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63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5237"/>
        <w:gridCol w:w="1450"/>
        <w:gridCol w:w="1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251" w:type="dxa"/>
            <w:vAlign w:val="center"/>
          </w:tcPr>
          <w:p>
            <w:pPr>
              <w:pStyle w:val="12"/>
              <w:ind w:left="62" w:firstLine="0" w:firstLineChars="0"/>
              <w:jc w:val="center"/>
              <w:rPr>
                <w:rFonts w:hint="eastAsia" w:asciiTheme="minorHAnsi" w:hAnsiTheme="minorHAnsi" w:eastAsiaTheme="minorEastAsia" w:cstheme="minorBidi"/>
                <w:b/>
                <w:bCs/>
                <w:sz w:val="28"/>
                <w:szCs w:val="28"/>
              </w:rPr>
            </w:pPr>
            <w:r>
              <w:rPr>
                <w:rFonts w:hint="eastAsia" w:asciiTheme="minorHAnsi" w:hAnsiTheme="minorHAnsi" w:eastAsiaTheme="minorEastAsia" w:cstheme="minorBidi"/>
                <w:b/>
                <w:bCs/>
                <w:sz w:val="28"/>
                <w:szCs w:val="28"/>
              </w:rPr>
              <w:t>课题</w:t>
            </w:r>
          </w:p>
        </w:tc>
        <w:tc>
          <w:tcPr>
            <w:tcW w:w="5237" w:type="dxa"/>
            <w:tcBorders>
              <w:left w:val="single" w:color="auto" w:sz="8" w:space="0"/>
            </w:tcBorders>
            <w:vAlign w:val="center"/>
          </w:tcPr>
          <w:p>
            <w:pPr>
              <w:pStyle w:val="12"/>
              <w:ind w:left="62" w:firstLine="0" w:firstLineChars="0"/>
              <w:jc w:val="center"/>
              <w:rPr>
                <w:rFonts w:hint="eastAsia" w:asciiTheme="minorHAnsi" w:hAnsiTheme="minorHAnsi" w:eastAsiaTheme="minorEastAsia" w:cstheme="minorBidi"/>
                <w:b/>
                <w:bCs/>
                <w:sz w:val="28"/>
                <w:szCs w:val="28"/>
                <w:lang w:val="en-US" w:eastAsia="zh-CN"/>
              </w:rPr>
            </w:pPr>
            <w:r>
              <w:rPr>
                <w:rFonts w:hint="eastAsia" w:asciiTheme="minorHAnsi" w:hAnsiTheme="minorHAnsi" w:eastAsiaTheme="minorEastAsia" w:cstheme="minorBidi"/>
                <w:b/>
                <w:bCs/>
                <w:sz w:val="28"/>
                <w:szCs w:val="28"/>
                <w:lang w:eastAsia="zh-CN"/>
              </w:rPr>
              <w:t>八下</w:t>
            </w:r>
            <w:r>
              <w:rPr>
                <w:rFonts w:hint="eastAsia" w:asciiTheme="minorHAnsi" w:hAnsiTheme="minorHAnsi" w:eastAsiaTheme="minorEastAsia" w:cstheme="minorBidi"/>
                <w:b/>
                <w:bCs/>
                <w:sz w:val="28"/>
                <w:szCs w:val="28"/>
              </w:rPr>
              <w:t>《</w:t>
            </w:r>
            <w:r>
              <w:rPr>
                <w:rFonts w:hint="eastAsia" w:asciiTheme="minorHAnsi" w:hAnsiTheme="minorHAnsi" w:eastAsiaTheme="minorEastAsia" w:cstheme="minorBidi"/>
                <w:b/>
                <w:bCs/>
                <w:sz w:val="28"/>
                <w:szCs w:val="28"/>
              </w:rPr>
              <w:drawing>
                <wp:anchor distT="0" distB="0" distL="114300" distR="114300" simplePos="0" relativeHeight="251659264" behindDoc="0" locked="0" layoutInCell="1" allowOverlap="1">
                  <wp:simplePos x="0" y="0"/>
                  <wp:positionH relativeFrom="page">
                    <wp:posOffset>11137900</wp:posOffset>
                  </wp:positionH>
                  <wp:positionV relativeFrom="topMargin">
                    <wp:posOffset>10845800</wp:posOffset>
                  </wp:positionV>
                  <wp:extent cx="342900" cy="317500"/>
                  <wp:effectExtent l="0" t="0" r="0" b="635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42900" cy="317500"/>
                          </a:xfrm>
                          <a:prstGeom prst="rect">
                            <a:avLst/>
                          </a:prstGeom>
                          <a:noFill/>
                        </pic:spPr>
                      </pic:pic>
                    </a:graphicData>
                  </a:graphic>
                </wp:anchor>
              </w:drawing>
            </w:r>
            <w:r>
              <w:rPr>
                <w:rFonts w:hint="eastAsia" w:asciiTheme="minorHAnsi" w:hAnsiTheme="minorHAnsi" w:eastAsiaTheme="minorEastAsia" w:cstheme="minorBidi"/>
                <w:b/>
                <w:bCs/>
                <w:sz w:val="28"/>
                <w:szCs w:val="28"/>
              </w:rPr>
              <w:t>6.3国家行政机关》</w:t>
            </w:r>
            <w:r>
              <w:rPr>
                <w:rFonts w:hint="eastAsia" w:asciiTheme="minorHAnsi" w:hAnsiTheme="minorHAnsi" w:eastAsiaTheme="minorEastAsia" w:cstheme="minorBidi"/>
                <w:b/>
                <w:bCs/>
                <w:sz w:val="28"/>
                <w:szCs w:val="28"/>
                <w:lang w:eastAsia="zh-CN"/>
              </w:rPr>
              <w:t>（</w:t>
            </w:r>
            <w:r>
              <w:rPr>
                <w:rFonts w:hint="eastAsia" w:asciiTheme="minorHAnsi" w:hAnsiTheme="minorHAnsi" w:eastAsiaTheme="minorEastAsia" w:cstheme="minorBidi"/>
                <w:b/>
                <w:bCs/>
                <w:sz w:val="28"/>
                <w:szCs w:val="28"/>
                <w:lang w:val="en-US" w:eastAsia="zh-CN"/>
              </w:rPr>
              <w:t>B层）</w:t>
            </w:r>
          </w:p>
        </w:tc>
        <w:tc>
          <w:tcPr>
            <w:tcW w:w="1450" w:type="dxa"/>
            <w:tcBorders>
              <w:right w:val="single" w:color="auto" w:sz="8" w:space="0"/>
            </w:tcBorders>
            <w:vAlign w:val="center"/>
          </w:tcPr>
          <w:p>
            <w:pPr>
              <w:pStyle w:val="12"/>
              <w:ind w:left="62" w:firstLine="0" w:firstLineChars="0"/>
              <w:jc w:val="center"/>
              <w:rPr>
                <w:rFonts w:hint="default" w:asciiTheme="minorHAnsi" w:hAnsiTheme="minorHAnsi" w:eastAsiaTheme="minorEastAsia" w:cstheme="minorBidi"/>
                <w:b/>
                <w:bCs/>
                <w:sz w:val="28"/>
                <w:szCs w:val="28"/>
                <w:lang w:val="en-US" w:eastAsia="zh-CN"/>
              </w:rPr>
            </w:pPr>
            <w:r>
              <w:rPr>
                <w:rFonts w:hint="eastAsia" w:asciiTheme="minorHAnsi" w:hAnsiTheme="minorHAnsi" w:eastAsiaTheme="minorEastAsia" w:cstheme="minorBidi"/>
                <w:b/>
                <w:bCs/>
                <w:sz w:val="28"/>
                <w:szCs w:val="28"/>
              </w:rPr>
              <w:t>设计人：</w:t>
            </w:r>
          </w:p>
        </w:tc>
        <w:tc>
          <w:tcPr>
            <w:tcW w:w="1701" w:type="dxa"/>
            <w:tcBorders>
              <w:right w:val="single" w:color="auto" w:sz="8" w:space="0"/>
            </w:tcBorders>
            <w:vAlign w:val="center"/>
          </w:tcPr>
          <w:p>
            <w:pPr>
              <w:pStyle w:val="12"/>
              <w:ind w:left="62" w:firstLine="0" w:firstLineChars="0"/>
              <w:jc w:val="center"/>
              <w:rPr>
                <w:rFonts w:hint="eastAsia" w:asciiTheme="minorHAnsi" w:hAnsiTheme="minorHAnsi" w:eastAsiaTheme="minorEastAsia" w:cstheme="minorBidi"/>
                <w:b/>
                <w:bCs/>
                <w:sz w:val="28"/>
                <w:szCs w:val="28"/>
              </w:rPr>
            </w:pPr>
            <w:r>
              <w:rPr>
                <w:rFonts w:hint="eastAsia"/>
                <w:b/>
                <w:bCs/>
                <w:sz w:val="28"/>
                <w:szCs w:val="28"/>
              </w:rPr>
              <w:t>文蕈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251" w:type="dxa"/>
            <w:vAlign w:val="center"/>
          </w:tcPr>
          <w:p>
            <w:pPr>
              <w:pStyle w:val="12"/>
              <w:ind w:left="62" w:firstLine="0" w:firstLineChars="0"/>
              <w:jc w:val="left"/>
              <w:rPr>
                <w:rFonts w:hint="eastAsia" w:asciiTheme="minorHAnsi" w:hAnsiTheme="minorHAnsi" w:eastAsiaTheme="minorEastAsia" w:cstheme="minorBidi"/>
                <w:b/>
                <w:bCs/>
                <w:sz w:val="28"/>
                <w:szCs w:val="28"/>
                <w:lang w:val="en-US" w:eastAsia="zh-CN"/>
              </w:rPr>
            </w:pPr>
            <w:r>
              <w:rPr>
                <w:rFonts w:hint="eastAsia" w:ascii="宋体" w:hAnsi="宋体" w:eastAsia="宋体" w:cs="Times New Roman"/>
                <w:b/>
                <w:bCs/>
                <w:kern w:val="2"/>
                <w:sz w:val="24"/>
                <w:szCs w:val="24"/>
                <w:lang w:val="en-US" w:eastAsia="zh-CN" w:bidi="ar-SA"/>
              </w:rPr>
              <w:t>课标要求</w:t>
            </w:r>
          </w:p>
        </w:tc>
        <w:tc>
          <w:tcPr>
            <w:tcW w:w="8388" w:type="dxa"/>
            <w:gridSpan w:val="3"/>
            <w:tcBorders>
              <w:left w:val="single" w:color="auto" w:sz="8" w:space="0"/>
              <w:right w:val="single" w:color="auto" w:sz="8" w:space="0"/>
            </w:tcBorders>
            <w:vAlign w:val="center"/>
          </w:tcPr>
          <w:p>
            <w:pPr>
              <w:pStyle w:val="4"/>
              <w:keepNext w:val="0"/>
              <w:keepLines w:val="0"/>
              <w:pageBreakBefore w:val="0"/>
              <w:widowControl w:val="0"/>
              <w:kinsoku/>
              <w:wordWrap/>
              <w:overflowPunct/>
              <w:topLinePunct w:val="0"/>
              <w:autoSpaceDE/>
              <w:autoSpaceDN/>
              <w:bidi w:val="0"/>
              <w:adjustRightInd w:val="0"/>
              <w:snapToGrid w:val="0"/>
              <w:spacing w:line="360" w:lineRule="atLeast"/>
              <w:ind w:firstLine="420" w:firstLineChars="200"/>
              <w:textAlignment w:val="auto"/>
              <w:rPr>
                <w:rFonts w:hint="eastAsia" w:ascii="Times New Roman" w:hAnsi="Times New Roman" w:cs="Times New Roman"/>
                <w:lang w:eastAsia="zh-CN"/>
              </w:rPr>
            </w:pPr>
            <w:r>
              <w:rPr>
                <w:rFonts w:hint="eastAsia" w:ascii="Times New Roman" w:hAnsi="Times New Roman" w:cs="Times New Roman"/>
                <w:lang w:eastAsia="zh-CN"/>
              </w:rPr>
              <w:t>《道德与法治课程标准》相应部分是“知道《中华人民共和国宪法》是我国的根本大法，是全国各族人民、一切国家机关和武装力量、各政党和各社会团体、各企业事业组织的根本的活动准则，增强宪法意识”。</w:t>
            </w:r>
          </w:p>
          <w:p>
            <w:pPr>
              <w:pStyle w:val="4"/>
              <w:keepNext w:val="0"/>
              <w:keepLines w:val="0"/>
              <w:pageBreakBefore w:val="0"/>
              <w:widowControl w:val="0"/>
              <w:kinsoku/>
              <w:wordWrap/>
              <w:overflowPunct/>
              <w:topLinePunct w:val="0"/>
              <w:autoSpaceDE/>
              <w:autoSpaceDN/>
              <w:bidi w:val="0"/>
              <w:adjustRightInd w:val="0"/>
              <w:snapToGrid w:val="0"/>
              <w:spacing w:line="360" w:lineRule="atLeast"/>
              <w:ind w:firstLine="420" w:firstLineChars="200"/>
              <w:textAlignment w:val="auto"/>
              <w:rPr>
                <w:rFonts w:hint="eastAsia" w:ascii="Times New Roman" w:hAnsi="Times New Roman" w:cs="Times New Roman"/>
              </w:rPr>
            </w:pPr>
            <w:r>
              <w:rPr>
                <w:rFonts w:hint="eastAsia" w:ascii="Times New Roman" w:hAnsi="Times New Roman" w:cs="Times New Roman"/>
              </w:rPr>
              <w:t>《青少年法治教育大纲》明确提出初中阶段要进一步深化宪法教育。初步了解政府依法行政的基本原则，了解重要国家机构的职权。基于大纲的要求，通过本节课的教学</w:t>
            </w:r>
            <w:r>
              <w:rPr>
                <w:rFonts w:hint="eastAsia" w:ascii="Times New Roman" w:hAnsi="Times New Roman" w:cs="Times New Roman"/>
                <w:lang w:eastAsia="zh-CN"/>
              </w:rPr>
              <w:t>，</w:t>
            </w:r>
            <w:r>
              <w:rPr>
                <w:rFonts w:hint="eastAsia" w:ascii="Times New Roman" w:hAnsi="Times New Roman" w:cs="Times New Roman"/>
              </w:rPr>
              <w:t xml:space="preserve">帮助学生了解行政机关，理解行政机关必须做到依法行政。 </w:t>
            </w:r>
          </w:p>
          <w:p>
            <w:pPr>
              <w:pStyle w:val="4"/>
              <w:keepNext w:val="0"/>
              <w:keepLines w:val="0"/>
              <w:pageBreakBefore w:val="0"/>
              <w:widowControl w:val="0"/>
              <w:kinsoku/>
              <w:wordWrap/>
              <w:overflowPunct/>
              <w:topLinePunct w:val="0"/>
              <w:autoSpaceDE/>
              <w:autoSpaceDN/>
              <w:bidi w:val="0"/>
              <w:adjustRightInd w:val="0"/>
              <w:snapToGrid w:val="0"/>
              <w:spacing w:line="360" w:lineRule="atLeast"/>
              <w:ind w:firstLine="420" w:firstLineChars="200"/>
              <w:textAlignment w:val="auto"/>
              <w:rPr>
                <w:rFonts w:hint="eastAsia" w:ascii="Times New Roman" w:hAnsi="Times New Roman" w:cs="Times New Roman"/>
              </w:rPr>
            </w:pPr>
            <w:r>
              <w:rPr>
                <w:rFonts w:hint="eastAsia" w:ascii="Times New Roman" w:hAnsi="Times New Roman" w:cs="Times New Roman"/>
                <w:lang w:eastAsia="zh-CN"/>
              </w:rPr>
              <w:t>本课所依据的《中小学法制教育专册教材编写建议》的相应部分是“内容设计”中的“初步了解国家机构的职权”。</w:t>
            </w:r>
            <w:r>
              <w:rPr>
                <w:rFonts w:hint="eastAsia" w:ascii="Times New Roman" w:hAnsi="Times New Roman" w:cs="Times New Roma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pPr>
              <w:spacing w:line="440" w:lineRule="exact"/>
              <w:jc w:val="center"/>
              <w:rPr>
                <w:rFonts w:hint="eastAsia" w:ascii="宋体" w:hAnsi="宋体"/>
                <w:b/>
                <w:bCs/>
                <w:sz w:val="24"/>
              </w:rPr>
            </w:pPr>
            <w:r>
              <w:rPr>
                <w:rFonts w:hint="eastAsia" w:ascii="宋体" w:hAnsi="宋体"/>
                <w:b/>
                <w:bCs/>
                <w:sz w:val="24"/>
                <w:lang w:val="en-US" w:eastAsia="zh-CN"/>
              </w:rPr>
              <w:t>B层</w:t>
            </w:r>
            <w:r>
              <w:rPr>
                <w:rFonts w:hint="eastAsia" w:ascii="宋体" w:hAnsi="宋体"/>
                <w:b/>
                <w:bCs/>
                <w:sz w:val="24"/>
              </w:rPr>
              <w:t>目标</w:t>
            </w:r>
          </w:p>
        </w:tc>
        <w:tc>
          <w:tcPr>
            <w:tcW w:w="8388" w:type="dxa"/>
            <w:gridSpan w:val="3"/>
            <w:tcBorders>
              <w:left w:val="single" w:color="auto" w:sz="8" w:space="0"/>
              <w:right w:val="single" w:color="auto" w:sz="8" w:space="0"/>
            </w:tcBorders>
            <w:vAlign w:val="center"/>
          </w:tcPr>
          <w:p>
            <w:pPr>
              <w:pStyle w:val="4"/>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ascii="Times New Roman" w:hAnsi="Times New Roman" w:cs="Times New Roman"/>
              </w:rPr>
            </w:pPr>
            <w:r>
              <w:rPr>
                <w:rFonts w:ascii="Times New Roman" w:hAnsi="Times New Roman" w:eastAsia="黑体" w:cs="Times New Roman"/>
              </w:rPr>
              <w:t>【知识与技能】</w:t>
            </w:r>
          </w:p>
          <w:p>
            <w:pPr>
              <w:pStyle w:val="4"/>
              <w:keepNext w:val="0"/>
              <w:keepLines w:val="0"/>
              <w:pageBreakBefore w:val="0"/>
              <w:widowControl w:val="0"/>
              <w:kinsoku/>
              <w:wordWrap/>
              <w:overflowPunct/>
              <w:topLinePunct w:val="0"/>
              <w:autoSpaceDE/>
              <w:autoSpaceDN/>
              <w:bidi w:val="0"/>
              <w:adjustRightInd w:val="0"/>
              <w:snapToGrid w:val="0"/>
              <w:spacing w:line="360" w:lineRule="atLeast"/>
              <w:ind w:firstLine="420" w:firstLineChars="200"/>
              <w:textAlignment w:val="auto"/>
              <w:rPr>
                <w:rFonts w:ascii="Times New Roman" w:hAnsi="Times New Roman" w:cs="Times New Roman"/>
              </w:rPr>
            </w:pPr>
            <w:r>
              <w:rPr>
                <w:rFonts w:ascii="Times New Roman" w:hAnsi="Times New Roman" w:cs="Times New Roman"/>
              </w:rPr>
              <w:t>1．知道国家行政机关的性质、设立、职权。</w:t>
            </w:r>
          </w:p>
          <w:p>
            <w:pPr>
              <w:pStyle w:val="4"/>
              <w:keepNext w:val="0"/>
              <w:keepLines w:val="0"/>
              <w:pageBreakBefore w:val="0"/>
              <w:widowControl w:val="0"/>
              <w:kinsoku/>
              <w:wordWrap/>
              <w:overflowPunct/>
              <w:topLinePunct w:val="0"/>
              <w:autoSpaceDE/>
              <w:autoSpaceDN/>
              <w:bidi w:val="0"/>
              <w:adjustRightInd w:val="0"/>
              <w:snapToGrid w:val="0"/>
              <w:spacing w:line="360" w:lineRule="atLeast"/>
              <w:ind w:firstLine="420" w:firstLineChars="200"/>
              <w:textAlignment w:val="auto"/>
              <w:rPr>
                <w:rFonts w:ascii="Times New Roman" w:hAnsi="Times New Roman" w:cs="Times New Roman"/>
              </w:rPr>
            </w:pPr>
            <w:r>
              <w:rPr>
                <w:rFonts w:ascii="Times New Roman" w:hAnsi="Times New Roman" w:cs="Times New Roman"/>
              </w:rPr>
              <w:t>2．行政机关依法行政。</w:t>
            </w:r>
          </w:p>
          <w:p>
            <w:pPr>
              <w:pStyle w:val="4"/>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ascii="Times New Roman" w:hAnsi="Times New Roman" w:cs="Times New Roman"/>
              </w:rPr>
            </w:pPr>
            <w:r>
              <w:rPr>
                <w:rFonts w:ascii="Times New Roman" w:hAnsi="Times New Roman" w:eastAsia="黑体" w:cs="Times New Roman"/>
              </w:rPr>
              <w:t>【过程与方法】</w:t>
            </w:r>
          </w:p>
          <w:p>
            <w:pPr>
              <w:pStyle w:val="4"/>
              <w:keepNext w:val="0"/>
              <w:keepLines w:val="0"/>
              <w:pageBreakBefore w:val="0"/>
              <w:widowControl w:val="0"/>
              <w:kinsoku/>
              <w:wordWrap/>
              <w:overflowPunct/>
              <w:topLinePunct w:val="0"/>
              <w:autoSpaceDE/>
              <w:autoSpaceDN/>
              <w:bidi w:val="0"/>
              <w:adjustRightInd w:val="0"/>
              <w:snapToGrid w:val="0"/>
              <w:spacing w:line="360" w:lineRule="atLeast"/>
              <w:ind w:firstLine="420" w:firstLineChars="200"/>
              <w:textAlignment w:val="auto"/>
              <w:rPr>
                <w:rFonts w:ascii="Times New Roman" w:hAnsi="Times New Roman" w:cs="Times New Roman"/>
              </w:rPr>
            </w:pPr>
            <w:r>
              <w:rPr>
                <w:rFonts w:ascii="Times New Roman" w:hAnsi="Times New Roman" w:cs="Times New Roman"/>
              </w:rPr>
              <w:t>1．提高对国家行政机关的设立、职权的认识。</w:t>
            </w:r>
          </w:p>
          <w:p>
            <w:pPr>
              <w:pStyle w:val="4"/>
              <w:keepNext w:val="0"/>
              <w:keepLines w:val="0"/>
              <w:pageBreakBefore w:val="0"/>
              <w:widowControl w:val="0"/>
              <w:kinsoku/>
              <w:wordWrap/>
              <w:overflowPunct/>
              <w:topLinePunct w:val="0"/>
              <w:autoSpaceDE/>
              <w:autoSpaceDN/>
              <w:bidi w:val="0"/>
              <w:adjustRightInd w:val="0"/>
              <w:snapToGrid w:val="0"/>
              <w:spacing w:line="360" w:lineRule="atLeast"/>
              <w:ind w:firstLine="420" w:firstLineChars="200"/>
              <w:textAlignment w:val="auto"/>
              <w:rPr>
                <w:rFonts w:ascii="Times New Roman" w:hAnsi="Times New Roman" w:cs="Times New Roman"/>
              </w:rPr>
            </w:pPr>
            <w:r>
              <w:rPr>
                <w:rFonts w:ascii="Times New Roman" w:hAnsi="Times New Roman" w:cs="Times New Roman"/>
              </w:rPr>
              <w:t>2．对依法行政有初步认识和了解。</w:t>
            </w:r>
          </w:p>
          <w:p>
            <w:pPr>
              <w:pStyle w:val="4"/>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ascii="Times New Roman" w:hAnsi="Times New Roman" w:cs="Times New Roman"/>
              </w:rPr>
            </w:pPr>
            <w:r>
              <w:rPr>
                <w:rFonts w:ascii="Times New Roman" w:hAnsi="Times New Roman" w:eastAsia="黑体" w:cs="Times New Roman"/>
              </w:rPr>
              <w:t>【情感、态度与价值观】</w:t>
            </w:r>
          </w:p>
          <w:p>
            <w:pPr>
              <w:pStyle w:val="4"/>
              <w:keepNext w:val="0"/>
              <w:keepLines w:val="0"/>
              <w:pageBreakBefore w:val="0"/>
              <w:widowControl w:val="0"/>
              <w:kinsoku/>
              <w:wordWrap/>
              <w:overflowPunct/>
              <w:topLinePunct w:val="0"/>
              <w:autoSpaceDE/>
              <w:autoSpaceDN/>
              <w:bidi w:val="0"/>
              <w:adjustRightInd w:val="0"/>
              <w:snapToGrid w:val="0"/>
              <w:spacing w:line="360" w:lineRule="atLeast"/>
              <w:ind w:firstLine="420" w:firstLineChars="200"/>
              <w:textAlignment w:val="auto"/>
              <w:rPr>
                <w:rFonts w:ascii="Times New Roman" w:hAnsi="Times New Roman" w:cs="Times New Roman"/>
              </w:rPr>
            </w:pPr>
            <w:r>
              <w:rPr>
                <w:rFonts w:ascii="Times New Roman" w:hAnsi="Times New Roman" w:cs="Times New Roman"/>
              </w:rPr>
              <w:t>1．增强依法行政观念。</w:t>
            </w:r>
          </w:p>
          <w:p>
            <w:pPr>
              <w:pStyle w:val="4"/>
              <w:keepNext w:val="0"/>
              <w:keepLines w:val="0"/>
              <w:pageBreakBefore w:val="0"/>
              <w:widowControl w:val="0"/>
              <w:kinsoku/>
              <w:wordWrap/>
              <w:overflowPunct/>
              <w:topLinePunct w:val="0"/>
              <w:autoSpaceDE/>
              <w:autoSpaceDN/>
              <w:bidi w:val="0"/>
              <w:adjustRightInd w:val="0"/>
              <w:snapToGrid w:val="0"/>
              <w:spacing w:line="360" w:lineRule="atLeast"/>
              <w:ind w:firstLine="420" w:firstLineChars="200"/>
              <w:textAlignment w:val="auto"/>
              <w:rPr>
                <w:rFonts w:hint="eastAsia" w:ascii="宋体" w:hAnsi="宋体"/>
                <w:b/>
                <w:bCs/>
                <w:sz w:val="24"/>
              </w:rPr>
            </w:pPr>
            <w:r>
              <w:rPr>
                <w:rFonts w:ascii="Times New Roman" w:hAnsi="Times New Roman" w:cs="Times New Roman"/>
              </w:rPr>
              <w:t>2．养成负责任意识和观念。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pPr>
              <w:spacing w:line="440" w:lineRule="exact"/>
              <w:jc w:val="center"/>
              <w:rPr>
                <w:rFonts w:hint="eastAsia" w:ascii="宋体" w:hAnsi="宋体"/>
                <w:b/>
                <w:bCs/>
                <w:sz w:val="24"/>
              </w:rPr>
            </w:pPr>
            <w:r>
              <w:rPr>
                <w:rFonts w:hint="eastAsia" w:ascii="宋体" w:hAnsi="宋体"/>
                <w:b/>
                <w:bCs/>
                <w:sz w:val="24"/>
              </w:rPr>
              <w:t>教学工具学习方式</w:t>
            </w:r>
          </w:p>
        </w:tc>
        <w:tc>
          <w:tcPr>
            <w:tcW w:w="8388" w:type="dxa"/>
            <w:gridSpan w:val="3"/>
            <w:tcBorders>
              <w:left w:val="single" w:color="auto" w:sz="8" w:space="0"/>
              <w:right w:val="single" w:color="auto" w:sz="8" w:space="0"/>
            </w:tcBorders>
            <w:vAlign w:val="center"/>
          </w:tcPr>
          <w:p>
            <w:pPr>
              <w:spacing w:line="440" w:lineRule="exact"/>
              <w:jc w:val="left"/>
              <w:rPr>
                <w:rFonts w:hint="eastAsia" w:ascii="宋体" w:hAnsi="宋体"/>
                <w:b/>
                <w:bCs/>
                <w:sz w:val="24"/>
              </w:rPr>
            </w:pPr>
            <w:r>
              <w:rPr>
                <w:rFonts w:hint="eastAsia" w:ascii="宋体" w:hAnsi="宋体" w:cs="宋体"/>
                <w:color w:val="000000"/>
                <w:sz w:val="24"/>
                <w:shd w:val="clear" w:color="auto" w:fill="FFFFFF"/>
              </w:rPr>
              <w:t>媒体；小组探究学习、展示交流学习。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pPr>
              <w:spacing w:line="440" w:lineRule="exact"/>
              <w:jc w:val="center"/>
              <w:rPr>
                <w:rFonts w:hint="eastAsia" w:ascii="宋体" w:hAnsi="宋体"/>
                <w:b/>
                <w:bCs/>
                <w:sz w:val="24"/>
              </w:rPr>
            </w:pPr>
            <w:r>
              <w:rPr>
                <w:rFonts w:hint="eastAsia" w:ascii="宋体" w:hAnsi="宋体"/>
                <w:b/>
                <w:bCs/>
                <w:sz w:val="24"/>
              </w:rPr>
              <w:t>课前准备</w:t>
            </w:r>
          </w:p>
        </w:tc>
        <w:tc>
          <w:tcPr>
            <w:tcW w:w="8388" w:type="dxa"/>
            <w:gridSpan w:val="3"/>
            <w:tcBorders>
              <w:left w:val="single" w:color="auto" w:sz="8" w:space="0"/>
              <w:right w:val="single" w:color="auto" w:sz="8" w:space="0"/>
            </w:tcBorders>
            <w:vAlign w:val="center"/>
          </w:tcPr>
          <w:p>
            <w:pPr>
              <w:tabs>
                <w:tab w:val="right" w:pos="9158"/>
              </w:tabs>
              <w:spacing w:line="440" w:lineRule="exact"/>
              <w:rPr>
                <w:rFonts w:hint="eastAsia" w:ascii="宋体" w:hAnsi="宋体"/>
                <w:sz w:val="24"/>
              </w:rPr>
            </w:pPr>
            <w:r>
              <w:rPr>
                <w:rFonts w:hint="eastAsia" w:ascii="宋体" w:hAnsi="宋体"/>
                <w:sz w:val="24"/>
              </w:rPr>
              <w:t>1.课前预习，完成《学与导》检测练习，学生生成问题；</w:t>
            </w:r>
          </w:p>
          <w:p>
            <w:pPr>
              <w:widowControl/>
              <w:spacing w:line="440" w:lineRule="exact"/>
              <w:jc w:val="left"/>
              <w:rPr>
                <w:rFonts w:hint="eastAsia" w:ascii="宋体" w:hAnsi="宋体"/>
                <w:sz w:val="24"/>
              </w:rPr>
            </w:pPr>
            <w:r>
              <w:rPr>
                <w:rFonts w:hint="eastAsia" w:ascii="宋体" w:hAnsi="宋体"/>
                <w:sz w:val="24"/>
              </w:rPr>
              <w:t>2.整合问题，创设情境；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pPr>
              <w:spacing w:line="440" w:lineRule="exact"/>
              <w:jc w:val="center"/>
              <w:rPr>
                <w:rFonts w:hint="eastAsia" w:ascii="黑体" w:hAnsi="黑体" w:eastAsia="黑体" w:cs="黑体"/>
                <w:b/>
                <w:bCs/>
                <w:sz w:val="28"/>
                <w:szCs w:val="28"/>
              </w:rPr>
            </w:pPr>
            <w:r>
              <w:rPr>
                <w:rFonts w:hint="eastAsia" w:ascii="黑体" w:hAnsi="黑体" w:eastAsia="黑体" w:cs="黑体"/>
                <w:b/>
                <w:bCs/>
                <w:sz w:val="28"/>
                <w:szCs w:val="28"/>
              </w:rPr>
              <w:t>任务</w:t>
            </w:r>
          </w:p>
          <w:p>
            <w:pPr>
              <w:spacing w:line="440" w:lineRule="exact"/>
              <w:jc w:val="center"/>
              <w:rPr>
                <w:rFonts w:hint="eastAsia" w:ascii="宋体" w:hAnsi="宋体"/>
                <w:b/>
                <w:bCs/>
                <w:sz w:val="24"/>
              </w:rPr>
            </w:pPr>
            <w:r>
              <w:rPr>
                <w:rFonts w:hint="eastAsia" w:ascii="黑体" w:hAnsi="黑体" w:eastAsia="黑体" w:cs="黑体"/>
                <w:b/>
                <w:bCs/>
                <w:sz w:val="28"/>
                <w:szCs w:val="28"/>
              </w:rPr>
              <w:t>设计</w:t>
            </w:r>
          </w:p>
        </w:tc>
        <w:tc>
          <w:tcPr>
            <w:tcW w:w="8388" w:type="dxa"/>
            <w:gridSpan w:val="3"/>
            <w:tcBorders>
              <w:left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val="0"/>
              <w:snapToGrid w:val="0"/>
              <w:spacing w:after="0" w:line="360" w:lineRule="atLeast"/>
              <w:textAlignment w:val="auto"/>
              <w:rPr>
                <w:rFonts w:hint="eastAsia" w:ascii="宋体" w:hAnsi="宋体"/>
                <w:b w:val="0"/>
                <w:bCs/>
                <w:sz w:val="24"/>
                <w:lang w:eastAsia="zh-CN"/>
              </w:rPr>
            </w:pPr>
            <w:r>
              <w:rPr>
                <w:rFonts w:hint="eastAsia" w:asciiTheme="minorEastAsia" w:hAnsiTheme="minorEastAsia" w:eastAsiaTheme="minorEastAsia" w:cstheme="minorEastAsia"/>
                <w:b/>
                <w:bCs/>
                <w:sz w:val="24"/>
                <w:szCs w:val="24"/>
              </w:rPr>
              <w:t>任务 1</w:t>
            </w:r>
            <w:r>
              <w:rPr>
                <w:rFonts w:hint="eastAsia" w:asciiTheme="minorEastAsia" w:hAnsiTheme="minorEastAsia" w:eastAsiaTheme="minorEastAsia" w:cstheme="minorEastAsia"/>
                <w:b/>
                <w:bCs/>
                <w:sz w:val="24"/>
                <w:szCs w:val="24"/>
                <w:lang w:eastAsia="zh-CN"/>
              </w:rPr>
              <w:t>：</w:t>
            </w:r>
            <w:r>
              <w:rPr>
                <w:rFonts w:hint="eastAsia" w:ascii="宋体" w:hAnsi="宋体"/>
                <w:b w:val="0"/>
                <w:bCs/>
                <w:sz w:val="24"/>
                <w:lang w:eastAsia="zh-CN"/>
              </w:rPr>
              <w:t>结合材料，明白李克强总理为什么要向全国人大作政府工作报告?这体现了我国政府和人大是什么关系?以及怎样理解我国政府的性质?</w:t>
            </w:r>
          </w:p>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任务 2:</w:t>
            </w:r>
            <w:r>
              <w:rPr>
                <w:rFonts w:hint="eastAsia" w:asciiTheme="minorEastAsia" w:hAnsiTheme="minorEastAsia" w:eastAsiaTheme="minorEastAsia" w:cstheme="minorEastAsia"/>
                <w:b/>
                <w:bCs/>
                <w:sz w:val="24"/>
                <w:szCs w:val="24"/>
                <w:lang w:val="en-US" w:eastAsia="zh-CN"/>
              </w:rPr>
              <w:t xml:space="preserve"> </w:t>
            </w:r>
            <w:r>
              <w:rPr>
                <w:rFonts w:hint="eastAsia" w:ascii="宋体" w:hAnsi="宋体"/>
                <w:b w:val="0"/>
                <w:bCs/>
                <w:sz w:val="24"/>
                <w:lang w:eastAsia="zh-CN"/>
              </w:rPr>
              <w:t>结合材料，讨论</w:t>
            </w:r>
            <w:r>
              <w:rPr>
                <w:rFonts w:hint="eastAsia" w:ascii="宋体" w:hAnsi="宋体"/>
                <w:b w:val="0"/>
                <w:bCs/>
                <w:sz w:val="24"/>
              </w:rPr>
              <w:t>行政机关为什么要全心全意为人民服务？</w:t>
            </w:r>
          </w:p>
          <w:p>
            <w:pPr>
              <w:keepNext w:val="0"/>
              <w:keepLines w:val="0"/>
              <w:pageBreakBefore w:val="0"/>
              <w:kinsoku/>
              <w:wordWrap/>
              <w:overflowPunct/>
              <w:topLinePunct w:val="0"/>
              <w:autoSpaceDE/>
              <w:autoSpaceDN/>
              <w:bidi w:val="0"/>
              <w:spacing w:after="0" w:line="360" w:lineRule="atLeas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rPr>
              <w:t xml:space="preserve">任务 3: </w:t>
            </w:r>
            <w:r>
              <w:rPr>
                <w:rFonts w:hint="eastAsia" w:asciiTheme="minorEastAsia" w:hAnsiTheme="minorEastAsia" w:eastAsiaTheme="minorEastAsia"/>
                <w:b w:val="0"/>
                <w:bCs w:val="0"/>
                <w:sz w:val="24"/>
                <w:szCs w:val="24"/>
              </w:rPr>
              <w:t>结合上述内容，说说政府主要管理哪些行政工作。</w:t>
            </w:r>
          </w:p>
          <w:p>
            <w:pPr>
              <w:pStyle w:val="12"/>
              <w:keepNext w:val="0"/>
              <w:keepLines w:val="0"/>
              <w:pageBreakBefore w:val="0"/>
              <w:kinsoku/>
              <w:wordWrap/>
              <w:overflowPunct/>
              <w:topLinePunct w:val="0"/>
              <w:autoSpaceDE/>
              <w:autoSpaceDN/>
              <w:bidi w:val="0"/>
              <w:adjustRightInd w:val="0"/>
              <w:snapToGrid w:val="0"/>
              <w:spacing w:line="360" w:lineRule="atLeast"/>
              <w:ind w:left="0" w:leftChars="0" w:firstLine="0" w:firstLineChars="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rPr>
              <w:t>任务 4:</w:t>
            </w:r>
            <w:r>
              <w:rPr>
                <w:rFonts w:hint="eastAsia" w:asciiTheme="minorEastAsia" w:hAnsiTheme="minorEastAsia" w:eastAsiaTheme="minorEastAsia" w:cstheme="minorEastAsia"/>
                <w:b w:val="0"/>
                <w:bCs w:val="0"/>
                <w:sz w:val="24"/>
                <w:szCs w:val="24"/>
              </w:rPr>
              <w:t xml:space="preserve"> </w:t>
            </w:r>
            <w:r>
              <w:rPr>
                <w:rFonts w:hint="eastAsia" w:asciiTheme="minorEastAsia" w:hAnsiTheme="minorEastAsia" w:eastAsiaTheme="minorEastAsia" w:cstheme="minorEastAsia"/>
                <w:b w:val="0"/>
                <w:bCs w:val="0"/>
                <w:sz w:val="24"/>
                <w:szCs w:val="24"/>
                <w:lang w:eastAsia="zh-CN"/>
              </w:rPr>
              <w:t>思考，</w:t>
            </w:r>
            <w:r>
              <w:rPr>
                <w:rFonts w:hint="eastAsia" w:asciiTheme="minorEastAsia" w:hAnsiTheme="minorEastAsia" w:eastAsiaTheme="minorEastAsia" w:cstheme="minorEastAsia"/>
                <w:b w:val="0"/>
                <w:bCs w:val="0"/>
                <w:sz w:val="24"/>
                <w:szCs w:val="24"/>
              </w:rPr>
              <w:t>从材料中可以看出，国务院和县政府的职权有何不同？</w:t>
            </w:r>
          </w:p>
          <w:p>
            <w:pPr>
              <w:keepNext w:val="0"/>
              <w:keepLines w:val="0"/>
              <w:pageBreakBefore w:val="0"/>
              <w:numPr>
                <w:ilvl w:val="0"/>
                <w:numId w:val="0"/>
              </w:numPr>
              <w:kinsoku/>
              <w:wordWrap/>
              <w:overflowPunct/>
              <w:topLinePunct w:val="0"/>
              <w:autoSpaceDE/>
              <w:autoSpaceDN/>
              <w:bidi w:val="0"/>
              <w:adjustRightInd w:val="0"/>
              <w:snapToGrid w:val="0"/>
              <w:spacing w:line="360" w:lineRule="atLeast"/>
              <w:textAlignment w:val="auto"/>
              <w:rPr>
                <w:rFonts w:hint="eastAsia" w:ascii="宋体" w:hAnsi="宋体"/>
                <w:b/>
                <w:bCs/>
                <w:sz w:val="24"/>
              </w:rPr>
            </w:pPr>
            <w:r>
              <w:rPr>
                <w:rFonts w:hint="eastAsia" w:asciiTheme="minorEastAsia" w:hAnsiTheme="minorEastAsia" w:eastAsiaTheme="minorEastAsia" w:cstheme="minorEastAsia"/>
                <w:b/>
                <w:bCs/>
                <w:sz w:val="24"/>
                <w:szCs w:val="24"/>
              </w:rPr>
              <w:t>任务</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5：</w:t>
            </w:r>
            <w:r>
              <w:rPr>
                <w:rFonts w:hint="eastAsia" w:asciiTheme="minorEastAsia" w:hAnsiTheme="minorEastAsia" w:eastAsiaTheme="minorEastAsia" w:cstheme="minorEastAsia"/>
                <w:b w:val="0"/>
                <w:bCs w:val="0"/>
                <w:sz w:val="24"/>
                <w:szCs w:val="24"/>
                <w:lang w:eastAsia="zh-CN"/>
              </w:rPr>
              <w:t>结合材料，</w:t>
            </w:r>
            <w:r>
              <w:rPr>
                <w:rFonts w:hint="eastAsia" w:ascii="宋体" w:hAnsi="宋体"/>
                <w:b w:val="0"/>
                <w:bCs w:val="0"/>
                <w:sz w:val="24"/>
              </w:rPr>
              <w:t>分析上述原因中政府及其工作人员在行使权力中出现了什么问题？归纳政府依法行政的要求。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pPr>
              <w:spacing w:line="440" w:lineRule="exact"/>
              <w:jc w:val="center"/>
              <w:rPr>
                <w:rFonts w:hint="eastAsia" w:ascii="宋体" w:hAnsi="宋体" w:eastAsia="宋体"/>
                <w:b/>
                <w:bCs/>
                <w:sz w:val="24"/>
                <w:lang w:eastAsia="zh-CN"/>
              </w:rPr>
            </w:pPr>
            <w:r>
              <w:rPr>
                <w:rFonts w:hint="eastAsia" w:ascii="宋体" w:hAnsi="宋体"/>
                <w:b/>
                <w:bCs/>
                <w:sz w:val="24"/>
                <w:lang w:eastAsia="zh-CN"/>
              </w:rPr>
              <w:t>活动设计</w:t>
            </w:r>
          </w:p>
        </w:tc>
        <w:tc>
          <w:tcPr>
            <w:tcW w:w="5237" w:type="dxa"/>
            <w:tcBorders>
              <w:left w:val="single" w:color="auto" w:sz="8" w:space="0"/>
            </w:tcBorders>
            <w:vAlign w:val="center"/>
          </w:tcPr>
          <w:p>
            <w:pPr>
              <w:spacing w:line="440" w:lineRule="exact"/>
              <w:jc w:val="center"/>
              <w:rPr>
                <w:rFonts w:hint="eastAsia" w:ascii="宋体" w:hAnsi="宋体" w:eastAsia="宋体"/>
                <w:sz w:val="24"/>
                <w:lang w:eastAsia="zh-CN"/>
              </w:rPr>
            </w:pPr>
            <w:r>
              <w:rPr>
                <w:rFonts w:hint="eastAsia" w:ascii="宋体" w:hAnsi="宋体"/>
                <w:b/>
                <w:bCs/>
                <w:sz w:val="24"/>
                <w:lang w:eastAsia="zh-CN"/>
              </w:rPr>
              <w:t>学习活动</w:t>
            </w:r>
          </w:p>
        </w:tc>
        <w:tc>
          <w:tcPr>
            <w:tcW w:w="3151" w:type="dxa"/>
            <w:gridSpan w:val="2"/>
            <w:tcBorders>
              <w:left w:val="single" w:color="auto" w:sz="8" w:space="0"/>
            </w:tcBorders>
            <w:vAlign w:val="center"/>
          </w:tcPr>
          <w:p>
            <w:pPr>
              <w:spacing w:line="440" w:lineRule="exact"/>
              <w:jc w:val="center"/>
              <w:rPr>
                <w:rFonts w:hint="eastAsia" w:ascii="宋体" w:hAnsi="宋体" w:eastAsia="宋体"/>
                <w:sz w:val="24"/>
                <w:lang w:eastAsia="zh-CN"/>
              </w:rPr>
            </w:pPr>
            <w:r>
              <w:rPr>
                <w:rFonts w:hint="eastAsia" w:ascii="宋体" w:hAnsi="宋体"/>
                <w:b/>
                <w:bCs/>
                <w:sz w:val="24"/>
                <w:lang w:eastAsia="zh-CN"/>
              </w:rPr>
              <w:t>教师行为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pPr>
              <w:rPr>
                <w:rFonts w:hint="eastAsia" w:ascii="黑体" w:hAnsi="黑体" w:eastAsia="黑体" w:cs="黑体"/>
                <w:b/>
                <w:bCs/>
                <w:sz w:val="24"/>
                <w:szCs w:val="24"/>
              </w:rPr>
            </w:pPr>
            <w:r>
              <w:rPr>
                <w:rFonts w:hint="eastAsia" w:ascii="黑体" w:hAnsi="黑体" w:eastAsia="黑体" w:cs="黑体"/>
                <w:b/>
                <w:bCs/>
                <w:sz w:val="24"/>
                <w:szCs w:val="24"/>
              </w:rPr>
              <w:t>创设情境</w:t>
            </w:r>
          </w:p>
          <w:p>
            <w:pPr>
              <w:rPr>
                <w:rFonts w:hint="eastAsia" w:ascii="黑体" w:hAnsi="黑体" w:eastAsia="黑体" w:cs="黑体"/>
                <w:b/>
                <w:bCs/>
                <w:sz w:val="24"/>
                <w:szCs w:val="24"/>
              </w:rPr>
            </w:pPr>
            <w:r>
              <w:rPr>
                <w:rFonts w:hint="eastAsia" w:ascii="黑体" w:hAnsi="黑体" w:eastAsia="黑体" w:cs="黑体"/>
                <w:b/>
                <w:bCs/>
                <w:sz w:val="24"/>
                <w:szCs w:val="24"/>
              </w:rPr>
              <w:t>激趣导入</w:t>
            </w:r>
          </w:p>
        </w:tc>
        <w:tc>
          <w:tcPr>
            <w:tcW w:w="5237" w:type="dxa"/>
            <w:tcBorders>
              <w:left w:val="single" w:color="auto" w:sz="8" w:space="0"/>
            </w:tcBorders>
            <w:vAlign w:val="center"/>
          </w:tcPr>
          <w:p>
            <w:pPr>
              <w:rPr>
                <w:rFonts w:hint="eastAsia"/>
                <w:b/>
                <w:bCs/>
                <w:sz w:val="24"/>
                <w:szCs w:val="24"/>
                <w:lang w:val="en-US" w:eastAsia="zh-CN"/>
              </w:rPr>
            </w:pPr>
            <w:r>
              <w:rPr>
                <w:rFonts w:hint="eastAsia"/>
                <w:b/>
                <w:bCs/>
                <w:sz w:val="24"/>
                <w:szCs w:val="24"/>
                <w:lang w:val="en-US" w:eastAsia="zh-CN"/>
              </w:rPr>
              <w:t>创设情境：</w:t>
            </w:r>
          </w:p>
          <w:p>
            <w:pPr>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同学们，一个人一辈子可以不和人大打交道，可以不与法院、检察院打交道，但一定会和政府打交道。那么，我国政府的性质是什么，又有哪些职权?这节课我们共同学习第六课第二框题。</w:t>
            </w:r>
          </w:p>
          <w:p>
            <w:pPr>
              <w:spacing w:after="0"/>
              <w:ind w:firstLine="480" w:firstLineChars="200"/>
              <w:rPr>
                <w:rFonts w:hint="eastAsia" w:asciiTheme="minorEastAsia" w:hAnsiTheme="minorEastAsia" w:eastAsiaTheme="minorEastAsia"/>
                <w:sz w:val="24"/>
                <w:szCs w:val="24"/>
              </w:rPr>
            </w:pPr>
          </w:p>
          <w:p>
            <w:pPr>
              <w:spacing w:after="0"/>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设计意图:让学生感受到政府离我们并不遥远，就在我们每一个人身边，我们也经常需要同政府打交道。</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宋体" w:hAnsi="宋体"/>
                <w:sz w:val="21"/>
                <w:szCs w:val="21"/>
              </w:rPr>
            </w:pPr>
          </w:p>
        </w:tc>
        <w:tc>
          <w:tcPr>
            <w:tcW w:w="3151" w:type="dxa"/>
            <w:gridSpan w:val="2"/>
            <w:tcBorders>
              <w:left w:val="single" w:color="auto" w:sz="8" w:space="0"/>
            </w:tcBorders>
            <w:vAlign w:val="center"/>
          </w:tcPr>
          <w:p>
            <w:pPr>
              <w:spacing w:line="360" w:lineRule="auto"/>
              <w:jc w:val="left"/>
              <w:rPr>
                <w:rFonts w:ascii="仿宋" w:hAnsi="仿宋" w:eastAsia="仿宋" w:cstheme="minorBidi"/>
                <w:sz w:val="24"/>
                <w:szCs w:val="24"/>
              </w:rPr>
            </w:pPr>
            <w:r>
              <w:rPr>
                <w:rFonts w:hint="eastAsia" w:ascii="仿宋" w:hAnsi="仿宋" w:eastAsia="仿宋" w:cstheme="minorBidi"/>
                <w:sz w:val="24"/>
                <w:szCs w:val="24"/>
              </w:rPr>
              <w:t>导入新课的学习</w:t>
            </w:r>
            <w:r>
              <w:rPr>
                <w:rFonts w:ascii="仿宋" w:hAnsi="仿宋" w:eastAsia="仿宋" w:cstheme="minorBidi"/>
                <w:sz w:val="24"/>
                <w:szCs w:val="24"/>
              </w:rPr>
              <w:t>。</w:t>
            </w:r>
          </w:p>
          <w:p>
            <w:pPr>
              <w:spacing w:line="440" w:lineRule="exact"/>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pPr>
              <w:spacing w:line="440" w:lineRule="exact"/>
              <w:jc w:val="center"/>
              <w:rPr>
                <w:rFonts w:hint="eastAsia" w:ascii="宋体" w:hAnsi="宋体"/>
                <w:b/>
                <w:bCs/>
                <w:sz w:val="24"/>
                <w:lang w:eastAsia="zh-CN"/>
              </w:rPr>
            </w:pPr>
            <w:r>
              <w:rPr>
                <w:rFonts w:hint="eastAsia" w:ascii="宋体" w:hAnsi="宋体"/>
                <w:b/>
                <w:bCs/>
                <w:sz w:val="24"/>
                <w:lang w:eastAsia="zh-CN"/>
              </w:rPr>
              <w:t>任务</w:t>
            </w:r>
          </w:p>
          <w:p>
            <w:pPr>
              <w:spacing w:line="440" w:lineRule="exact"/>
              <w:jc w:val="center"/>
              <w:rPr>
                <w:rFonts w:hint="eastAsia" w:ascii="宋体" w:hAnsi="宋体"/>
                <w:b/>
                <w:bCs/>
                <w:sz w:val="24"/>
              </w:rPr>
            </w:pPr>
            <w:r>
              <w:rPr>
                <w:rFonts w:hint="eastAsia" w:ascii="宋体" w:hAnsi="宋体"/>
                <w:b/>
                <w:bCs/>
                <w:sz w:val="24"/>
                <w:lang w:eastAsia="zh-CN"/>
              </w:rPr>
              <w:t>驱动</w:t>
            </w:r>
            <w:r>
              <w:rPr>
                <w:rFonts w:hint="eastAsia" w:ascii="宋体" w:hAnsi="宋体"/>
                <w:b/>
                <w:bCs/>
                <w:sz w:val="24"/>
              </w:rPr>
              <w:t>一</w:t>
            </w:r>
          </w:p>
        </w:tc>
        <w:tc>
          <w:tcPr>
            <w:tcW w:w="5237" w:type="dxa"/>
            <w:tcBorders>
              <w:left w:val="single" w:color="auto" w:sz="8" w:space="0"/>
            </w:tcBorders>
            <w:vAlign w:val="center"/>
          </w:tcPr>
          <w:p>
            <w:pPr>
              <w:spacing w:after="0"/>
              <w:rPr>
                <w:rFonts w:hint="default"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活动设计一：</w:t>
            </w:r>
          </w:p>
          <w:p>
            <w:pPr>
              <w:spacing w:after="0"/>
              <w:rPr>
                <w:rFonts w:asciiTheme="minorEastAsia" w:hAnsiTheme="minorEastAsia" w:eastAsiaTheme="minorEastAsia"/>
                <w:sz w:val="24"/>
                <w:szCs w:val="24"/>
              </w:rPr>
            </w:pPr>
            <w:r>
              <w:drawing>
                <wp:anchor distT="0" distB="0" distL="114300" distR="114300" simplePos="0" relativeHeight="251660288" behindDoc="1" locked="0" layoutInCell="1" allowOverlap="1">
                  <wp:simplePos x="0" y="0"/>
                  <wp:positionH relativeFrom="column">
                    <wp:posOffset>8255</wp:posOffset>
                  </wp:positionH>
                  <wp:positionV relativeFrom="paragraph">
                    <wp:posOffset>40640</wp:posOffset>
                  </wp:positionV>
                  <wp:extent cx="1779270" cy="1156335"/>
                  <wp:effectExtent l="10795" t="0" r="19685" b="348615"/>
                  <wp:wrapTight wrapText="bothSides">
                    <wp:wrapPolygon>
                      <wp:start x="100" y="0"/>
                      <wp:lineTo x="-131" y="712"/>
                      <wp:lineTo x="-131" y="27756"/>
                      <wp:lineTo x="21608" y="27756"/>
                      <wp:lineTo x="21608" y="712"/>
                      <wp:lineTo x="21376" y="0"/>
                      <wp:lineTo x="100"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779270" cy="11563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hint="eastAsia" w:asciiTheme="minorEastAsia" w:hAnsiTheme="minorEastAsia" w:eastAsiaTheme="minorEastAsia"/>
                <w:sz w:val="24"/>
                <w:szCs w:val="24"/>
              </w:rPr>
              <w:t>展示材料:2019年3月5日，李克强总理在第十三届全国人民代表大会第二次会议上作政府工作报告。</w:t>
            </w:r>
          </w:p>
          <w:p>
            <w:pPr>
              <w:spacing w:after="0"/>
              <w:rPr>
                <w:rFonts w:hint="eastAsia" w:asciiTheme="minorEastAsia" w:hAnsiTheme="minorEastAsia" w:eastAsiaTheme="minorEastAsia"/>
                <w:sz w:val="24"/>
                <w:szCs w:val="24"/>
              </w:rPr>
            </w:pPr>
          </w:p>
          <w:p>
            <w:pPr>
              <w:spacing w:after="0"/>
              <w:ind w:firstLine="482" w:firstLineChars="200"/>
              <w:rPr>
                <w:rFonts w:hint="eastAsia" w:asciiTheme="minorEastAsia" w:hAnsiTheme="minorEastAsia" w:eastAsiaTheme="minorEastAsia"/>
                <w:b/>
                <w:bCs/>
                <w:sz w:val="24"/>
                <w:szCs w:val="24"/>
              </w:rPr>
            </w:pPr>
          </w:p>
          <w:p>
            <w:pPr>
              <w:spacing w:after="0"/>
              <w:ind w:firstLine="482" w:firstLineChars="200"/>
              <w:rPr>
                <w:rFonts w:hint="eastAsia"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rPr>
              <w:t>思考</w:t>
            </w:r>
            <w:r>
              <w:rPr>
                <w:rFonts w:hint="eastAsia" w:asciiTheme="minorEastAsia" w:hAnsiTheme="minorEastAsia" w:eastAsiaTheme="minorEastAsia"/>
                <w:b/>
                <w:bCs/>
                <w:sz w:val="24"/>
                <w:szCs w:val="24"/>
                <w:lang w:eastAsia="zh-CN"/>
              </w:rPr>
              <w:t>：</w:t>
            </w:r>
          </w:p>
          <w:p>
            <w:pPr>
              <w:spacing w:after="0"/>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(1)李克强总理为什么要向全国人大作政府工作报告?这体现了我国政府和人大是什么关系?</w:t>
            </w:r>
          </w:p>
          <w:p>
            <w:pPr>
              <w:spacing w:after="0"/>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(2)怎样理解我国政府的性质?</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0" w:line="400" w:lineRule="atLeast"/>
              <w:ind w:firstLine="482" w:firstLineChars="200"/>
              <w:textAlignment w:val="auto"/>
              <w:rPr>
                <w:rFonts w:asciiTheme="minorEastAsia" w:hAnsiTheme="minorEastAsia" w:eastAsiaTheme="minorEastAsia"/>
                <w:sz w:val="24"/>
                <w:szCs w:val="24"/>
              </w:rPr>
            </w:pPr>
            <w:r>
              <w:rPr>
                <w:rFonts w:hint="eastAsia" w:asciiTheme="minorEastAsia" w:hAnsiTheme="minorEastAsia" w:eastAsiaTheme="minorEastAsia"/>
                <w:b/>
                <w:bCs/>
                <w:sz w:val="24"/>
                <w:szCs w:val="24"/>
                <w:lang w:eastAsia="zh-CN"/>
              </w:rPr>
              <w:t>【</w:t>
            </w:r>
            <w:r>
              <w:rPr>
                <w:rFonts w:hint="eastAsia" w:asciiTheme="minorEastAsia" w:hAnsiTheme="minorEastAsia" w:eastAsiaTheme="minorEastAsia"/>
                <w:b/>
                <w:bCs/>
                <w:sz w:val="24"/>
                <w:szCs w:val="24"/>
              </w:rPr>
              <w:t>设计意图</w:t>
            </w:r>
            <w:r>
              <w:rPr>
                <w:rFonts w:hint="eastAsia" w:asciiTheme="minorEastAsia" w:hAnsiTheme="minorEastAsia" w:eastAsiaTheme="minorEastAsia"/>
                <w:b/>
                <w:bCs/>
                <w:sz w:val="24"/>
                <w:szCs w:val="24"/>
                <w:lang w:eastAsia="zh-CN"/>
              </w:rPr>
              <w:t>】</w:t>
            </w:r>
            <w:r>
              <w:rPr>
                <w:rFonts w:hint="eastAsia" w:ascii="楷体" w:hAnsi="楷体" w:eastAsia="楷体" w:cs="楷体"/>
                <w:b w:val="0"/>
                <w:bCs w:val="0"/>
                <w:sz w:val="24"/>
                <w:szCs w:val="24"/>
              </w:rPr>
              <w:t>以全国人大会议为背景村料，能够加深学生对行政机关和权力机关的关系的理解，既有利于学生回顾前面学过的内容，又有利于学生融会贯通所学知识，构建起知识体系。</w:t>
            </w:r>
          </w:p>
          <w:p>
            <w:pPr>
              <w:keepNext w:val="0"/>
              <w:keepLines w:val="0"/>
              <w:pageBreakBefore w:val="0"/>
              <w:widowControl/>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sz w:val="21"/>
                <w:szCs w:val="21"/>
              </w:rPr>
            </w:pPr>
          </w:p>
        </w:tc>
        <w:tc>
          <w:tcPr>
            <w:tcW w:w="3151" w:type="dxa"/>
            <w:gridSpan w:val="2"/>
            <w:tcBorders>
              <w:left w:val="single" w:color="auto" w:sz="8" w:space="0"/>
            </w:tcBorders>
            <w:vAlign w:val="center"/>
          </w:tcPr>
          <w:p>
            <w:pPr>
              <w:spacing w:line="360" w:lineRule="auto"/>
              <w:rPr>
                <w:rFonts w:hint="eastAsia" w:asciiTheme="minorEastAsia" w:hAnsiTheme="minorEastAsia" w:eastAsiaTheme="minorEastAsia" w:cstheme="minorEastAsia"/>
                <w:szCs w:val="21"/>
                <w:lang w:eastAsia="zh-CN"/>
              </w:rPr>
            </w:pPr>
            <w:r>
              <w:rPr>
                <w:szCs w:val="21"/>
              </w:rPr>
              <w:t>初步感知本课重要知识点</w:t>
            </w:r>
            <w:r>
              <w:rPr>
                <w:rFonts w:hint="eastAsia"/>
                <w:szCs w:val="21"/>
                <w:lang w:eastAsia="zh-CN"/>
              </w:rPr>
              <w:t>，</w:t>
            </w:r>
            <w:r>
              <w:rPr>
                <w:rFonts w:hint="eastAsia" w:asciiTheme="minorEastAsia" w:hAnsiTheme="minorEastAsia" w:eastAsiaTheme="minorEastAsia" w:cstheme="minorEastAsia"/>
                <w:bCs/>
                <w:szCs w:val="21"/>
              </w:rPr>
              <w:t>引导学生理解</w:t>
            </w:r>
            <w:r>
              <w:rPr>
                <w:rFonts w:hint="eastAsia" w:asciiTheme="minorEastAsia" w:hAnsiTheme="minorEastAsia" w:eastAsiaTheme="minorEastAsia" w:cstheme="minorEastAsia"/>
                <w:szCs w:val="21"/>
              </w:rPr>
              <w:t>我国行政机关的构成及</w:t>
            </w:r>
            <w:r>
              <w:rPr>
                <w:rFonts w:hint="eastAsia" w:asciiTheme="minorEastAsia" w:hAnsiTheme="minorEastAsia" w:eastAsiaTheme="minorEastAsia" w:cstheme="minorEastAsia"/>
                <w:szCs w:val="21"/>
                <w:lang w:eastAsia="zh-CN"/>
              </w:rPr>
              <w:t>性质</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引导学生区分“</w:t>
            </w:r>
            <w:r>
              <w:rPr>
                <w:rFonts w:hint="eastAsia" w:asciiTheme="minorEastAsia" w:hAnsiTheme="minorEastAsia" w:eastAsiaTheme="minorEastAsia" w:cstheme="minorEastAsia"/>
                <w:szCs w:val="21"/>
              </w:rPr>
              <w:t>行政机关与权力机关（人大）的关系</w:t>
            </w:r>
          </w:p>
          <w:p>
            <w:pPr>
              <w:pStyle w:val="4"/>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教师点拨</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rPr>
              <w:t>国家行政机关是国家权力机关的执行机关，负责贯彻执行国家权力机关通过的有关法律、决议和决定。</w:t>
            </w:r>
          </w:p>
          <w:p>
            <w:pPr>
              <w:spacing w:line="440" w:lineRule="exact"/>
              <w:rPr>
                <w:rFonts w:hint="eastAsia"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pPr>
              <w:spacing w:line="440" w:lineRule="exact"/>
              <w:jc w:val="center"/>
              <w:rPr>
                <w:rFonts w:hint="eastAsia" w:ascii="宋体" w:hAnsi="宋体"/>
                <w:b/>
                <w:bCs/>
                <w:sz w:val="24"/>
                <w:lang w:eastAsia="zh-CN"/>
              </w:rPr>
            </w:pPr>
            <w:r>
              <w:rPr>
                <w:rFonts w:hint="eastAsia" w:ascii="宋体" w:hAnsi="宋体"/>
                <w:b/>
                <w:bCs/>
                <w:sz w:val="24"/>
                <w:lang w:eastAsia="zh-CN"/>
              </w:rPr>
              <w:t>任务</w:t>
            </w:r>
          </w:p>
          <w:p>
            <w:pPr>
              <w:spacing w:line="440" w:lineRule="exact"/>
              <w:jc w:val="center"/>
              <w:rPr>
                <w:rFonts w:hint="eastAsia" w:ascii="宋体" w:hAnsi="宋体" w:eastAsia="宋体"/>
                <w:b/>
                <w:bCs/>
                <w:sz w:val="24"/>
                <w:lang w:eastAsia="zh-CN"/>
              </w:rPr>
            </w:pPr>
            <w:r>
              <w:rPr>
                <w:rFonts w:hint="eastAsia" w:ascii="宋体" w:hAnsi="宋体"/>
                <w:b/>
                <w:bCs/>
                <w:sz w:val="24"/>
                <w:lang w:eastAsia="zh-CN"/>
              </w:rPr>
              <w:t>驱动二</w:t>
            </w:r>
          </w:p>
        </w:tc>
        <w:tc>
          <w:tcPr>
            <w:tcW w:w="5237" w:type="dxa"/>
            <w:tcBorders>
              <w:left w:val="single" w:color="auto" w:sz="8" w:space="0"/>
            </w:tcBorders>
            <w:vAlign w:val="center"/>
          </w:tcPr>
          <w:p>
            <w:pPr>
              <w:numPr>
                <w:ilvl w:val="0"/>
                <w:numId w:val="0"/>
              </w:numPr>
              <w:spacing w:line="440" w:lineRule="exact"/>
              <w:rPr>
                <w:rFonts w:hint="eastAsia" w:ascii="宋体" w:hAnsi="宋体"/>
                <w:b/>
                <w:bCs w:val="0"/>
                <w:sz w:val="24"/>
                <w:lang w:eastAsia="zh-CN"/>
              </w:rPr>
            </w:pPr>
            <w:r>
              <w:rPr>
                <w:rFonts w:hint="eastAsia" w:ascii="宋体" w:hAnsi="宋体"/>
                <w:b/>
                <w:bCs w:val="0"/>
                <w:sz w:val="24"/>
                <w:lang w:eastAsia="zh-CN"/>
              </w:rPr>
              <w:t>活动设计二：</w:t>
            </w:r>
          </w:p>
          <w:p>
            <w:pPr>
              <w:keepNext w:val="0"/>
              <w:keepLines w:val="0"/>
              <w:pageBreakBefore w:val="0"/>
              <w:widowControl/>
              <w:kinsoku/>
              <w:wordWrap/>
              <w:overflowPunct/>
              <w:topLinePunct w:val="0"/>
              <w:autoSpaceDE/>
              <w:autoSpaceDN/>
              <w:bidi w:val="0"/>
              <w:adjustRightInd/>
              <w:snapToGrid/>
              <w:spacing w:line="360" w:lineRule="atLeast"/>
              <w:ind w:firstLine="480" w:firstLineChars="200"/>
              <w:jc w:val="left"/>
              <w:textAlignment w:val="auto"/>
              <w:rPr>
                <w:rFonts w:hint="eastAsia" w:ascii="仿宋" w:hAnsi="仿宋" w:eastAsia="仿宋"/>
                <w:b w:val="0"/>
                <w:bCs/>
                <w:sz w:val="24"/>
                <w:szCs w:val="24"/>
                <w:lang w:eastAsia="zh-CN"/>
              </w:rPr>
            </w:pPr>
            <w:r>
              <w:rPr>
                <w:rFonts w:hint="eastAsia" w:ascii="仿宋" w:hAnsi="仿宋" w:eastAsia="仿宋"/>
                <w:b w:val="0"/>
                <w:bCs/>
                <w:sz w:val="24"/>
                <w:szCs w:val="24"/>
                <w:lang w:eastAsia="zh-CN"/>
              </w:rPr>
              <w:t>材料：李克强总理：“</w:t>
            </w:r>
            <w:r>
              <w:rPr>
                <w:rFonts w:hint="eastAsia" w:ascii="仿宋" w:hAnsi="仿宋" w:eastAsia="仿宋"/>
                <w:b w:val="0"/>
                <w:bCs/>
                <w:sz w:val="24"/>
                <w:szCs w:val="24"/>
              </w:rPr>
              <w:t>各级政府要始终把人民安危顶在头上，把百姓冷暖放在心间！</w:t>
            </w:r>
            <w:r>
              <w:rPr>
                <w:rFonts w:hint="eastAsia" w:ascii="仿宋" w:hAnsi="仿宋" w:eastAsia="仿宋"/>
                <w:b w:val="0"/>
                <w:bCs/>
                <w:sz w:val="24"/>
                <w:szCs w:val="24"/>
                <w:lang w:eastAsia="zh-CN"/>
              </w:rPr>
              <w:t>”。“</w:t>
            </w:r>
            <w:r>
              <w:rPr>
                <w:rFonts w:hint="eastAsia" w:ascii="仿宋" w:hAnsi="仿宋" w:eastAsia="仿宋"/>
                <w:b w:val="0"/>
                <w:bCs/>
                <w:sz w:val="24"/>
                <w:szCs w:val="24"/>
              </w:rPr>
              <w:t xml:space="preserve"> 我们将忠实于人民，以民之所望为施政所向。把努力实现人民对未来生活的期盼作为神圣使命，以对法律的敬畏、对人民的敬重、敢于担当、勇于作为的政府，去造福全体人民，建设强盛国家。</w:t>
            </w:r>
            <w:r>
              <w:rPr>
                <w:rFonts w:hint="eastAsia" w:ascii="仿宋" w:hAnsi="仿宋" w:eastAsia="仿宋"/>
                <w:b w:val="0"/>
                <w:bCs/>
                <w:sz w:val="24"/>
                <w:szCs w:val="24"/>
                <w:lang w:eastAsia="zh-CN"/>
              </w:rPr>
              <w:t>”</w:t>
            </w:r>
          </w:p>
          <w:p>
            <w:pPr>
              <w:numPr>
                <w:ilvl w:val="0"/>
                <w:numId w:val="0"/>
              </w:numPr>
              <w:spacing w:line="440" w:lineRule="exact"/>
              <w:ind w:firstLine="241" w:firstLineChars="100"/>
              <w:rPr>
                <w:rFonts w:hint="eastAsia" w:ascii="宋体" w:hAnsi="宋体"/>
                <w:b/>
                <w:bCs w:val="0"/>
                <w:sz w:val="24"/>
              </w:rPr>
            </w:pPr>
            <w:r>
              <w:rPr>
                <w:rFonts w:hint="eastAsia" w:ascii="宋体" w:hAnsi="宋体"/>
                <w:b/>
                <w:bCs w:val="0"/>
                <w:sz w:val="24"/>
                <w:lang w:eastAsia="zh-CN"/>
              </w:rPr>
              <w:t>讨论：</w:t>
            </w:r>
            <w:r>
              <w:rPr>
                <w:rFonts w:hint="eastAsia" w:ascii="宋体" w:hAnsi="宋体"/>
                <w:b/>
                <w:bCs w:val="0"/>
                <w:sz w:val="24"/>
              </w:rPr>
              <w:t>行政机关为什么要全心全意为人民服务？</w:t>
            </w:r>
          </w:p>
          <w:p>
            <w:pPr>
              <w:keepNext w:val="0"/>
              <w:keepLines w:val="0"/>
              <w:pageBreakBefore w:val="0"/>
              <w:widowControl/>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sz w:val="21"/>
                <w:szCs w:val="21"/>
              </w:rPr>
            </w:pPr>
          </w:p>
        </w:tc>
        <w:tc>
          <w:tcPr>
            <w:tcW w:w="3151" w:type="dxa"/>
            <w:gridSpan w:val="2"/>
            <w:tcBorders>
              <w:left w:val="single" w:color="auto" w:sz="8" w:space="0"/>
            </w:tcBorders>
            <w:vAlign w:val="center"/>
          </w:tcPr>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教师点拨</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rPr>
              <w:t>人民是国家的主人，行政机关的权力来自人民的授予。行</w:t>
            </w:r>
            <w:r>
              <w:rPr>
                <w:rFonts w:hint="eastAsia" w:asciiTheme="minorEastAsia" w:hAnsiTheme="minorEastAsia" w:eastAsiaTheme="minorEastAsia" w:cstheme="minorEastAsia"/>
                <w:b w:val="0"/>
                <w:bCs w:val="0"/>
              </w:rPr>
              <w:t>政机关必须全心全意为人民服务，努力建设人民满意的服务型政府。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1" w:type="dxa"/>
            <w:vAlign w:val="center"/>
          </w:tcPr>
          <w:p>
            <w:pPr>
              <w:spacing w:line="440" w:lineRule="exact"/>
              <w:jc w:val="center"/>
              <w:rPr>
                <w:rFonts w:hint="eastAsia" w:ascii="宋体" w:hAnsi="宋体"/>
                <w:b/>
                <w:bCs/>
                <w:sz w:val="24"/>
                <w:lang w:eastAsia="zh-CN"/>
              </w:rPr>
            </w:pPr>
            <w:r>
              <w:rPr>
                <w:rFonts w:hint="eastAsia" w:ascii="宋体" w:hAnsi="宋体"/>
                <w:b/>
                <w:bCs/>
                <w:sz w:val="24"/>
                <w:lang w:eastAsia="zh-CN"/>
              </w:rPr>
              <w:t>任务</w:t>
            </w:r>
          </w:p>
          <w:p>
            <w:pPr>
              <w:spacing w:line="440" w:lineRule="exact"/>
              <w:jc w:val="center"/>
              <w:rPr>
                <w:rFonts w:hint="eastAsia" w:ascii="宋体" w:hAnsi="宋体" w:eastAsia="宋体"/>
                <w:b/>
                <w:bCs/>
                <w:sz w:val="24"/>
                <w:lang w:eastAsia="zh-CN"/>
              </w:rPr>
            </w:pPr>
            <w:r>
              <w:rPr>
                <w:rFonts w:hint="eastAsia" w:ascii="宋体" w:hAnsi="宋体"/>
                <w:b/>
                <w:bCs/>
                <w:sz w:val="24"/>
                <w:lang w:eastAsia="zh-CN"/>
              </w:rPr>
              <w:t>驱动三</w:t>
            </w:r>
          </w:p>
        </w:tc>
        <w:tc>
          <w:tcPr>
            <w:tcW w:w="5237" w:type="dxa"/>
            <w:tcBorders>
              <w:left w:val="single" w:color="auto" w:sz="8" w:space="0"/>
            </w:tcBorders>
            <w:vAlign w:val="center"/>
          </w:tcPr>
          <w:p>
            <w:pPr>
              <w:spacing w:after="0"/>
              <w:rPr>
                <w:rFonts w:hint="eastAsia" w:asciiTheme="minorEastAsia" w:hAnsiTheme="minorEastAsia" w:eastAsiaTheme="minorEastAsia"/>
                <w:sz w:val="24"/>
                <w:szCs w:val="24"/>
              </w:rPr>
            </w:pPr>
            <w:r>
              <w:rPr>
                <w:rFonts w:hint="eastAsia" w:asciiTheme="minorEastAsia" w:hAnsiTheme="minorEastAsia" w:eastAsiaTheme="minorEastAsia"/>
                <w:b/>
                <w:bCs/>
                <w:sz w:val="24"/>
                <w:szCs w:val="24"/>
                <w:lang w:val="en-US" w:eastAsia="zh-CN"/>
              </w:rPr>
              <w:t>活动设计三：</w:t>
            </w:r>
          </w:p>
          <w:p>
            <w:pPr>
              <w:keepNext w:val="0"/>
              <w:keepLines w:val="0"/>
              <w:pageBreakBefore w:val="0"/>
              <w:widowControl/>
              <w:kinsoku/>
              <w:wordWrap/>
              <w:overflowPunct/>
              <w:topLinePunct w:val="0"/>
              <w:autoSpaceDE/>
              <w:autoSpaceDN/>
              <w:bidi w:val="0"/>
              <w:adjustRightInd/>
              <w:snapToGrid/>
              <w:spacing w:line="360" w:lineRule="atLeast"/>
              <w:ind w:firstLine="480" w:firstLineChars="200"/>
              <w:jc w:val="left"/>
              <w:textAlignment w:val="auto"/>
              <w:rPr>
                <w:rFonts w:hint="eastAsia" w:ascii="仿宋" w:hAnsi="仿宋" w:eastAsia="仿宋"/>
                <w:b w:val="0"/>
                <w:bCs/>
                <w:sz w:val="24"/>
                <w:szCs w:val="24"/>
              </w:rPr>
            </w:pPr>
            <w:r>
              <w:rPr>
                <w:rFonts w:hint="eastAsia" w:ascii="仿宋" w:hAnsi="仿宋" w:eastAsia="仿宋"/>
                <w:b w:val="0"/>
                <w:bCs/>
                <w:sz w:val="24"/>
                <w:szCs w:val="24"/>
              </w:rPr>
              <w:t>展示一组图片:出生时父母要向派出所登记；办企业、开商店要去工商局备案；收看的电影电视节目要经过广电总局的审批；过马路要遵循交通部门制定的交通规则；读书的学校是由政府兴办的；新农合医保政策是由卫生局联合其他部门颁布的；快捷的公交、地铁等交通工具是由政府提供的；天气预报是由气象部门提供的┈┈</w:t>
            </w:r>
          </w:p>
          <w:p>
            <w:pPr>
              <w:spacing w:after="0"/>
              <w:ind w:firstLine="482" w:firstLineChars="200"/>
              <w:rPr>
                <w:rFonts w:asciiTheme="minorEastAsia" w:hAnsiTheme="minorEastAsia" w:eastAsiaTheme="minorEastAsia"/>
                <w:sz w:val="24"/>
                <w:szCs w:val="24"/>
              </w:rPr>
            </w:pPr>
            <w:r>
              <w:rPr>
                <w:rFonts w:hint="eastAsia" w:asciiTheme="minorEastAsia" w:hAnsiTheme="minorEastAsia" w:eastAsiaTheme="minorEastAsia"/>
                <w:b/>
                <w:bCs/>
                <w:sz w:val="24"/>
                <w:szCs w:val="24"/>
              </w:rPr>
              <w:t>【思考】结合上述内容，说说政府主要管理哪些行政工作。</w:t>
            </w:r>
          </w:p>
          <w:p>
            <w:pPr>
              <w:rPr>
                <w:rFonts w:hint="eastAsia" w:asciiTheme="minorEastAsia" w:hAnsiTheme="minorEastAsia" w:eastAsiaTheme="minorEastAsia"/>
                <w:sz w:val="24"/>
                <w:szCs w:val="24"/>
              </w:rPr>
            </w:pPr>
          </w:p>
          <w:p>
            <w:pPr>
              <w:ind w:firstLine="482" w:firstLineChars="200"/>
              <w:rPr>
                <w:rFonts w:hint="eastAsia" w:ascii="宋体" w:hAnsi="宋体" w:cs="宋体"/>
                <w:bCs/>
                <w:sz w:val="21"/>
                <w:szCs w:val="21"/>
              </w:rPr>
            </w:pPr>
            <w:r>
              <w:rPr>
                <w:rFonts w:hint="eastAsia" w:asciiTheme="minorEastAsia" w:hAnsiTheme="minorEastAsia" w:eastAsiaTheme="minorEastAsia"/>
                <w:b/>
                <w:bCs/>
                <w:sz w:val="24"/>
                <w:szCs w:val="24"/>
                <w:lang w:eastAsia="zh-CN"/>
              </w:rPr>
              <w:t>【</w:t>
            </w:r>
            <w:r>
              <w:rPr>
                <w:rFonts w:hint="eastAsia" w:asciiTheme="minorEastAsia" w:hAnsiTheme="minorEastAsia" w:eastAsiaTheme="minorEastAsia"/>
                <w:b/>
                <w:bCs/>
                <w:sz w:val="24"/>
                <w:szCs w:val="24"/>
              </w:rPr>
              <w:t>设计意图</w:t>
            </w:r>
            <w:r>
              <w:rPr>
                <w:rFonts w:hint="eastAsia" w:asciiTheme="minorEastAsia" w:hAnsiTheme="minorEastAsia" w:eastAsiaTheme="minorEastAsia"/>
                <w:b/>
                <w:bCs/>
                <w:sz w:val="24"/>
                <w:szCs w:val="24"/>
                <w:lang w:eastAsia="zh-CN"/>
              </w:rPr>
              <w:t>】：</w:t>
            </w:r>
            <w:r>
              <w:rPr>
                <w:rFonts w:hint="eastAsia" w:ascii="楷体" w:hAnsi="楷体" w:eastAsia="楷体" w:cs="楷体"/>
                <w:sz w:val="24"/>
                <w:szCs w:val="24"/>
              </w:rPr>
              <w:t>从与人民生活息息相关的事情入手，让学生认识到我们和政府部门的联系非常紧密，从而明确我国政府主要管理哪些行政工作。</w:t>
            </w:r>
          </w:p>
        </w:tc>
        <w:tc>
          <w:tcPr>
            <w:tcW w:w="3151" w:type="dxa"/>
            <w:gridSpan w:val="2"/>
            <w:tcBorders>
              <w:right w:val="single" w:color="auto" w:sz="4" w:space="0"/>
            </w:tcBorders>
            <w:vAlign w:val="center"/>
          </w:tcPr>
          <w:p>
            <w:pPr>
              <w:spacing w:line="440" w:lineRule="exac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bCs/>
              </w:rPr>
              <w:t>【教师总结】</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val="0"/>
                <w:bCs w:val="0"/>
              </w:rPr>
              <w:t>根据宪法，我国县级以上人民政府主要管理经济、教育、科学、文化、卫生、体育事业、城乡建设事业和财政、民政、公安、民族事务、司法行政、监察、计划生育等行政工作。</w:t>
            </w:r>
          </w:p>
          <w:p>
            <w:pPr>
              <w:spacing w:line="440" w:lineRule="exact"/>
              <w:rPr>
                <w:rFonts w:hint="eastAsia"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251" w:type="dxa"/>
            <w:vAlign w:val="center"/>
          </w:tcPr>
          <w:p>
            <w:pPr>
              <w:spacing w:line="440" w:lineRule="exact"/>
              <w:jc w:val="center"/>
              <w:rPr>
                <w:rFonts w:hint="eastAsia" w:ascii="宋体" w:hAnsi="宋体"/>
                <w:b/>
                <w:bCs/>
                <w:sz w:val="24"/>
                <w:lang w:eastAsia="zh-CN"/>
              </w:rPr>
            </w:pPr>
            <w:r>
              <w:rPr>
                <w:rFonts w:hint="eastAsia" w:ascii="宋体" w:hAnsi="宋体"/>
                <w:b/>
                <w:bCs/>
                <w:sz w:val="24"/>
                <w:lang w:eastAsia="zh-CN"/>
              </w:rPr>
              <w:t>任务</w:t>
            </w:r>
          </w:p>
          <w:p>
            <w:pPr>
              <w:spacing w:line="440" w:lineRule="exact"/>
              <w:jc w:val="center"/>
              <w:rPr>
                <w:rFonts w:hint="eastAsia" w:ascii="宋体" w:hAnsi="宋体" w:eastAsia="宋体"/>
                <w:b/>
                <w:bCs/>
                <w:sz w:val="24"/>
                <w:lang w:eastAsia="zh-CN"/>
              </w:rPr>
            </w:pPr>
            <w:r>
              <w:rPr>
                <w:rFonts w:hint="eastAsia" w:ascii="宋体" w:hAnsi="宋体"/>
                <w:b/>
                <w:bCs/>
                <w:sz w:val="24"/>
                <w:lang w:eastAsia="zh-CN"/>
              </w:rPr>
              <w:t>驱动四</w:t>
            </w:r>
          </w:p>
          <w:p>
            <w:pPr>
              <w:spacing w:line="440" w:lineRule="exact"/>
              <w:rPr>
                <w:rFonts w:hint="eastAsia" w:ascii="宋体" w:hAnsi="宋体"/>
                <w:b/>
                <w:bCs/>
                <w:sz w:val="24"/>
              </w:rPr>
            </w:pPr>
          </w:p>
        </w:tc>
        <w:tc>
          <w:tcPr>
            <w:tcW w:w="5237" w:type="dxa"/>
            <w:tcBorders>
              <w:left w:val="single" w:color="auto" w:sz="8" w:space="0"/>
              <w:bottom w:val="single" w:color="auto" w:sz="4" w:space="0"/>
            </w:tcBorders>
          </w:tcPr>
          <w:p>
            <w:pPr>
              <w:spacing w:after="0"/>
              <w:rPr>
                <w:rFonts w:hint="eastAsia" w:asciiTheme="minorEastAsia" w:hAnsiTheme="minorEastAsia" w:eastAsiaTheme="minorEastAsia"/>
                <w:sz w:val="24"/>
                <w:szCs w:val="24"/>
              </w:rPr>
            </w:pPr>
            <w:r>
              <w:rPr>
                <w:rFonts w:hint="eastAsia" w:asciiTheme="minorEastAsia" w:hAnsiTheme="minorEastAsia" w:eastAsiaTheme="minorEastAsia"/>
                <w:b/>
                <w:bCs/>
                <w:sz w:val="24"/>
                <w:szCs w:val="24"/>
                <w:lang w:val="en-US" w:eastAsia="zh-CN"/>
              </w:rPr>
              <w:t>活动设计四</w:t>
            </w:r>
            <w:bookmarkStart w:id="0" w:name="_GoBack"/>
            <w:bookmarkEnd w:id="0"/>
            <w:r>
              <w:rPr>
                <w:rFonts w:hint="eastAsia" w:asciiTheme="minorEastAsia" w:hAnsiTheme="minorEastAsia" w:eastAsiaTheme="minorEastAsia"/>
                <w:b/>
                <w:bCs/>
                <w:sz w:val="24"/>
                <w:szCs w:val="24"/>
                <w:lang w:val="en-US" w:eastAsia="zh-CN"/>
              </w:rPr>
              <w:t>：</w:t>
            </w:r>
          </w:p>
          <w:p>
            <w:pPr>
              <w:numPr>
                <w:ilvl w:val="0"/>
                <w:numId w:val="0"/>
              </w:numPr>
              <w:spacing w:line="440" w:lineRule="exact"/>
              <w:ind w:firstLine="240" w:firstLineChars="100"/>
              <w:rPr>
                <w:rFonts w:hint="eastAsia" w:ascii="宋体" w:hAnsi="宋体"/>
                <w:b w:val="0"/>
                <w:bCs/>
                <w:sz w:val="24"/>
              </w:rPr>
            </w:pPr>
            <w:r>
              <w:rPr>
                <w:rFonts w:hint="eastAsia" w:ascii="宋体" w:hAnsi="宋体"/>
                <w:b w:val="0"/>
                <w:bCs/>
                <w:sz w:val="24"/>
                <w:lang w:eastAsia="zh-CN"/>
              </w:rPr>
              <w:t>材料：</w:t>
            </w:r>
            <w:r>
              <w:rPr>
                <w:rFonts w:hint="eastAsia" w:ascii="宋体" w:hAnsi="宋体"/>
                <w:b w:val="0"/>
                <w:bCs/>
                <w:sz w:val="24"/>
              </w:rPr>
              <w:t>201</w:t>
            </w:r>
            <w:r>
              <w:rPr>
                <w:rFonts w:hint="eastAsia" w:ascii="宋体" w:hAnsi="宋体"/>
                <w:b w:val="0"/>
                <w:bCs/>
                <w:sz w:val="24"/>
                <w:lang w:val="en-US" w:eastAsia="zh-CN"/>
              </w:rPr>
              <w:t>8</w:t>
            </w:r>
            <w:r>
              <w:rPr>
                <w:rFonts w:hint="eastAsia" w:ascii="宋体" w:hAnsi="宋体"/>
                <w:b w:val="0"/>
                <w:bCs/>
                <w:sz w:val="24"/>
              </w:rPr>
              <w:t>年，国务院出台《“十三五”脱贫攻坚计划》，对自然条件严酷地区的农村建档立卡贫困人口实施易地搬迁扶贫。小成老家的县政府按照规划要求，在太行山脚下修建了房屋，把全村乡亲都搬到新居。</w:t>
            </w:r>
          </w:p>
          <w:p>
            <w:pPr>
              <w:numPr>
                <w:ilvl w:val="0"/>
                <w:numId w:val="0"/>
              </w:numPr>
              <w:spacing w:line="440" w:lineRule="exact"/>
              <w:rPr>
                <w:rFonts w:hint="eastAsia" w:ascii="宋体" w:hAnsi="宋体"/>
                <w:b/>
                <w:sz w:val="24"/>
              </w:rPr>
            </w:pPr>
            <w:r>
              <w:rPr>
                <w:rFonts w:hint="eastAsia" w:ascii="宋体" w:hAnsi="宋体"/>
                <w:b/>
                <w:sz w:val="24"/>
              </w:rPr>
              <w:t>[思考]从材料中可以看出，国务院和县政府的职权有何不同？</w:t>
            </w:r>
          </w:p>
          <w:p>
            <w:pPr>
              <w:numPr>
                <w:ilvl w:val="0"/>
                <w:numId w:val="0"/>
              </w:numPr>
              <w:spacing w:line="440" w:lineRule="exact"/>
              <w:rPr>
                <w:rFonts w:hint="eastAsia" w:ascii="宋体" w:hAnsi="宋体"/>
                <w:b/>
                <w:sz w:val="24"/>
              </w:rPr>
            </w:pPr>
          </w:p>
        </w:tc>
        <w:tc>
          <w:tcPr>
            <w:tcW w:w="3151" w:type="dxa"/>
            <w:gridSpan w:val="2"/>
            <w:vAlign w:val="center"/>
          </w:tcPr>
          <w:p>
            <w:pPr>
              <w:pStyle w:val="4"/>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教师点拨</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rPr>
              <w:t>行政机关层级不同，职权也不同。</w:t>
            </w:r>
          </w:p>
          <w:p>
            <w:pPr>
              <w:spacing w:line="440" w:lineRule="exact"/>
              <w:rPr>
                <w:rFonts w:hint="eastAsia"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1251" w:type="dxa"/>
            <w:vAlign w:val="center"/>
          </w:tcPr>
          <w:p>
            <w:pPr>
              <w:spacing w:line="440" w:lineRule="exact"/>
              <w:jc w:val="center"/>
              <w:rPr>
                <w:rFonts w:hint="eastAsia" w:ascii="宋体" w:hAnsi="宋体"/>
                <w:b/>
                <w:bCs/>
                <w:sz w:val="24"/>
                <w:lang w:eastAsia="zh-CN"/>
              </w:rPr>
            </w:pPr>
            <w:r>
              <w:rPr>
                <w:rFonts w:hint="eastAsia" w:ascii="宋体" w:hAnsi="宋体"/>
                <w:b/>
                <w:bCs/>
                <w:sz w:val="24"/>
                <w:lang w:eastAsia="zh-CN"/>
              </w:rPr>
              <w:t>任务</w:t>
            </w:r>
          </w:p>
          <w:p>
            <w:pPr>
              <w:spacing w:line="440" w:lineRule="exact"/>
              <w:jc w:val="center"/>
              <w:rPr>
                <w:rFonts w:hint="eastAsia" w:ascii="宋体" w:hAnsi="宋体" w:eastAsia="宋体"/>
                <w:b/>
                <w:bCs/>
                <w:sz w:val="24"/>
                <w:lang w:eastAsia="zh-CN"/>
              </w:rPr>
            </w:pPr>
            <w:r>
              <w:rPr>
                <w:rFonts w:hint="eastAsia" w:ascii="宋体" w:hAnsi="宋体"/>
                <w:b/>
                <w:bCs/>
                <w:sz w:val="24"/>
                <w:lang w:eastAsia="zh-CN"/>
              </w:rPr>
              <w:t>驱动五</w:t>
            </w:r>
          </w:p>
          <w:p>
            <w:pPr>
              <w:spacing w:line="440" w:lineRule="exact"/>
              <w:jc w:val="center"/>
              <w:rPr>
                <w:rFonts w:hint="eastAsia" w:ascii="宋体" w:hAnsi="宋体"/>
                <w:b/>
                <w:bCs/>
                <w:sz w:val="24"/>
              </w:rPr>
            </w:pPr>
          </w:p>
        </w:tc>
        <w:tc>
          <w:tcPr>
            <w:tcW w:w="5237" w:type="dxa"/>
            <w:tcBorders>
              <w:left w:val="single" w:color="auto" w:sz="8" w:space="0"/>
              <w:bottom w:val="single" w:color="auto" w:sz="4" w:space="0"/>
            </w:tcBorders>
          </w:tcPr>
          <w:p>
            <w:pPr>
              <w:spacing w:after="0"/>
              <w:rPr>
                <w:rFonts w:hint="eastAsia" w:ascii="宋体" w:hAnsi="宋体"/>
                <w:sz w:val="28"/>
                <w:szCs w:val="28"/>
              </w:rPr>
            </w:pPr>
            <w:r>
              <w:rPr>
                <w:rFonts w:hint="eastAsia" w:asciiTheme="minorEastAsia" w:hAnsiTheme="minorEastAsia" w:eastAsiaTheme="minorEastAsia"/>
                <w:b/>
                <w:bCs/>
                <w:sz w:val="24"/>
                <w:szCs w:val="24"/>
                <w:lang w:val="en-US" w:eastAsia="zh-CN"/>
              </w:rPr>
              <w:t>活动设计五：</w:t>
            </w:r>
          </w:p>
          <w:p>
            <w:pPr>
              <w:numPr>
                <w:ilvl w:val="0"/>
                <w:numId w:val="0"/>
              </w:numPr>
              <w:spacing w:line="440" w:lineRule="exact"/>
              <w:ind w:firstLine="241" w:firstLineChars="100"/>
              <w:rPr>
                <w:rFonts w:hint="eastAsia" w:ascii="宋体" w:hAnsi="宋体"/>
                <w:b/>
                <w:sz w:val="24"/>
              </w:rPr>
            </w:pPr>
            <w:r>
              <w:rPr>
                <w:rFonts w:hint="eastAsia" w:ascii="宋体" w:hAnsi="宋体"/>
                <w:b/>
                <w:sz w:val="24"/>
              </w:rPr>
              <w:t>行政机关拥有职权，应该如何行使？我们通过一段视频来总结一下职权的行使要求有哪些。</w:t>
            </w:r>
          </w:p>
          <w:p>
            <w:pPr>
              <w:numPr>
                <w:ilvl w:val="0"/>
                <w:numId w:val="0"/>
              </w:numPr>
              <w:spacing w:line="440" w:lineRule="exact"/>
              <w:ind w:firstLine="241" w:firstLineChars="100"/>
              <w:rPr>
                <w:rFonts w:hint="eastAsia" w:ascii="宋体" w:hAnsi="宋体"/>
                <w:b/>
                <w:sz w:val="24"/>
              </w:rPr>
            </w:pPr>
            <w:r>
              <w:rPr>
                <w:rFonts w:hint="eastAsia" w:ascii="宋体" w:hAnsi="宋体"/>
                <w:b/>
                <w:sz w:val="24"/>
              </w:rPr>
              <w:t>播放视频《“一问三不知”卫健委主任，火速被免职》</w:t>
            </w:r>
          </w:p>
          <w:p>
            <w:pPr>
              <w:numPr>
                <w:ilvl w:val="0"/>
                <w:numId w:val="0"/>
              </w:numPr>
              <w:spacing w:line="440" w:lineRule="exact"/>
              <w:ind w:firstLine="241" w:firstLineChars="100"/>
              <w:rPr>
                <w:rFonts w:hint="eastAsia" w:ascii="宋体" w:hAnsi="宋体"/>
                <w:b/>
                <w:sz w:val="24"/>
              </w:rPr>
            </w:pPr>
            <w:r>
              <w:rPr>
                <w:rFonts w:hint="eastAsia" w:ascii="宋体" w:hAnsi="宋体"/>
                <w:b/>
                <w:sz w:val="24"/>
              </w:rPr>
              <w:t>通过视频，你认为卫健委主任被免职的原因是什么？政府应该如何行使职权？</w:t>
            </w:r>
          </w:p>
          <w:p>
            <w:pPr>
              <w:spacing w:after="0"/>
              <w:ind w:firstLine="480" w:firstLineChars="200"/>
              <w:rPr>
                <w:rFonts w:hint="eastAsia" w:asciiTheme="minorEastAsia" w:hAnsiTheme="minorEastAsia" w:eastAsiaTheme="minorEastAsia"/>
                <w:sz w:val="24"/>
                <w:szCs w:val="24"/>
              </w:rPr>
            </w:pPr>
          </w:p>
          <w:p>
            <w:pPr>
              <w:keepNext w:val="0"/>
              <w:keepLines w:val="0"/>
              <w:pageBreakBefore w:val="0"/>
              <w:widowControl w:val="0"/>
              <w:kinsoku/>
              <w:wordWrap/>
              <w:overflowPunct/>
              <w:topLinePunct w:val="0"/>
              <w:autoSpaceDE/>
              <w:autoSpaceDN/>
              <w:bidi w:val="0"/>
              <w:adjustRightInd/>
              <w:snapToGrid/>
              <w:spacing w:after="0" w:line="400" w:lineRule="atLeast"/>
              <w:ind w:firstLine="482" w:firstLineChars="200"/>
              <w:textAlignment w:val="auto"/>
              <w:rPr>
                <w:rFonts w:hint="eastAsia" w:ascii="楷体" w:hAnsi="楷体" w:eastAsia="楷体" w:cs="楷体"/>
                <w:sz w:val="24"/>
                <w:szCs w:val="24"/>
              </w:rPr>
            </w:pPr>
            <w:r>
              <w:rPr>
                <w:rFonts w:hint="eastAsia" w:asciiTheme="minorEastAsia" w:hAnsiTheme="minorEastAsia" w:eastAsiaTheme="minorEastAsia"/>
                <w:b/>
                <w:bCs/>
                <w:sz w:val="24"/>
                <w:szCs w:val="24"/>
                <w:lang w:eastAsia="zh-CN"/>
              </w:rPr>
              <w:t>【</w:t>
            </w:r>
            <w:r>
              <w:rPr>
                <w:rFonts w:hint="eastAsia" w:asciiTheme="minorEastAsia" w:hAnsiTheme="minorEastAsia" w:eastAsiaTheme="minorEastAsia"/>
                <w:b/>
                <w:bCs/>
                <w:sz w:val="24"/>
                <w:szCs w:val="24"/>
              </w:rPr>
              <w:t>设计意图</w:t>
            </w:r>
            <w:r>
              <w:rPr>
                <w:rFonts w:hint="eastAsia" w:asciiTheme="minorEastAsia" w:hAnsiTheme="minorEastAsia" w:eastAsiaTheme="minorEastAsia"/>
                <w:b/>
                <w:bCs/>
                <w:sz w:val="24"/>
                <w:szCs w:val="24"/>
                <w:lang w:eastAsia="zh-CN"/>
              </w:rPr>
              <w:t>】：</w:t>
            </w:r>
            <w:r>
              <w:rPr>
                <w:rFonts w:hint="eastAsia" w:ascii="楷体" w:hAnsi="楷体" w:eastAsia="楷体" w:cs="楷体"/>
                <w:sz w:val="24"/>
                <w:szCs w:val="24"/>
              </w:rPr>
              <w:t>让学生认识到我国政府如何依法行使职权和加强对行政机关工作人员的职权的监督和制约，从而做到依法行政。</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bCs/>
                <w:sz w:val="24"/>
              </w:rPr>
            </w:pPr>
          </w:p>
          <w:p>
            <w:pPr>
              <w:spacing w:line="440" w:lineRule="exact"/>
              <w:rPr>
                <w:rFonts w:hint="eastAsia" w:ascii="宋体" w:hAnsi="宋体"/>
                <w:bCs/>
                <w:sz w:val="24"/>
              </w:rPr>
            </w:pPr>
          </w:p>
        </w:tc>
        <w:tc>
          <w:tcPr>
            <w:tcW w:w="3151" w:type="dxa"/>
            <w:gridSpan w:val="2"/>
            <w:vAlign w:val="center"/>
          </w:tcPr>
          <w:p>
            <w:pPr>
              <w:pStyle w:val="4"/>
              <w:snapToGrid w:val="0"/>
              <w:spacing w:line="360" w:lineRule="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教师点拨</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w:t>
            </w:r>
          </w:p>
          <w:p>
            <w:pPr>
              <w:pStyle w:val="4"/>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①行政机关必须依法行政，必须严格遵照宪法和法律。坚持法定职责必须为，法无授权不可为。</w:t>
            </w:r>
          </w:p>
          <w:p>
            <w:pPr>
              <w:pStyle w:val="4"/>
              <w:snapToGrid w:val="0"/>
              <w:spacing w:line="360" w:lineRule="auto"/>
              <w:ind w:firstLine="42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②必须加强对行政权的监督和制约。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251" w:type="dxa"/>
            <w:vAlign w:val="center"/>
          </w:tcPr>
          <w:p>
            <w:pPr>
              <w:spacing w:line="440" w:lineRule="exact"/>
              <w:jc w:val="center"/>
              <w:rPr>
                <w:rFonts w:hint="eastAsia" w:ascii="宋体" w:hAnsi="宋体"/>
                <w:b/>
                <w:bCs/>
                <w:sz w:val="28"/>
                <w:szCs w:val="28"/>
                <w:lang w:eastAsia="zh-CN"/>
              </w:rPr>
            </w:pPr>
            <w:r>
              <w:rPr>
                <w:rFonts w:hint="eastAsia" w:ascii="宋体" w:hAnsi="宋体"/>
                <w:b/>
                <w:bCs/>
                <w:sz w:val="28"/>
                <w:szCs w:val="28"/>
                <w:lang w:eastAsia="zh-CN"/>
              </w:rPr>
              <w:t>课后</w:t>
            </w:r>
          </w:p>
          <w:p>
            <w:pPr>
              <w:spacing w:line="440" w:lineRule="exact"/>
              <w:jc w:val="center"/>
              <w:rPr>
                <w:rFonts w:hint="eastAsia" w:ascii="宋体" w:hAnsi="宋体"/>
                <w:b/>
                <w:bCs/>
                <w:sz w:val="24"/>
              </w:rPr>
            </w:pPr>
            <w:r>
              <w:rPr>
                <w:rFonts w:hint="eastAsia" w:ascii="宋体" w:hAnsi="宋体"/>
                <w:b/>
                <w:bCs/>
                <w:sz w:val="28"/>
                <w:szCs w:val="28"/>
              </w:rPr>
              <w:t>拓展</w:t>
            </w:r>
          </w:p>
        </w:tc>
        <w:tc>
          <w:tcPr>
            <w:tcW w:w="8388" w:type="dxa"/>
            <w:gridSpan w:val="3"/>
            <w:tcBorders>
              <w:left w:val="single" w:color="auto" w:sz="8" w:space="0"/>
              <w:bottom w:val="single" w:color="auto" w:sz="4" w:space="0"/>
            </w:tcBorders>
          </w:tcPr>
          <w:p>
            <w:pPr>
              <w:spacing w:after="0"/>
              <w:ind w:firstLine="482" w:firstLineChars="200"/>
              <w:rPr>
                <w:rFonts w:asciiTheme="minorEastAsia" w:hAnsiTheme="minorEastAsia" w:eastAsiaTheme="minorEastAsia"/>
                <w:sz w:val="24"/>
                <w:szCs w:val="24"/>
              </w:rPr>
            </w:pPr>
            <w:r>
              <w:rPr>
                <w:rFonts w:hint="eastAsia" w:asciiTheme="minorEastAsia" w:hAnsiTheme="minorEastAsia" w:eastAsiaTheme="minorEastAsia"/>
                <w:b/>
                <w:bCs/>
                <w:sz w:val="24"/>
                <w:szCs w:val="24"/>
              </w:rPr>
              <w:t>观看《法治中国》第四集一依法行政。</w:t>
            </w:r>
          </w:p>
          <w:p>
            <w:pPr>
              <w:spacing w:after="0"/>
              <w:ind w:firstLine="480" w:firstLineChars="200"/>
              <w:rPr>
                <w:rFonts w:hint="eastAsia" w:asciiTheme="minorEastAsia" w:hAnsiTheme="minorEastAsia" w:eastAsiaTheme="minorEastAsia"/>
                <w:sz w:val="24"/>
                <w:szCs w:val="24"/>
              </w:rPr>
            </w:pPr>
          </w:p>
          <w:p>
            <w:pPr>
              <w:spacing w:after="0"/>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b/>
                <w:bCs/>
                <w:sz w:val="24"/>
                <w:szCs w:val="24"/>
                <w:lang w:eastAsia="zh-CN"/>
              </w:rPr>
              <w:t>【</w:t>
            </w:r>
            <w:r>
              <w:rPr>
                <w:rFonts w:hint="eastAsia" w:asciiTheme="minorEastAsia" w:hAnsiTheme="minorEastAsia" w:eastAsiaTheme="minorEastAsia"/>
                <w:b/>
                <w:bCs/>
                <w:sz w:val="24"/>
                <w:szCs w:val="24"/>
              </w:rPr>
              <w:t>设计意图</w:t>
            </w:r>
            <w:r>
              <w:rPr>
                <w:rFonts w:hint="eastAsia" w:asciiTheme="minorEastAsia" w:hAnsiTheme="minorEastAsia" w:eastAsiaTheme="minorEastAsia"/>
                <w:b/>
                <w:bCs/>
                <w:sz w:val="24"/>
                <w:szCs w:val="24"/>
                <w:lang w:eastAsia="zh-CN"/>
              </w:rPr>
              <w:t>】：</w:t>
            </w:r>
            <w:r>
              <w:rPr>
                <w:rFonts w:hint="eastAsia" w:asciiTheme="minorEastAsia" w:hAnsiTheme="minorEastAsia" w:eastAsiaTheme="minorEastAsia"/>
                <w:sz w:val="24"/>
                <w:szCs w:val="24"/>
              </w:rPr>
              <w:t>让学生通过观看视频，了解我国法治政府建设的进程和取得的成就，明白我国政府是全心全意为人民服务的政府。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51" w:type="dxa"/>
            <w:vAlign w:val="center"/>
          </w:tcPr>
          <w:p>
            <w:pPr>
              <w:spacing w:line="440" w:lineRule="exact"/>
              <w:jc w:val="center"/>
              <w:rPr>
                <w:rFonts w:hint="eastAsia" w:ascii="宋体" w:hAnsi="宋体"/>
                <w:b/>
                <w:bCs/>
                <w:sz w:val="24"/>
              </w:rPr>
            </w:pPr>
            <w:r>
              <w:rPr>
                <w:rFonts w:hint="eastAsia" w:ascii="宋体" w:hAnsi="宋体"/>
                <w:b/>
                <w:bCs/>
                <w:sz w:val="24"/>
              </w:rPr>
              <w:t>课后作业</w:t>
            </w:r>
          </w:p>
        </w:tc>
        <w:tc>
          <w:tcPr>
            <w:tcW w:w="8388" w:type="dxa"/>
            <w:gridSpan w:val="3"/>
            <w:vAlign w:val="center"/>
          </w:tcPr>
          <w:p>
            <w:pPr>
              <w:widowControl/>
              <w:spacing w:line="440" w:lineRule="exact"/>
              <w:jc w:val="left"/>
              <w:rPr>
                <w:rFonts w:hint="eastAsia" w:ascii="宋体" w:hAnsi="宋体" w:eastAsia="宋体"/>
                <w:sz w:val="24"/>
                <w:lang w:eastAsia="zh-CN"/>
              </w:rPr>
            </w:pPr>
            <w:r>
              <w:rPr>
                <w:rFonts w:hint="eastAsia" w:ascii="宋体" w:hAnsi="宋体"/>
                <w:sz w:val="24"/>
                <w:lang w:eastAsia="zh-CN"/>
              </w:rPr>
              <w:t>《学与导》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251" w:type="dxa"/>
            <w:vAlign w:val="center"/>
          </w:tcPr>
          <w:p>
            <w:pPr>
              <w:spacing w:line="440" w:lineRule="exact"/>
              <w:jc w:val="center"/>
              <w:rPr>
                <w:rFonts w:hint="eastAsia" w:ascii="宋体" w:hAnsi="宋体"/>
                <w:b/>
                <w:bCs/>
                <w:sz w:val="24"/>
              </w:rPr>
            </w:pPr>
            <w:r>
              <w:rPr>
                <w:rFonts w:hint="eastAsia" w:ascii="宋体" w:hAnsi="宋体"/>
                <w:b/>
                <w:bCs/>
                <w:sz w:val="24"/>
              </w:rPr>
              <w:t>教学反思</w:t>
            </w:r>
          </w:p>
        </w:tc>
        <w:tc>
          <w:tcPr>
            <w:tcW w:w="8388" w:type="dxa"/>
            <w:gridSpan w:val="3"/>
            <w:vAlign w:val="center"/>
          </w:tcPr>
          <w:p>
            <w:pPr>
              <w:spacing w:after="0" w:line="360" w:lineRule="auto"/>
              <w:ind w:firstLine="480" w:firstLineChars="200"/>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本节课是B层次班级的课，我试图通过材料和谈话的方式层层引导，来拉近了学生与政府的距离，使接下来的教学环节比较顺畅，更易激发学生极大的兴趣。但由于本班基础较差，学生学习主动性也不好，所以在教学中，我是以教师讲解，和学生勾划、做笔记为主，要求学生严格按照要求记笔记。</w:t>
            </w:r>
          </w:p>
          <w:p>
            <w:pPr>
              <w:pStyle w:val="2"/>
              <w:spacing w:line="360" w:lineRule="auto"/>
              <w:ind w:firstLine="480" w:firstLineChars="200"/>
              <w:rPr>
                <w:rFonts w:hint="default"/>
                <w:lang w:val="en-US" w:eastAsia="zh-CN"/>
              </w:rPr>
            </w:pPr>
            <w:r>
              <w:rPr>
                <w:rFonts w:hint="eastAsia" w:cs="Times New Roman" w:asciiTheme="minorEastAsia" w:hAnsiTheme="minorEastAsia" w:eastAsiaTheme="minorEastAsia"/>
                <w:kern w:val="2"/>
                <w:sz w:val="24"/>
                <w:szCs w:val="24"/>
                <w:lang w:val="en-US" w:eastAsia="zh-CN" w:bidi="ar-SA"/>
              </w:rPr>
              <w:t>本节课存在以下问题：1、少数学生不守纪律，所以要花时间管理纪律，以后要更加严格要求他们。2、讨论不积极，回答问题也不积极，专注读不够，所以课堂流畅度有待加强。3、以后会更注重课堂练习，以提高学生专注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97" w:hRule="atLeast"/>
        </w:trPr>
        <w:tc>
          <w:tcPr>
            <w:tcW w:w="1251" w:type="dxa"/>
            <w:vAlign w:val="center"/>
          </w:tcPr>
          <w:p>
            <w:pPr>
              <w:spacing w:line="440" w:lineRule="exact"/>
              <w:jc w:val="both"/>
              <w:rPr>
                <w:rFonts w:hint="eastAsia" w:ascii="宋体" w:hAnsi="宋体" w:eastAsia="宋体"/>
                <w:b/>
                <w:bCs/>
                <w:sz w:val="24"/>
                <w:lang w:val="en-US" w:eastAsia="zh-CN"/>
              </w:rPr>
            </w:pPr>
            <w:r>
              <w:rPr>
                <w:rFonts w:hint="eastAsia" w:ascii="宋体" w:hAnsi="宋体"/>
                <w:b/>
                <w:bCs/>
                <w:sz w:val="24"/>
                <w:lang w:val="en-US" w:eastAsia="zh-CN"/>
              </w:rPr>
              <w:t>板书设计</w:t>
            </w:r>
          </w:p>
        </w:tc>
        <w:tc>
          <w:tcPr>
            <w:tcW w:w="8388" w:type="dxa"/>
            <w:gridSpan w:val="3"/>
            <w:vAlign w:val="center"/>
          </w:tcPr>
          <w:p>
            <w:pPr>
              <w:rPr>
                <w:rFonts w:hint="eastAsia"/>
              </w:rPr>
            </w:pPr>
            <w:r>
              <w:drawing>
                <wp:inline distT="0" distB="0" distL="114300" distR="114300">
                  <wp:extent cx="5292725" cy="2269490"/>
                  <wp:effectExtent l="0" t="0" r="3175" b="165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5292725" cy="2269490"/>
                          </a:xfrm>
                          <a:prstGeom prst="rect">
                            <a:avLst/>
                          </a:prstGeom>
                          <a:solidFill>
                            <a:schemeClr val="bg1">
                              <a:alpha val="86000"/>
                            </a:schemeClr>
                          </a:solidFill>
                          <a:ln>
                            <a:noFill/>
                          </a:ln>
                        </pic:spPr>
                      </pic:pic>
                    </a:graphicData>
                  </a:graphic>
                </wp:inline>
              </w:drawing>
            </w:r>
          </w:p>
        </w:tc>
      </w:tr>
    </w:tbl>
    <w:p/>
    <w:sectPr>
      <w:footerReference r:id="rId3" w:type="default"/>
      <w:pgSz w:w="11906" w:h="16838"/>
      <w:pgMar w:top="1440" w:right="1800"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Candara">
    <w:panose1 w:val="020E0502030303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F75"/>
    <w:rsid w:val="0050339B"/>
    <w:rsid w:val="00B16E88"/>
    <w:rsid w:val="00CD53F1"/>
    <w:rsid w:val="00D75F75"/>
    <w:rsid w:val="018A3923"/>
    <w:rsid w:val="03677D95"/>
    <w:rsid w:val="0654704B"/>
    <w:rsid w:val="10B5361E"/>
    <w:rsid w:val="13F125C6"/>
    <w:rsid w:val="172D5815"/>
    <w:rsid w:val="19E2777B"/>
    <w:rsid w:val="1F6C16EB"/>
    <w:rsid w:val="1FB26C00"/>
    <w:rsid w:val="20AC6427"/>
    <w:rsid w:val="24F16CC9"/>
    <w:rsid w:val="25224F42"/>
    <w:rsid w:val="2A223D2E"/>
    <w:rsid w:val="2A725571"/>
    <w:rsid w:val="2D23410E"/>
    <w:rsid w:val="342328FC"/>
    <w:rsid w:val="34B769E7"/>
    <w:rsid w:val="366E3133"/>
    <w:rsid w:val="3B676182"/>
    <w:rsid w:val="3BC55B2A"/>
    <w:rsid w:val="43280E83"/>
    <w:rsid w:val="439E44DB"/>
    <w:rsid w:val="4DFE28F1"/>
    <w:rsid w:val="4F5E1D70"/>
    <w:rsid w:val="502E6B1E"/>
    <w:rsid w:val="516F456A"/>
    <w:rsid w:val="52D86C18"/>
    <w:rsid w:val="564F0556"/>
    <w:rsid w:val="59C270E6"/>
    <w:rsid w:val="5CFB4CAD"/>
    <w:rsid w:val="63066D4D"/>
    <w:rsid w:val="6A01713F"/>
    <w:rsid w:val="6D805D92"/>
    <w:rsid w:val="6EDB71E5"/>
    <w:rsid w:val="71A73C2C"/>
    <w:rsid w:val="73487CA1"/>
    <w:rsid w:val="742C2BE1"/>
    <w:rsid w:val="762B7CB0"/>
    <w:rsid w:val="763F3885"/>
    <w:rsid w:val="798C1234"/>
    <w:rsid w:val="7CDF4A35"/>
    <w:rsid w:val="7E3A2804"/>
    <w:rsid w:val="7E544C0F"/>
    <w:rsid w:val="7FF62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next w:val="1"/>
    <w:qFormat/>
    <w:uiPriority w:val="0"/>
    <w:pPr>
      <w:wordWrap w:val="0"/>
      <w:ind w:left="1275"/>
      <w:jc w:val="both"/>
    </w:pPr>
    <w:rPr>
      <w:rFonts w:ascii="宋体" w:hAnsi="宋体" w:eastAsia="Times New Roman" w:cs="Times New Roman"/>
      <w:lang w:val="en-US" w:eastAsia="zh-CN" w:bidi="ar-SA"/>
    </w:rPr>
  </w:style>
  <w:style w:type="paragraph" w:styleId="4">
    <w:name w:val="Plain Text"/>
    <w:basedOn w:val="1"/>
    <w:uiPriority w:val="0"/>
    <w:rPr>
      <w:rFonts w:ascii="宋体" w:hAnsi="Courier New" w:cs="Courier New"/>
      <w:szCs w:val="21"/>
    </w:rPr>
  </w:style>
  <w:style w:type="paragraph" w:styleId="5">
    <w:name w:val="Balloon Text"/>
    <w:basedOn w:val="1"/>
    <w:link w:val="11"/>
    <w:semiHidden/>
    <w:unhideWhenUsed/>
    <w:qFormat/>
    <w:uiPriority w:val="99"/>
    <w:rPr>
      <w:sz w:val="18"/>
      <w:szCs w:val="18"/>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semiHidden/>
    <w:unhideWhenUsed/>
    <w:uiPriority w:val="99"/>
    <w:rPr>
      <w:sz w:val="24"/>
    </w:rPr>
  </w:style>
  <w:style w:type="character" w:customStyle="1" w:styleId="11">
    <w:name w:val="批注框文本 Char"/>
    <w:basedOn w:val="10"/>
    <w:link w:val="5"/>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6C6C6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204</Words>
  <Characters>1169</Characters>
  <Lines>9</Lines>
  <Paragraphs>2</Paragraphs>
  <TotalTime>8</TotalTime>
  <ScaleCrop>false</ScaleCrop>
  <LinksUpToDate>false</LinksUpToDate>
  <CharactersWithSpaces>1371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2020-06-02T01:25:00Z</dcterms:created>
  <dc:creator>TH</dc:creator>
  <cp:lastModifiedBy>彼岸</cp:lastModifiedBy>
  <dcterms:modified xsi:type="dcterms:W3CDTF">2020-06-03T04:41:52Z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