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color w:val="000000"/>
          <w:lang w:eastAsia="zh-CN"/>
        </w:rPr>
      </w:pPr>
      <w:r>
        <w:rPr>
          <w:rFonts w:hint="eastAsia" w:ascii="宋体" w:hAnsi="宋体"/>
          <w:b/>
          <w:color w:val="000000"/>
          <w:lang w:eastAsia="zh-CN"/>
        </w:rPr>
        <w:t>双流区名教师工作室——孙晓晖工作室</w:t>
      </w:r>
    </w:p>
    <w:p>
      <w:pPr>
        <w:spacing w:line="360" w:lineRule="auto"/>
        <w:jc w:val="center"/>
        <w:rPr>
          <w:rFonts w:ascii="宋体" w:hAnsi="宋体"/>
          <w:b/>
          <w:color w:val="000000"/>
          <w:lang w:eastAsia="zh-CN"/>
        </w:rPr>
      </w:pPr>
    </w:p>
    <w:p>
      <w:pPr>
        <w:spacing w:line="360" w:lineRule="auto"/>
        <w:jc w:val="center"/>
        <w:rPr>
          <w:rFonts w:ascii="华文新魏" w:hAnsi="宋体" w:eastAsia="华文新魏"/>
          <w:b/>
          <w:color w:val="FF0000"/>
          <w:sz w:val="44"/>
          <w:szCs w:val="44"/>
          <w:lang w:eastAsia="zh-CN"/>
        </w:rPr>
      </w:pPr>
      <w:r>
        <w:rPr>
          <w:rFonts w:hint="eastAsia" w:ascii="华文新魏" w:hAnsi="宋体" w:eastAsia="华文新魏"/>
          <w:b/>
          <w:color w:val="FF0000"/>
          <w:sz w:val="44"/>
          <w:szCs w:val="44"/>
          <w:lang w:eastAsia="zh-CN"/>
        </w:rPr>
        <w:t>工 作 简 报</w:t>
      </w:r>
    </w:p>
    <w:p>
      <w:pPr>
        <w:spacing w:line="360" w:lineRule="auto"/>
        <w:jc w:val="center"/>
        <w:rPr>
          <w:rFonts w:ascii="华文隶书" w:hAnsi="宋体" w:eastAsia="华文隶书"/>
          <w:color w:val="000000"/>
          <w:lang w:eastAsia="zh-CN"/>
        </w:rPr>
      </w:pPr>
      <w:r>
        <w:rPr>
          <w:rFonts w:hint="default" w:ascii="华文隶书" w:hAnsi="宋体" w:eastAsia="华文隶书"/>
          <w:color w:val="000000"/>
          <w:lang w:val="en-US" w:eastAsia="zh-CN"/>
        </w:rPr>
        <w:t>2020</w:t>
      </w:r>
      <w:r>
        <w:rPr>
          <w:rFonts w:hint="eastAsia" w:ascii="华文隶书" w:hAnsi="宋体" w:eastAsia="华文隶书"/>
          <w:color w:val="000000"/>
          <w:lang w:eastAsia="zh-CN"/>
        </w:rPr>
        <w:t>年第</w:t>
      </w:r>
      <w:r>
        <w:rPr>
          <w:rFonts w:hint="default" w:ascii="华文隶书" w:hAnsi="宋体" w:eastAsia="华文隶书"/>
          <w:color w:val="000000"/>
          <w:lang w:val="en-US" w:eastAsia="zh-CN"/>
        </w:rPr>
        <w:t>9</w:t>
      </w:r>
      <w:r>
        <w:rPr>
          <w:rFonts w:hint="eastAsia" w:ascii="华文隶书" w:hAnsi="宋体" w:eastAsia="华文隶书"/>
          <w:color w:val="000000"/>
          <w:lang w:eastAsia="zh-CN"/>
        </w:rPr>
        <w:t>期</w:t>
      </w:r>
    </w:p>
    <w:p>
      <w:pPr>
        <w:spacing w:line="360" w:lineRule="auto"/>
        <w:jc w:val="center"/>
        <w:rPr>
          <w:rFonts w:ascii="宋体" w:hAnsi="宋体"/>
          <w:color w:val="000000"/>
          <w:lang w:eastAsia="zh-CN"/>
        </w:rPr>
      </w:pPr>
      <w:r>
        <w:rPr>
          <w:rFonts w:hint="eastAsia" w:ascii="宋体" w:hAnsi="宋体"/>
          <w:color w:val="000000"/>
          <w:lang w:eastAsia="zh-CN"/>
        </w:rPr>
        <w:t xml:space="preserve">孙晓晖工作室                                         </w:t>
      </w:r>
      <w:r>
        <w:rPr>
          <w:rFonts w:hint="default" w:ascii="宋体" w:hAnsi="宋体"/>
          <w:color w:val="000000"/>
          <w:lang w:val="en-US" w:eastAsia="zh-CN"/>
        </w:rPr>
        <w:t>2020</w:t>
      </w:r>
      <w:r>
        <w:rPr>
          <w:rFonts w:hint="eastAsia" w:ascii="宋体" w:hAnsi="宋体"/>
          <w:color w:val="000000"/>
          <w:lang w:eastAsia="zh-CN"/>
        </w:rPr>
        <w:t>年</w:t>
      </w:r>
      <w:r>
        <w:rPr>
          <w:rFonts w:hint="default" w:ascii="宋体" w:hAnsi="宋体"/>
          <w:color w:val="000000"/>
          <w:lang w:val="en-US" w:eastAsia="zh-CN"/>
        </w:rPr>
        <w:t>9</w:t>
      </w:r>
      <w:r>
        <w:rPr>
          <w:rFonts w:hint="eastAsia" w:ascii="宋体" w:hAnsi="宋体"/>
          <w:color w:val="000000"/>
          <w:lang w:eastAsia="zh-CN"/>
        </w:rPr>
        <w:t>月</w:t>
      </w:r>
    </w:p>
    <w:p>
      <w:pPr>
        <w:spacing w:line="360" w:lineRule="auto"/>
        <w:jc w:val="center"/>
        <w:rPr>
          <w:rFonts w:ascii="宋体" w:hAnsi="宋体"/>
          <w:color w:val="000000"/>
          <w:lang w:eastAsia="zh-CN"/>
        </w:rPr>
      </w:pPr>
      <w:r>
        <w:rPr>
          <w:rFonts w:hint="eastAsia" w:ascii="宋体" w:hAnsi="宋体"/>
          <w:color w:val="000000"/>
          <w:lang w:eastAsia="zh-CN"/>
        </w:rPr>
        <w:t>━━━━━━━━━━━━━━━━━━━━━━━━━━━━━━━━━</w:t>
      </w:r>
    </w:p>
    <w:p>
      <w:pPr>
        <w:spacing w:line="360" w:lineRule="auto"/>
        <w:ind w:firstLine="480" w:firstLineChars="200"/>
        <w:rPr>
          <w:rFonts w:ascii="华文楷体" w:hAnsi="华文楷体" w:eastAsia="华文楷体"/>
          <w:lang w:eastAsia="zh-CN"/>
        </w:rPr>
      </w:pPr>
      <w:r>
        <w:rPr>
          <w:rFonts w:hint="eastAsia" w:ascii="华文楷体" w:hAnsi="华文楷体" w:eastAsia="华文楷体"/>
          <w:lang w:eastAsia="zh-CN"/>
        </w:rPr>
        <w:t>编辑部：孙晓晖工作室</w:t>
      </w:r>
    </w:p>
    <w:p>
      <w:pPr>
        <w:spacing w:line="360" w:lineRule="auto"/>
        <w:ind w:firstLine="480" w:firstLineChars="200"/>
        <w:rPr>
          <w:rFonts w:ascii="华文楷体" w:hAnsi="华文楷体" w:eastAsia="华文楷体"/>
          <w:lang w:eastAsia="zh-CN"/>
        </w:rPr>
      </w:pPr>
      <w:r>
        <w:rPr>
          <w:rFonts w:hint="eastAsia" w:ascii="华文楷体" w:hAnsi="华文楷体" w:eastAsia="华文楷体"/>
          <w:lang w:eastAsia="zh-CN"/>
        </w:rPr>
        <w:t>负责人：孙晓晖</w:t>
      </w:r>
    </w:p>
    <w:p>
      <w:pPr>
        <w:spacing w:line="360" w:lineRule="auto"/>
        <w:ind w:left="1440" w:leftChars="200" w:hanging="960" w:hangingChars="400"/>
        <w:rPr>
          <w:rFonts w:ascii="华文楷体" w:hAnsi="华文楷体" w:eastAsia="华文楷体"/>
          <w:lang w:eastAsia="zh-CN"/>
        </w:rPr>
      </w:pPr>
      <w:r>
        <w:rPr>
          <w:rFonts w:hint="eastAsia" w:ascii="华文楷体" w:hAnsi="华文楷体" w:eastAsia="华文楷体"/>
          <w:lang w:eastAsia="zh-CN"/>
        </w:rPr>
        <w:t>编  委：</w:t>
      </w:r>
      <w:r>
        <w:rPr>
          <w:rFonts w:ascii="华文楷体" w:hAnsi="华文楷体" w:eastAsia="华文楷体"/>
          <w:lang w:eastAsia="zh-CN"/>
        </w:rPr>
        <w:t xml:space="preserve">孙晓晖  </w:t>
      </w:r>
      <w:r>
        <w:rPr>
          <w:rFonts w:hint="eastAsia" w:ascii="华文楷体" w:hAnsi="华文楷体" w:eastAsia="华文楷体"/>
          <w:lang w:eastAsia="zh-CN"/>
        </w:rPr>
        <w:t>苟树</w:t>
      </w:r>
      <w:r>
        <w:rPr>
          <w:rFonts w:ascii="华文楷体" w:hAnsi="华文楷体" w:eastAsia="华文楷体"/>
          <w:lang w:eastAsia="zh-CN"/>
        </w:rPr>
        <w:t>林</w:t>
      </w:r>
      <w:r>
        <w:rPr>
          <w:rFonts w:hint="eastAsia" w:ascii="华文楷体" w:hAnsi="华文楷体" w:eastAsia="华文楷体"/>
          <w:lang w:eastAsia="zh-CN"/>
        </w:rPr>
        <w:t xml:space="preserve">  宋冬梅  峗柯伊  彭冯</w:t>
      </w:r>
      <w:r>
        <w:rPr>
          <w:rFonts w:ascii="华文楷体" w:hAnsi="华文楷体" w:eastAsia="华文楷体"/>
          <w:lang w:eastAsia="zh-CN"/>
        </w:rPr>
        <w:t xml:space="preserve">燕  </w:t>
      </w:r>
      <w:r>
        <w:rPr>
          <w:rFonts w:hint="eastAsia" w:ascii="华文楷体" w:hAnsi="华文楷体" w:eastAsia="华文楷体"/>
          <w:lang w:eastAsia="zh-CN"/>
        </w:rPr>
        <w:t>李晓丹  李琳琳  范勇</w:t>
      </w:r>
    </w:p>
    <w:p>
      <w:pPr>
        <w:spacing w:line="360" w:lineRule="auto"/>
        <w:ind w:firstLine="480" w:firstLineChars="200"/>
        <w:jc w:val="both"/>
        <w:rPr>
          <w:rFonts w:ascii="华文楷体" w:hAnsi="华文楷体" w:eastAsia="华文楷体"/>
          <w:lang w:eastAsia="zh-CN"/>
        </w:rPr>
      </w:pPr>
      <w:r>
        <w:rPr>
          <w:rFonts w:hint="eastAsia" w:ascii="华文楷体" w:hAnsi="华文楷体" w:eastAsia="华文楷体"/>
          <w:lang w:eastAsia="zh-CN"/>
        </w:rPr>
        <w:t>微信</w:t>
      </w:r>
      <w:r>
        <w:rPr>
          <w:rFonts w:ascii="华文楷体" w:hAnsi="华文楷体" w:eastAsia="华文楷体"/>
          <w:lang w:eastAsia="zh-CN"/>
        </w:rPr>
        <w:t>公众号：</w:t>
      </w:r>
      <w:r>
        <w:rPr>
          <w:rFonts w:hint="eastAsia" w:ascii="华文楷体" w:hAnsi="华文楷体" w:eastAsia="华文楷体"/>
          <w:lang w:eastAsia="zh-CN"/>
        </w:rPr>
        <w:t>陪孩子</w:t>
      </w:r>
      <w:r>
        <w:rPr>
          <w:rFonts w:ascii="华文楷体" w:hAnsi="华文楷体" w:eastAsia="华文楷体"/>
          <w:lang w:eastAsia="zh-CN"/>
        </w:rPr>
        <w:t>走过一路青春</w:t>
      </w:r>
    </w:p>
    <w:p>
      <w:pPr>
        <w:adjustRightInd w:val="0"/>
        <w:snapToGrid w:val="0"/>
        <w:spacing w:line="360" w:lineRule="auto"/>
        <w:jc w:val="center"/>
        <w:rPr>
          <w:rFonts w:ascii="方正彩云简体" w:hAnsi="宋体" w:eastAsia="方正彩云简体"/>
          <w:b/>
          <w:color w:val="000000"/>
          <w:shd w:val="pct10" w:color="auto" w:fill="FFFFFF"/>
          <w:lang w:eastAsia="zh-CN"/>
        </w:rPr>
      </w:pPr>
    </w:p>
    <w:p>
      <w:pPr>
        <w:adjustRightInd w:val="0"/>
        <w:snapToGrid w:val="0"/>
        <w:spacing w:line="360" w:lineRule="auto"/>
        <w:jc w:val="center"/>
        <w:rPr>
          <w:rFonts w:ascii="方正彩云简体" w:hAnsi="宋体" w:eastAsia="方正彩云简体"/>
          <w:b/>
          <w:color w:val="000000"/>
          <w:shd w:val="pct10" w:color="auto" w:fill="FFFFFF"/>
          <w:lang w:eastAsia="zh-CN"/>
        </w:rPr>
      </w:pPr>
      <w:r>
        <w:rPr>
          <w:rFonts w:hint="eastAsia" w:ascii="方正彩云简体" w:hAnsi="宋体" w:eastAsia="方正彩云简体"/>
          <w:b/>
          <w:color w:val="000000"/>
          <w:shd w:val="pct10" w:color="auto" w:fill="FFFFFF"/>
          <w:lang w:eastAsia="zh-CN"/>
        </w:rPr>
        <w:t>目    录</w:t>
      </w:r>
    </w:p>
    <w:p>
      <w:pPr>
        <w:adjustRightInd w:val="0"/>
        <w:snapToGrid w:val="0"/>
        <w:spacing w:line="360" w:lineRule="auto"/>
        <w:rPr>
          <w:rFonts w:ascii="方正彩云简体" w:hAnsi="宋体" w:eastAsia="方正彩云简体"/>
          <w:b/>
          <w:color w:val="000000"/>
          <w:shd w:val="pct10" w:color="auto" w:fill="FFFFFF"/>
          <w:lang w:eastAsia="zh-CN"/>
        </w:rPr>
      </w:pPr>
      <w:r>
        <w:rPr>
          <w:rFonts w:ascii="方正彩云简体" w:hAnsi="宋体" w:eastAsia="方正彩云简体"/>
          <w:b/>
          <w:color w:val="000000"/>
          <w:shd w:val="pct10" w:color="auto" w:fill="FFFFFF"/>
          <w:lang w:eastAsia="zh-CN"/>
        </w:rPr>
        <w:t>本期新闻</w:t>
      </w:r>
    </w:p>
    <w:p>
      <w:pPr>
        <w:pStyle w:val="2"/>
        <w:spacing w:before="150" w:after="76" w:line="360" w:lineRule="auto"/>
        <w:rPr>
          <w:rFonts w:hint="default"/>
          <w:b w:val="0"/>
          <w:color w:val="000000"/>
          <w:kern w:val="0"/>
          <w:sz w:val="24"/>
          <w:szCs w:val="24"/>
        </w:rPr>
      </w:pPr>
      <w:r>
        <w:rPr>
          <w:rFonts w:hint="eastAsia"/>
          <w:b w:val="0"/>
          <w:color w:val="000000"/>
          <w:kern w:val="0"/>
          <w:sz w:val="24"/>
          <w:szCs w:val="24"/>
        </w:rPr>
        <w:t>记孙晓晖名班主任工作室暑期读书分享会</w:t>
      </w:r>
      <w:r>
        <w:rPr>
          <w:b w:val="0"/>
          <w:color w:val="000000"/>
          <w:kern w:val="0"/>
          <w:sz w:val="24"/>
          <w:szCs w:val="24"/>
        </w:rPr>
        <w:t>……………………………………………………1</w:t>
      </w:r>
    </w:p>
    <w:p>
      <w:pPr>
        <w:pStyle w:val="2"/>
        <w:spacing w:before="150" w:after="76" w:line="360" w:lineRule="auto"/>
        <w:rPr>
          <w:rFonts w:hint="eastAsia" w:eastAsia="宋体"/>
          <w:b w:val="0"/>
          <w:color w:val="000000"/>
          <w:kern w:val="0"/>
          <w:sz w:val="24"/>
          <w:szCs w:val="24"/>
          <w:lang w:val="en-US" w:eastAsia="zh-CN"/>
        </w:rPr>
      </w:pPr>
      <w:r>
        <w:rPr>
          <w:rFonts w:hint="eastAsia"/>
          <w:b w:val="0"/>
          <w:color w:val="000000"/>
          <w:kern w:val="0"/>
          <w:sz w:val="24"/>
          <w:szCs w:val="24"/>
        </w:rPr>
        <w:t>棠外附小修身班会课研究活动</w:t>
      </w:r>
      <w:r>
        <w:rPr>
          <w:b w:val="0"/>
          <w:color w:val="000000"/>
          <w:kern w:val="0"/>
          <w:sz w:val="24"/>
          <w:szCs w:val="24"/>
        </w:rPr>
        <w:t>…………………………………………………………………</w:t>
      </w:r>
      <w:r>
        <w:rPr>
          <w:rFonts w:hint="eastAsia"/>
          <w:b w:val="0"/>
          <w:color w:val="000000"/>
          <w:kern w:val="0"/>
          <w:sz w:val="24"/>
          <w:szCs w:val="24"/>
          <w:lang w:val="en-US" w:eastAsia="zh-CN"/>
        </w:rPr>
        <w:t>5</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方正彩云简体" w:hAnsi="宋体" w:eastAsia="方正彩云简体"/>
          <w:b/>
          <w:color w:val="000000"/>
          <w:shd w:val="pct10" w:color="auto" w:fill="FFFFFF"/>
          <w:lang w:eastAsia="zh-CN"/>
        </w:rPr>
      </w:pPr>
      <w:r>
        <w:rPr>
          <w:rFonts w:ascii="方正彩云简体" w:hAnsi="宋体" w:eastAsia="方正彩云简体"/>
          <w:b/>
          <w:color w:val="000000"/>
          <w:shd w:val="pct10" w:color="auto" w:fill="FFFFFF"/>
          <w:lang w:eastAsia="zh-CN"/>
        </w:rPr>
        <w:t>论文</w:t>
      </w:r>
      <w:r>
        <w:rPr>
          <w:rFonts w:hint="eastAsia" w:ascii="方正彩云简体" w:hAnsi="宋体" w:eastAsia="方正彩云简体"/>
          <w:b/>
          <w:color w:val="000000"/>
          <w:shd w:val="pct10" w:color="auto" w:fill="FFFFFF"/>
          <w:lang w:eastAsia="zh-CN"/>
        </w:rPr>
        <w:t>案例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方正彩云简体" w:hAnsi="宋体" w:eastAsia="方正彩云简体"/>
          <w:b/>
          <w:color w:val="000000"/>
          <w:shd w:val="pct10" w:color="auto" w:fill="FFFFFF"/>
          <w:lang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lang w:eastAsia="zh-CN"/>
        </w:rPr>
      </w:pPr>
      <w:r>
        <w:rPr>
          <w:rFonts w:hint="eastAsia" w:asciiTheme="minorEastAsia" w:hAnsiTheme="minorEastAsia"/>
          <w:lang w:eastAsia="zh-CN"/>
        </w:rPr>
        <w:t>教育叙事：走进学生的心灵</w:t>
      </w:r>
      <w:r>
        <w:rPr>
          <w:rFonts w:hint="eastAsia"/>
          <w:lang w:eastAsia="zh-CN"/>
        </w:rPr>
        <w:t>……………………………………………………………………</w:t>
      </w:r>
      <w:r>
        <w:rPr>
          <w:rFonts w:hint="eastAsia"/>
          <w:lang w:val="en-US" w:eastAsia="zh-CN"/>
        </w:rPr>
        <w:t>8</w:t>
      </w:r>
    </w:p>
    <w:p>
      <w:pPr>
        <w:keepNext w:val="0"/>
        <w:keepLines w:val="0"/>
        <w:pageBreakBefore w:val="0"/>
        <w:widowControl/>
        <w:kinsoku/>
        <w:wordWrap/>
        <w:overflowPunct/>
        <w:topLinePunct w:val="0"/>
        <w:autoSpaceDE/>
        <w:autoSpaceDN/>
        <w:bidi w:val="0"/>
        <w:spacing w:line="360" w:lineRule="auto"/>
        <w:textAlignment w:val="auto"/>
        <w:rPr>
          <w:lang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方正彩云简体" w:hAnsi="宋体" w:eastAsia="方正彩云简体"/>
          <w:b/>
          <w:color w:val="000000"/>
          <w:shd w:val="pct10" w:color="auto" w:fill="FFFFFF"/>
          <w:lang w:eastAsia="zh-CN"/>
        </w:rPr>
      </w:pPr>
      <w:r>
        <w:rPr>
          <w:rFonts w:hint="eastAsia" w:ascii="方正彩云简体" w:hAnsi="宋体" w:eastAsia="方正彩云简体"/>
          <w:b/>
          <w:color w:val="000000"/>
          <w:shd w:val="pct10" w:color="auto" w:fill="FFFFFF"/>
          <w:lang w:eastAsia="zh-CN"/>
        </w:rPr>
        <w:t>故事</w:t>
      </w:r>
      <w:r>
        <w:rPr>
          <w:rFonts w:ascii="方正彩云简体" w:hAnsi="宋体" w:eastAsia="方正彩云简体"/>
          <w:b/>
          <w:color w:val="000000"/>
          <w:shd w:val="pct10" w:color="auto" w:fill="FFFFFF"/>
          <w:lang w:eastAsia="zh-CN"/>
        </w:rPr>
        <w:t>推荐</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方正彩云简体" w:hAnsi="宋体" w:eastAsia="方正彩云简体"/>
          <w:b/>
          <w:color w:val="000000"/>
          <w:shd w:val="pct10" w:color="auto" w:fill="FFFFFF"/>
          <w:lang w:eastAsia="zh-CN"/>
        </w:rPr>
      </w:pPr>
    </w:p>
    <w:p>
      <w:pPr>
        <w:pStyle w:val="2"/>
        <w:keepNext w:val="0"/>
        <w:keepLines w:val="0"/>
        <w:pageBreakBefore w:val="0"/>
        <w:widowControl/>
        <w:kinsoku/>
        <w:wordWrap/>
        <w:overflowPunct/>
        <w:topLinePunct w:val="0"/>
        <w:autoSpaceDE/>
        <w:autoSpaceDN/>
        <w:bidi w:val="0"/>
        <w:spacing w:before="0" w:beforeAutospacing="0" w:after="0" w:afterAutospacing="0" w:line="360" w:lineRule="auto"/>
        <w:textAlignment w:val="auto"/>
        <w:rPr>
          <w:rFonts w:hint="default" w:eastAsia="宋体"/>
          <w:b w:val="0"/>
          <w:color w:val="000000"/>
          <w:kern w:val="0"/>
          <w:sz w:val="24"/>
          <w:szCs w:val="24"/>
          <w:lang w:val="en-US" w:eastAsia="zh-CN"/>
        </w:rPr>
      </w:pPr>
      <w:r>
        <w:rPr>
          <w:rFonts w:hint="eastAsia"/>
          <w:b w:val="0"/>
          <w:color w:val="000000"/>
          <w:kern w:val="0"/>
          <w:sz w:val="24"/>
          <w:szCs w:val="24"/>
        </w:rPr>
        <w:t>一点一点靠近幸运</w:t>
      </w:r>
      <w:r>
        <w:rPr>
          <w:b w:val="0"/>
          <w:color w:val="000000"/>
          <w:kern w:val="0"/>
          <w:sz w:val="24"/>
          <w:szCs w:val="24"/>
        </w:rPr>
        <w:t>………………………………………………………………………………</w:t>
      </w:r>
      <w:r>
        <w:rPr>
          <w:rFonts w:hint="eastAsia"/>
          <w:b w:val="0"/>
          <w:color w:val="000000"/>
          <w:kern w:val="0"/>
          <w:sz w:val="24"/>
          <w:szCs w:val="24"/>
          <w:lang w:val="en-US" w:eastAsia="zh-CN"/>
        </w:rPr>
        <w:t>10</w:t>
      </w:r>
    </w:p>
    <w:p>
      <w:pPr>
        <w:keepNext w:val="0"/>
        <w:keepLines w:val="0"/>
        <w:pageBreakBefore w:val="0"/>
        <w:widowControl/>
        <w:kinsoku/>
        <w:wordWrap/>
        <w:overflowPunct/>
        <w:topLinePunct w:val="0"/>
        <w:autoSpaceDE/>
        <w:autoSpaceDN/>
        <w:bidi w:val="0"/>
        <w:spacing w:line="360" w:lineRule="auto"/>
        <w:textAlignment w:val="auto"/>
        <w:rPr>
          <w:lang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方正彩云简体" w:hAnsi="宋体" w:eastAsia="方正彩云简体"/>
          <w:b/>
          <w:color w:val="000000"/>
          <w:shd w:val="pct10" w:color="auto" w:fill="FFFFFF"/>
          <w:lang w:eastAsia="zh-CN"/>
        </w:rPr>
      </w:pPr>
      <w:r>
        <w:rPr>
          <w:rFonts w:hint="eastAsia" w:ascii="方正彩云简体" w:hAnsi="宋体" w:eastAsia="方正彩云简体"/>
          <w:b/>
          <w:color w:val="000000"/>
          <w:shd w:val="pct10" w:color="auto" w:fill="FFFFFF"/>
          <w:lang w:eastAsia="zh-CN"/>
        </w:rPr>
        <w:t>班会课例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方正彩云简体" w:hAnsi="宋体" w:eastAsia="方正彩云简体"/>
          <w:b/>
          <w:color w:val="000000"/>
          <w:shd w:val="pct10" w:color="auto" w:fill="FFFFFF"/>
          <w:lang w:eastAsia="zh-CN"/>
        </w:rPr>
      </w:pPr>
      <w:bookmarkStart w:id="0" w:name="_GoBack"/>
      <w:bookmarkEnd w:id="0"/>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hAnsi="宋体" w:eastAsia="黑体"/>
          <w:bCs/>
          <w:color w:val="000000"/>
          <w:lang w:eastAsia="zh-CN"/>
        </w:rPr>
        <w:sectPr>
          <w:headerReference r:id="rId3" w:type="default"/>
          <w:footerReference r:id="rId4" w:type="default"/>
          <w:pgSz w:w="11906" w:h="16838"/>
          <w:pgMar w:top="1440" w:right="1273" w:bottom="1440" w:left="1273" w:header="851" w:footer="992" w:gutter="0"/>
          <w:pgNumType w:fmt="decimal" w:start="0"/>
          <w:cols w:space="720" w:num="1"/>
          <w:docGrid w:type="lines" w:linePitch="312" w:charSpace="0"/>
        </w:sectPr>
      </w:pPr>
      <w:r>
        <w:rPr>
          <w:rFonts w:hint="eastAsia" w:ascii="宋体" w:hAnsi="宋体" w:cs="宋体"/>
          <w:lang w:eastAsia="zh-CN"/>
        </w:rPr>
        <w:t>学会坚持，让我们更接近成功</w:t>
      </w:r>
      <w:r>
        <w:rPr>
          <w:rFonts w:hint="eastAsia" w:ascii="宋体" w:hAnsi="宋体"/>
          <w:color w:val="000000"/>
          <w:lang w:eastAsia="zh-CN"/>
        </w:rPr>
        <w:t>…………………………………………………………………</w:t>
      </w:r>
      <w:r>
        <w:rPr>
          <w:rFonts w:ascii="宋体" w:hAnsi="宋体"/>
          <w:color w:val="000000"/>
          <w:lang w:eastAsia="zh-CN"/>
        </w:rPr>
        <w:t>1</w:t>
      </w:r>
      <w:r>
        <w:rPr>
          <w:rFonts w:hint="eastAsia" w:ascii="宋体" w:hAnsi="宋体"/>
          <w:color w:val="000000"/>
          <w:lang w:val="en-US" w:eastAsia="zh-CN"/>
        </w:rPr>
        <w:t>1</w:t>
      </w:r>
    </w:p>
    <w:p>
      <w:pPr>
        <w:adjustRightInd w:val="0"/>
        <w:snapToGrid w:val="0"/>
        <w:spacing w:line="360" w:lineRule="auto"/>
        <w:rPr>
          <w:rFonts w:ascii="方正彩云简体" w:hAnsi="宋体" w:eastAsia="方正彩云简体"/>
          <w:b/>
          <w:color w:val="000000"/>
          <w:shd w:val="pct10" w:color="auto" w:fill="FFFFFF"/>
          <w:lang w:eastAsia="zh-CN"/>
        </w:rPr>
      </w:pPr>
      <w:r>
        <w:rPr>
          <w:rFonts w:ascii="方正彩云简体" w:hAnsi="宋体" w:eastAsia="方正彩云简体"/>
          <w:b/>
          <w:color w:val="000000"/>
          <w:shd w:val="pct10" w:color="auto" w:fill="FFFFFF"/>
          <w:lang w:eastAsia="zh-CN"/>
        </w:rPr>
        <w:t>本期新闻</w:t>
      </w:r>
      <w:r>
        <w:rPr>
          <w:rFonts w:hint="eastAsia" w:ascii="方正彩云简体" w:hAnsi="宋体" w:eastAsia="方正彩云简体"/>
          <w:b/>
          <w:color w:val="000000"/>
          <w:shd w:val="pct10" w:color="auto" w:fill="FFFFFF"/>
          <w:lang w:eastAsia="zh-CN"/>
        </w:rPr>
        <w:t>：</w:t>
      </w:r>
    </w:p>
    <w:p>
      <w:pPr>
        <w:widowControl w:val="0"/>
        <w:spacing w:line="360" w:lineRule="auto"/>
        <w:ind w:firstLine="562" w:firstLineChars="200"/>
        <w:jc w:val="center"/>
        <w:rPr>
          <w:rFonts w:hint="eastAsia" w:ascii="宋体" w:hAnsi="宋体" w:cs="宋体"/>
          <w:b/>
          <w:bCs/>
          <w:sz w:val="28"/>
          <w:szCs w:val="28"/>
          <w:lang w:eastAsia="zh-CN"/>
        </w:rPr>
      </w:pPr>
      <w:r>
        <w:rPr>
          <w:rFonts w:hint="eastAsia" w:ascii="宋体" w:hAnsi="宋体" w:cs="宋体"/>
          <w:b/>
          <w:bCs/>
          <w:sz w:val="28"/>
          <w:szCs w:val="28"/>
          <w:lang w:eastAsia="zh-CN"/>
        </w:rPr>
        <w:t>待书以诚，与书为友</w:t>
      </w:r>
    </w:p>
    <w:p>
      <w:pPr>
        <w:widowControl w:val="0"/>
        <w:spacing w:line="360" w:lineRule="auto"/>
        <w:ind w:firstLine="562" w:firstLineChars="200"/>
        <w:jc w:val="center"/>
        <w:rPr>
          <w:rFonts w:ascii="宋体" w:hAnsi="宋体" w:cs="宋体"/>
          <w:b/>
          <w:bCs/>
          <w:sz w:val="28"/>
          <w:szCs w:val="28"/>
          <w:lang w:eastAsia="zh-CN"/>
        </w:rPr>
      </w:pPr>
      <w:r>
        <w:rPr>
          <w:rFonts w:hint="eastAsia" w:ascii="宋体" w:hAnsi="宋体" w:cs="宋体"/>
          <w:b/>
          <w:bCs/>
          <w:sz w:val="28"/>
          <w:szCs w:val="28"/>
          <w:lang w:eastAsia="zh-CN"/>
        </w:rPr>
        <w:t>——记孙晓晖名班主任工作室暑期读书分享会</w:t>
      </w:r>
    </w:p>
    <w:p>
      <w:pPr>
        <w:pStyle w:val="9"/>
        <w:spacing w:before="0" w:beforeAutospacing="0" w:after="0" w:afterAutospacing="0" w:line="360" w:lineRule="auto"/>
        <w:ind w:firstLine="420"/>
        <w:rPr>
          <w:rFonts w:hint="eastAsia" w:cs="Calibri"/>
        </w:rPr>
      </w:pPr>
      <w:r>
        <w:rPr>
          <w:rFonts w:cs="Calibri"/>
        </w:rPr>
        <w:drawing>
          <wp:anchor distT="0" distB="0" distL="114300" distR="114300" simplePos="0" relativeHeight="251658240" behindDoc="1" locked="0" layoutInCell="1" allowOverlap="1">
            <wp:simplePos x="0" y="0"/>
            <wp:positionH relativeFrom="margin">
              <wp:align>right</wp:align>
            </wp:positionH>
            <wp:positionV relativeFrom="paragraph">
              <wp:posOffset>714375</wp:posOffset>
            </wp:positionV>
            <wp:extent cx="5274310" cy="3533775"/>
            <wp:effectExtent l="0" t="0" r="2540" b="9525"/>
            <wp:wrapTight wrapText="bothSides">
              <wp:wrapPolygon>
                <wp:start x="0" y="0"/>
                <wp:lineTo x="0" y="21542"/>
                <wp:lineTo x="21532" y="21542"/>
                <wp:lineTo x="2153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b="10674"/>
                    <a:stretch>
                      <a:fillRect/>
                    </a:stretch>
                  </pic:blipFill>
                  <pic:spPr>
                    <a:xfrm>
                      <a:off x="0" y="0"/>
                      <a:ext cx="5274310" cy="3533775"/>
                    </a:xfrm>
                    <a:prstGeom prst="rect">
                      <a:avLst/>
                    </a:prstGeom>
                    <a:noFill/>
                    <a:ln>
                      <a:noFill/>
                    </a:ln>
                  </pic:spPr>
                </pic:pic>
              </a:graphicData>
            </a:graphic>
          </wp:anchor>
        </w:drawing>
      </w:r>
      <w:r>
        <w:rPr>
          <w:rFonts w:cs="Calibri"/>
        </w:rPr>
        <w:t>2020</w:t>
      </w:r>
      <w:r>
        <w:rPr>
          <w:rFonts w:hint="eastAsia" w:cs="Calibri"/>
        </w:rPr>
        <w:t>年9月16日，孙晓晖名班主任工作室暑期读书分享会暨学期工作统筹会在棠湖外国语学校如期开展。参与此次活动的老师有孙晓晖名班主任工作室成员、棠湖外国语学校班主任老师等，孙晓晖导师主持此次活动。</w:t>
      </w:r>
    </w:p>
    <w:p>
      <w:pPr>
        <w:pStyle w:val="9"/>
        <w:spacing w:before="0" w:beforeAutospacing="0" w:after="0" w:afterAutospacing="0" w:line="360" w:lineRule="auto"/>
        <w:ind w:firstLine="420"/>
        <w:rPr>
          <w:rFonts w:cs="Calibri"/>
        </w:rPr>
      </w:pPr>
      <w:r>
        <w:rPr>
          <w:rFonts w:hint="eastAsia" w:cs="Calibri"/>
        </w:rPr>
        <w:t>下午两点三十，活动伊始，孙老师首先强调和分析了读书分享会发言的基本规则：把控时间和言之有物，希望学员们能够做到在有限的时间里表达最有价值的观点，由毛传友老师全程计时并提供近时提醒。</w:t>
      </w:r>
    </w:p>
    <w:p>
      <w:pPr>
        <w:pStyle w:val="9"/>
        <w:spacing w:before="0" w:beforeAutospacing="0" w:after="0" w:afterAutospacing="0" w:line="360" w:lineRule="auto"/>
        <w:ind w:firstLine="420"/>
        <w:rPr>
          <w:rFonts w:hint="eastAsia" w:cs="Calibri"/>
        </w:rPr>
      </w:pPr>
      <w:r>
        <w:rPr>
          <w:rFonts w:cs="Calibri"/>
        </w:rPr>
        <w:drawing>
          <wp:anchor distT="0" distB="0" distL="114300" distR="114300" simplePos="0" relativeHeight="251659264" behindDoc="1" locked="0" layoutInCell="1" allowOverlap="1">
            <wp:simplePos x="0" y="0"/>
            <wp:positionH relativeFrom="margin">
              <wp:align>right</wp:align>
            </wp:positionH>
            <wp:positionV relativeFrom="paragraph">
              <wp:posOffset>227330</wp:posOffset>
            </wp:positionV>
            <wp:extent cx="3016885" cy="2019300"/>
            <wp:effectExtent l="0" t="0" r="12065" b="0"/>
            <wp:wrapTight wrapText="bothSides">
              <wp:wrapPolygon>
                <wp:start x="0" y="0"/>
                <wp:lineTo x="0" y="21396"/>
                <wp:lineTo x="21414" y="21396"/>
                <wp:lineTo x="21414"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b="9762"/>
                    <a:stretch>
                      <a:fillRect/>
                    </a:stretch>
                  </pic:blipFill>
                  <pic:spPr>
                    <a:xfrm>
                      <a:off x="0" y="0"/>
                      <a:ext cx="3016885" cy="2019300"/>
                    </a:xfrm>
                    <a:prstGeom prst="rect">
                      <a:avLst/>
                    </a:prstGeom>
                    <a:noFill/>
                    <a:ln>
                      <a:noFill/>
                    </a:ln>
                  </pic:spPr>
                </pic:pic>
              </a:graphicData>
            </a:graphic>
          </wp:anchor>
        </w:drawing>
      </w:r>
      <w:r>
        <w:rPr>
          <w:rFonts w:hint="eastAsia" w:cs="Calibri"/>
        </w:rPr>
        <w:t>伴随着毛老师一声“计时开始”，棠湖外国语学校的宋冬梅老师首先开始了自己的发言。宋老师此次为大家分享的书籍是《教师情感表达与师生关系构建·小学版》，宋老师从“理论引领思想、策略指明方向、案例引发思考、行动促进反思”四个板块和大家交流了自己的读书心得，一句“不能再继续在自己的经验中自娱自乐”惊艳全场，同时将书中的理论指导与自己在班级管理中担当法与故事法的实际运用体会相结合，提出了自己的独到思考。</w:t>
      </w:r>
    </w:p>
    <w:p>
      <w:pPr>
        <w:pStyle w:val="9"/>
        <w:spacing w:before="0" w:beforeAutospacing="0" w:after="0" w:afterAutospacing="0" w:line="360" w:lineRule="auto"/>
        <w:ind w:firstLine="420"/>
        <w:rPr>
          <w:rFonts w:hint="eastAsia" w:cs="Calibri"/>
        </w:rPr>
      </w:pPr>
      <w:r>
        <w:rPr>
          <w:rFonts w:hint="eastAsia" w:cs="Calibri"/>
        </w:rPr>
        <w:t>发言结束，孙老师大力点赞，评价其发言“环节清晰，内容精当，让人眼前一亮，同时能提出自己的见解，可以从自身经验出发，反思并对书中理论提出质疑，这种阅读、学习与思考的态度非常值得大家学习。”同时，孙老师还以“任务驱动型阅读策略”为话题，和大家分享了工作室近年来指导方式和风格的发展和变化，以切身的体会告诉各位学员，只有阅读才能给人足够的底气。</w:t>
      </w:r>
    </w:p>
    <w:p>
      <w:pPr>
        <w:pStyle w:val="9"/>
        <w:spacing w:before="0" w:beforeAutospacing="0" w:after="0" w:afterAutospacing="0" w:line="360" w:lineRule="auto"/>
        <w:ind w:firstLine="420"/>
        <w:rPr>
          <w:rFonts w:hint="eastAsia" w:cs="Calibri"/>
        </w:rPr>
      </w:pPr>
      <w:r>
        <w:rPr>
          <w:rFonts w:cs="Calibri"/>
        </w:rPr>
        <w:drawing>
          <wp:anchor distT="0" distB="0" distL="114300" distR="114300" simplePos="0" relativeHeight="251662336" behindDoc="1" locked="0" layoutInCell="1" allowOverlap="1">
            <wp:simplePos x="0" y="0"/>
            <wp:positionH relativeFrom="margin">
              <wp:posOffset>2042160</wp:posOffset>
            </wp:positionH>
            <wp:positionV relativeFrom="paragraph">
              <wp:posOffset>3345180</wp:posOffset>
            </wp:positionV>
            <wp:extent cx="3280410" cy="2460625"/>
            <wp:effectExtent l="0" t="0" r="15240" b="15875"/>
            <wp:wrapTight wrapText="bothSides">
              <wp:wrapPolygon>
                <wp:start x="0" y="0"/>
                <wp:lineTo x="0" y="21405"/>
                <wp:lineTo x="21449" y="21405"/>
                <wp:lineTo x="21449"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80410" cy="2460625"/>
                    </a:xfrm>
                    <a:prstGeom prst="rect">
                      <a:avLst/>
                    </a:prstGeom>
                    <a:noFill/>
                    <a:ln>
                      <a:noFill/>
                    </a:ln>
                  </pic:spPr>
                </pic:pic>
              </a:graphicData>
            </a:graphic>
          </wp:anchor>
        </w:drawing>
      </w:r>
      <w:r>
        <w:rPr>
          <w:rFonts w:cs="Calibri"/>
        </w:rPr>
        <w:drawing>
          <wp:anchor distT="0" distB="0" distL="114300" distR="114300" simplePos="0" relativeHeight="251660288" behindDoc="1" locked="0" layoutInCell="1" allowOverlap="1">
            <wp:simplePos x="0" y="0"/>
            <wp:positionH relativeFrom="margin">
              <wp:align>left</wp:align>
            </wp:positionH>
            <wp:positionV relativeFrom="paragraph">
              <wp:posOffset>148590</wp:posOffset>
            </wp:positionV>
            <wp:extent cx="3873500" cy="2143125"/>
            <wp:effectExtent l="0" t="0" r="12700" b="9525"/>
            <wp:wrapTight wrapText="bothSides">
              <wp:wrapPolygon>
                <wp:start x="0" y="0"/>
                <wp:lineTo x="0" y="21504"/>
                <wp:lineTo x="21458" y="21504"/>
                <wp:lineTo x="2145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l="10991" t="28150" r="9179" b="12983"/>
                    <a:stretch>
                      <a:fillRect/>
                    </a:stretch>
                  </pic:blipFill>
                  <pic:spPr>
                    <a:xfrm>
                      <a:off x="0" y="0"/>
                      <a:ext cx="3879036" cy="2145925"/>
                    </a:xfrm>
                    <a:prstGeom prst="rect">
                      <a:avLst/>
                    </a:prstGeom>
                    <a:noFill/>
                    <a:ln>
                      <a:noFill/>
                    </a:ln>
                  </pic:spPr>
                </pic:pic>
              </a:graphicData>
            </a:graphic>
          </wp:anchor>
        </w:drawing>
      </w:r>
      <w:r>
        <w:rPr>
          <w:rFonts w:hint="eastAsia" w:cs="Calibri"/>
        </w:rPr>
        <w:t>之后和大家分享的是来自艺体中学的李琳琳老师，她分享的书籍为《怪诞行为学·可预见的非理性》，从“如何在东北卖白糖”这样一个有趣的案例引入，虽然自承本书并非是纯粹的教育学心理学，但从经济学社会学的角度勾连班级管理实际，同样妙趣横生。在八分钟的限定时间里，李老师抓出了书中五章经典内容分享给大家。孙老师点评时对这五章的德育关联性逐一剖析，格外看重“Dead</w:t>
      </w:r>
      <w:r>
        <w:rPr>
          <w:rFonts w:cs="Calibri"/>
        </w:rPr>
        <w:t xml:space="preserve"> </w:t>
      </w:r>
      <w:r>
        <w:rPr>
          <w:rFonts w:hint="eastAsia" w:cs="Calibri"/>
        </w:rPr>
        <w:t>Line”这一章节，笑言大家有时真的需要主动给自己设置“Dead</w:t>
      </w:r>
      <w:r>
        <w:rPr>
          <w:rFonts w:cs="Calibri"/>
        </w:rPr>
        <w:t xml:space="preserve"> </w:t>
      </w:r>
      <w:r>
        <w:rPr>
          <w:rFonts w:hint="eastAsia" w:cs="Calibri"/>
        </w:rPr>
        <w:t>Line”。同时结合李老师的分享，为大家指出分享发言时需要考虑场合、对象和内容深度的关联，博览群书的前提是拥有一个严谨自洽的经验体系，对大家的读书思路进行了进一步的引导。</w:t>
      </w:r>
    </w:p>
    <w:p>
      <w:pPr>
        <w:pStyle w:val="9"/>
        <w:spacing w:before="0" w:beforeAutospacing="0" w:after="0" w:afterAutospacing="0" w:line="360" w:lineRule="auto"/>
        <w:ind w:firstLine="420"/>
        <w:rPr>
          <w:rFonts w:hint="eastAsia" w:cs="Calibri"/>
        </w:rPr>
      </w:pPr>
      <w:r>
        <w:rPr>
          <w:rFonts w:hint="eastAsia" w:cs="Calibri"/>
        </w:rPr>
        <w:t>这之后是来自棠外的峗柯伊老师，她为大家分享的书籍是《社会心理学》，峗老师从“相亲时一个必不可少的环节是什么？”这一犀利问题开场，用“长相对人生的影响”这一切入角度，剖析了经典心理学理论对于现实的指示和引导，并从奖励机制、正向强化机制和批评的艺术等不同角度，结合自己的德育实践案例同大家进行了交流分享。孙老师点评其为用理论来考察德育事实的典范，读书怎样读出价值，或者我们读书的目的到底应该是什么？孙老师的灵魂发问每每让学员们深自躬省。同时，结合峗老师的发言，引导各位学员思考，如何在限定时间内即场调控内容，让信息更有效地传达到听众心中。</w:t>
      </w:r>
    </w:p>
    <w:p>
      <w:pPr>
        <w:pStyle w:val="9"/>
        <w:spacing w:before="0" w:beforeAutospacing="0" w:after="0" w:afterAutospacing="0" w:line="360" w:lineRule="auto"/>
        <w:ind w:firstLine="420"/>
        <w:rPr>
          <w:rFonts w:hint="eastAsia" w:cs="Calibri"/>
        </w:rPr>
      </w:pPr>
      <w:r>
        <w:rPr>
          <w:rFonts w:cs="Calibri"/>
        </w:rPr>
        <w:drawing>
          <wp:anchor distT="0" distB="0" distL="114300" distR="114300" simplePos="0" relativeHeight="251663360" behindDoc="1" locked="0" layoutInCell="1" allowOverlap="1">
            <wp:simplePos x="0" y="0"/>
            <wp:positionH relativeFrom="margin">
              <wp:posOffset>-252730</wp:posOffset>
            </wp:positionH>
            <wp:positionV relativeFrom="paragraph">
              <wp:posOffset>123825</wp:posOffset>
            </wp:positionV>
            <wp:extent cx="2390775" cy="1793240"/>
            <wp:effectExtent l="0" t="0" r="47625" b="54610"/>
            <wp:wrapTight wrapText="bothSides">
              <wp:wrapPolygon>
                <wp:start x="0" y="0"/>
                <wp:lineTo x="0" y="21340"/>
                <wp:lineTo x="21514" y="21340"/>
                <wp:lineTo x="21514"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0775" cy="1793240"/>
                    </a:xfrm>
                    <a:prstGeom prst="rect">
                      <a:avLst/>
                    </a:prstGeom>
                    <a:noFill/>
                    <a:ln>
                      <a:noFill/>
                    </a:ln>
                  </pic:spPr>
                </pic:pic>
              </a:graphicData>
            </a:graphic>
          </wp:anchor>
        </w:drawing>
      </w:r>
      <w:r>
        <w:rPr>
          <w:rFonts w:hint="eastAsia" w:cs="Calibri"/>
        </w:rPr>
        <w:t>接下来是来自西航港一中的彭冯燕老师，作为一位语文老师，她此次分享的书籍为两本文学作品《把心安顿好》、《分数不重要》。彭老师用自己的阅读经历回答了两个问题：“我可以读什么书？”“我应该如何读书？”，并结合自己的阅读体会给阅读领域画了三个圈：外围通识圈、中围专业圈、内围核心发展圈。同时，彭老师以自身的教育经验，想要找出教育的“根”在何处。孙老师赞其为真正拥有了“慈悲情怀”的德育工作者，并就势引导大家思考，真正能够把修身班会课上好的门槛为何会落在“情怀”之上？我们如何看待“情怀”二字，这不能仅仅是排比式、煽情式的华丽描述，而应该是落在学生成长的实处，并给出了一个堪称振聋发聩的提法“分数很重要”，能力是基础，品格是建构在能力之上的追求。</w:t>
      </w:r>
    </w:p>
    <w:p>
      <w:pPr>
        <w:pStyle w:val="9"/>
        <w:spacing w:before="0" w:beforeAutospacing="0" w:after="0" w:afterAutospacing="0" w:line="360" w:lineRule="auto"/>
        <w:ind w:firstLine="420"/>
        <w:rPr>
          <w:rFonts w:hint="eastAsia" w:cs="Calibri"/>
        </w:rPr>
      </w:pPr>
      <w:r>
        <w:rPr>
          <w:rFonts w:cs="Calibri"/>
        </w:rPr>
        <w:drawing>
          <wp:anchor distT="0" distB="0" distL="114300" distR="114300" simplePos="0" relativeHeight="251664384" behindDoc="1" locked="0" layoutInCell="1" allowOverlap="1">
            <wp:simplePos x="0" y="0"/>
            <wp:positionH relativeFrom="margin">
              <wp:align>left</wp:align>
            </wp:positionH>
            <wp:positionV relativeFrom="paragraph">
              <wp:posOffset>90805</wp:posOffset>
            </wp:positionV>
            <wp:extent cx="3018790" cy="2028825"/>
            <wp:effectExtent l="0" t="0" r="10160" b="9525"/>
            <wp:wrapTight wrapText="bothSides">
              <wp:wrapPolygon>
                <wp:start x="0" y="0"/>
                <wp:lineTo x="0" y="21499"/>
                <wp:lineTo x="21400" y="21499"/>
                <wp:lineTo x="21400"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b="10425"/>
                    <a:stretch>
                      <a:fillRect/>
                    </a:stretch>
                  </pic:blipFill>
                  <pic:spPr>
                    <a:xfrm>
                      <a:off x="0" y="0"/>
                      <a:ext cx="3018790" cy="2028825"/>
                    </a:xfrm>
                    <a:prstGeom prst="rect">
                      <a:avLst/>
                    </a:prstGeom>
                    <a:noFill/>
                    <a:ln>
                      <a:noFill/>
                    </a:ln>
                  </pic:spPr>
                </pic:pic>
              </a:graphicData>
            </a:graphic>
          </wp:anchor>
        </w:drawing>
      </w:r>
      <w:r>
        <w:rPr>
          <w:rFonts w:hint="eastAsia" w:cs="Calibri"/>
        </w:rPr>
        <w:t>来自东升一中的范勇老师为大家分享的是《教育机智》，对于这本曾让工作室诸多学员望而却步的经典著作，范老师用自己咬文嚼字式的读书方法别开生面，真诚地分享了自己暑期三个月只读了短短一章的读书故事。孙老师对此极为赞赏，给出了一个意味深长的评价：只有慢慢来，才能比较快。并欣慰于范老师的成长和收获，虽然只是短短一章，但从中读出的两个要点，以及和自己教育生活中的两个鲜活案例的结合，足以印证范老师业已得窥门径。</w:t>
      </w:r>
    </w:p>
    <w:p>
      <w:pPr>
        <w:pStyle w:val="9"/>
        <w:spacing w:before="0" w:beforeAutospacing="0" w:after="0" w:afterAutospacing="0" w:line="360" w:lineRule="auto"/>
        <w:ind w:firstLine="420"/>
        <w:rPr>
          <w:rFonts w:hint="eastAsia" w:cs="Calibri"/>
        </w:rPr>
      </w:pPr>
      <w:r>
        <w:rPr>
          <w:rFonts w:cs="Calibri"/>
        </w:rPr>
        <w:drawing>
          <wp:anchor distT="0" distB="0" distL="114300" distR="114300" simplePos="0" relativeHeight="251666432" behindDoc="1" locked="0" layoutInCell="1" allowOverlap="1">
            <wp:simplePos x="0" y="0"/>
            <wp:positionH relativeFrom="margin">
              <wp:align>right</wp:align>
            </wp:positionH>
            <wp:positionV relativeFrom="paragraph">
              <wp:posOffset>683895</wp:posOffset>
            </wp:positionV>
            <wp:extent cx="2778760" cy="1600200"/>
            <wp:effectExtent l="0" t="0" r="2540" b="0"/>
            <wp:wrapTight wrapText="bothSides">
              <wp:wrapPolygon>
                <wp:start x="0" y="0"/>
                <wp:lineTo x="0" y="21343"/>
                <wp:lineTo x="21472" y="21343"/>
                <wp:lineTo x="2147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l="5211" t="20405" r="-218" b="6657"/>
                    <a:stretch>
                      <a:fillRect/>
                    </a:stretch>
                  </pic:blipFill>
                  <pic:spPr>
                    <a:xfrm>
                      <a:off x="0" y="0"/>
                      <a:ext cx="2778760" cy="1600200"/>
                    </a:xfrm>
                    <a:prstGeom prst="rect">
                      <a:avLst/>
                    </a:prstGeom>
                    <a:noFill/>
                    <a:ln>
                      <a:noFill/>
                    </a:ln>
                  </pic:spPr>
                </pic:pic>
              </a:graphicData>
            </a:graphic>
          </wp:anchor>
        </w:drawing>
      </w:r>
      <w:r>
        <w:rPr>
          <w:rFonts w:hint="eastAsia" w:cs="Calibri"/>
        </w:rPr>
        <w:t>东升二中的李晓丹老师给大家分享了《进行叙事探究》，用叙事的眼光来看待自己的教育生活，并重新梳理和反思师生之间、学校与家庭之间的种种关系，并将经验的提炼与反馈置于这些关系之中互相印证，从而发掘独属于教师的研究价值。之后又结合《教书匠》一书，分享了自己的德育故事。孙老师笑称其相当具有学术范儿，可惜虎头蛇尾，后一半的故事未免有些消极。并现场群策群力，解决问题，教给李老师和在场学员一个足够深刻的道理：陷入情绪的泥沼之中是个人成长的大敌，理性客观的分析问题才是面对现实问题的有效解决方式。这种温柔的坚定，就是职业精神的最佳体现了。</w:t>
      </w:r>
    </w:p>
    <w:p>
      <w:pPr>
        <w:pStyle w:val="9"/>
        <w:spacing w:before="0" w:beforeAutospacing="0" w:after="0" w:afterAutospacing="0" w:line="360" w:lineRule="auto"/>
        <w:ind w:firstLine="420"/>
        <w:rPr>
          <w:rFonts w:hint="eastAsia" w:cs="Calibri"/>
        </w:rPr>
      </w:pPr>
      <w:r>
        <w:rPr>
          <w:rFonts w:cs="Calibri"/>
        </w:rPr>
        <w:drawing>
          <wp:anchor distT="0" distB="0" distL="114300" distR="114300" simplePos="0" relativeHeight="251665408" behindDoc="1" locked="0" layoutInCell="1" allowOverlap="1">
            <wp:simplePos x="0" y="0"/>
            <wp:positionH relativeFrom="margin">
              <wp:posOffset>-58420</wp:posOffset>
            </wp:positionH>
            <wp:positionV relativeFrom="paragraph">
              <wp:posOffset>13970</wp:posOffset>
            </wp:positionV>
            <wp:extent cx="2826385" cy="1885950"/>
            <wp:effectExtent l="0" t="0" r="12065" b="0"/>
            <wp:wrapTight wrapText="bothSides">
              <wp:wrapPolygon>
                <wp:start x="0" y="0"/>
                <wp:lineTo x="0" y="21382"/>
                <wp:lineTo x="21401" y="21382"/>
                <wp:lineTo x="2140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b="11024"/>
                    <a:stretch>
                      <a:fillRect/>
                    </a:stretch>
                  </pic:blipFill>
                  <pic:spPr>
                    <a:xfrm>
                      <a:off x="0" y="0"/>
                      <a:ext cx="2826385" cy="1885950"/>
                    </a:xfrm>
                    <a:prstGeom prst="rect">
                      <a:avLst/>
                    </a:prstGeom>
                    <a:noFill/>
                    <a:ln>
                      <a:noFill/>
                    </a:ln>
                  </pic:spPr>
                </pic:pic>
              </a:graphicData>
            </a:graphic>
          </wp:anchor>
        </w:drawing>
      </w:r>
      <w:r>
        <w:rPr>
          <w:rFonts w:hint="eastAsia" w:cs="Calibri"/>
        </w:rPr>
        <w:t>最终压轴登场的是来自棠外的苟树林老师，他此次为大家带来的是《教师情感表达与师生关系建构·中学版》，苟老师结合教与学、初中同伴交往、学校与班级生活三个场景，以“以情促教”为核心，结合自己的实际案例，将“对情感的识别”以及“寻找情感的连接点”作为两大基点，分享了识别和调适的操作技巧。孙老师给予此次发言以高度肯定和最高评价，称其为“既见树木，又见森林”，是理论与案例的恰切结合，而且苟老师重点强调的“觉察与识别”，恰恰就是“以情促教”得以落实的核心能力。如何把经验提炼为有概括性和可迁移性的观点进行有效输出，这是一个老师踏入教研门槛的最关键一步，苟老师已经迈出了这一步，</w:t>
      </w:r>
      <w:r>
        <w:rPr>
          <w:rFonts w:cs="Calibri"/>
        </w:rPr>
        <w:drawing>
          <wp:anchor distT="0" distB="0" distL="114300" distR="114300" simplePos="0" relativeHeight="251661312" behindDoc="1" locked="0" layoutInCell="1" allowOverlap="1">
            <wp:simplePos x="0" y="0"/>
            <wp:positionH relativeFrom="margin">
              <wp:align>right</wp:align>
            </wp:positionH>
            <wp:positionV relativeFrom="paragraph">
              <wp:posOffset>561975</wp:posOffset>
            </wp:positionV>
            <wp:extent cx="3384550" cy="2238375"/>
            <wp:effectExtent l="0" t="0" r="6350" b="9525"/>
            <wp:wrapTight wrapText="bothSides">
              <wp:wrapPolygon>
                <wp:start x="0" y="0"/>
                <wp:lineTo x="0" y="21508"/>
                <wp:lineTo x="21519" y="21508"/>
                <wp:lineTo x="21519"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b="11809"/>
                    <a:stretch>
                      <a:fillRect/>
                    </a:stretch>
                  </pic:blipFill>
                  <pic:spPr>
                    <a:xfrm>
                      <a:off x="0" y="0"/>
                      <a:ext cx="3384550" cy="2238375"/>
                    </a:xfrm>
                    <a:prstGeom prst="rect">
                      <a:avLst/>
                    </a:prstGeom>
                    <a:noFill/>
                    <a:ln>
                      <a:noFill/>
                    </a:ln>
                  </pic:spPr>
                </pic:pic>
              </a:graphicData>
            </a:graphic>
          </wp:anchor>
        </w:drawing>
      </w:r>
      <w:r>
        <w:rPr>
          <w:rFonts w:hint="eastAsia" w:cs="Calibri"/>
        </w:rPr>
        <w:t>如何让众位学员们都能从自己的经验海洋中迈出这至关重要的一步，这便是接下来工作室的阅读路径和导向了。</w:t>
      </w:r>
    </w:p>
    <w:p>
      <w:pPr>
        <w:pStyle w:val="9"/>
        <w:spacing w:before="0" w:beforeAutospacing="0" w:after="0" w:afterAutospacing="0" w:line="360" w:lineRule="auto"/>
        <w:ind w:firstLine="420"/>
        <w:rPr>
          <w:rFonts w:hint="eastAsia" w:cs="Calibri"/>
        </w:rPr>
      </w:pPr>
      <w:r>
        <w:rPr>
          <w:rFonts w:hint="eastAsia" w:cs="Calibri"/>
        </w:rPr>
        <w:t>会议最后，孙老师提议大家用开火车的形式，一分钟内快速提炼并表达自己此次活动的收获，在紧张而又高效的头脑风暴氛围中，大家纷纷给出了自己此次活动的精彩收官发言。</w:t>
      </w:r>
    </w:p>
    <w:p>
      <w:pPr>
        <w:spacing w:line="360" w:lineRule="auto"/>
        <w:rPr>
          <w:rFonts w:ascii="宋体" w:hAnsi="宋体" w:eastAsia="宋体"/>
          <w:sz w:val="24"/>
          <w:szCs w:val="24"/>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b/>
          <w:bCs/>
          <w:sz w:val="28"/>
          <w:szCs w:val="28"/>
          <w:lang w:eastAsia="zh-CN"/>
        </w:rPr>
      </w:pPr>
      <w:r>
        <w:rPr>
          <w:rFonts w:hint="eastAsia" w:ascii="宋体" w:hAnsi="宋体" w:cs="宋体"/>
          <w:b/>
          <w:bCs/>
          <w:sz w:val="28"/>
          <w:szCs w:val="28"/>
          <w:lang w:eastAsia="zh-CN"/>
        </w:rPr>
        <w:t>动心 入情 导行</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b/>
          <w:bCs/>
          <w:sz w:val="28"/>
          <w:szCs w:val="28"/>
          <w:lang w:eastAsia="zh-CN"/>
        </w:rPr>
      </w:pPr>
      <w:r>
        <w:rPr>
          <w:rFonts w:hint="eastAsia" w:ascii="宋体" w:hAnsi="宋体" w:cs="宋体"/>
          <w:b/>
          <w:bCs/>
          <w:sz w:val="28"/>
          <w:szCs w:val="28"/>
          <w:lang w:eastAsia="zh-CN"/>
        </w:rPr>
        <w:t>——棠外附小修身班会课研究活动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8"/>
        </w:rPr>
      </w:pPr>
      <w:r>
        <w:rPr>
          <w:rFonts w:hint="eastAsia" w:ascii="宋体" w:hAnsi="宋体" w:eastAsia="宋体" w:cs="宋体"/>
          <w:sz w:val="24"/>
          <w:szCs w:val="28"/>
        </w:rPr>
        <w:t>2020年9月23日下午，孙晓晖名</w:t>
      </w:r>
      <w:r>
        <w:rPr>
          <w:rFonts w:hint="eastAsia" w:ascii="宋体" w:hAnsi="宋体" w:cs="宋体"/>
          <w:sz w:val="24"/>
          <w:szCs w:val="28"/>
          <w:lang w:eastAsia="zh-CN"/>
        </w:rPr>
        <w:t>班主任工</w:t>
      </w:r>
      <w:r>
        <w:rPr>
          <w:rFonts w:hint="eastAsia" w:ascii="宋体" w:hAnsi="宋体" w:eastAsia="宋体" w:cs="宋体"/>
          <w:sz w:val="24"/>
          <w:szCs w:val="28"/>
        </w:rPr>
        <w:t>作室的全体成员来到</w:t>
      </w:r>
      <w:r>
        <w:rPr>
          <w:rFonts w:hint="eastAsia" w:ascii="宋体" w:hAnsi="宋体" w:cs="宋体"/>
          <w:sz w:val="24"/>
          <w:szCs w:val="28"/>
          <w:lang w:eastAsia="zh-CN"/>
        </w:rPr>
        <w:t>棠外</w:t>
      </w:r>
      <w:r>
        <w:rPr>
          <w:rFonts w:hint="eastAsia" w:ascii="宋体" w:hAnsi="宋体" w:eastAsia="宋体" w:cs="宋体"/>
          <w:sz w:val="24"/>
          <w:szCs w:val="28"/>
        </w:rPr>
        <w:t>第三会议室，共同观摩、评议由韩风丹老师执教的一堂修身班会课。此次活动由肖雪玲主任主持，附小一二三年级的班主任也全程参与了研究活动。</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8"/>
          <w:lang w:eastAsia="zh-CN"/>
        </w:rPr>
      </w:pPr>
      <w:r>
        <w:rPr>
          <w:rFonts w:hint="eastAsia" w:ascii="宋体" w:hAnsi="宋体" w:eastAsia="宋体" w:cs="宋体"/>
          <w:sz w:val="24"/>
          <w:szCs w:val="28"/>
          <w:lang w:eastAsia="zh-CN"/>
        </w:rPr>
        <w:drawing>
          <wp:inline distT="0" distB="0" distL="114300" distR="114300">
            <wp:extent cx="4165600" cy="2777490"/>
            <wp:effectExtent l="0" t="0" r="6350" b="3810"/>
            <wp:docPr id="11" name="图片 11" descr="DSC_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_3976"/>
                    <pic:cNvPicPr>
                      <a:picLocks noChangeAspect="1"/>
                    </pic:cNvPicPr>
                  </pic:nvPicPr>
                  <pic:blipFill>
                    <a:blip r:embed="rId16"/>
                    <a:stretch>
                      <a:fillRect/>
                    </a:stretch>
                  </pic:blipFill>
                  <pic:spPr>
                    <a:xfrm>
                      <a:off x="0" y="0"/>
                      <a:ext cx="4165600" cy="27774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8"/>
        </w:rPr>
      </w:pPr>
      <w:r>
        <w:rPr>
          <w:rFonts w:hint="eastAsia" w:ascii="宋体" w:hAnsi="宋体" w:eastAsia="宋体" w:cs="宋体"/>
          <w:sz w:val="24"/>
          <w:szCs w:val="28"/>
        </w:rPr>
        <w:t>韩凤丹老师所执教的班级是二年级一班。在小主持大方、有序的组织下，小担当们从卫生、抽屉、桌椅、生活方面进行了担当总结。自由发言环节，同学们将自己观察到的现象，有条理地表达出来，并注意了面向大众，表扬与提醒也能“点到人头，说出细节”。小主持对课堂进行了有效的调控，对小担当的发言也做出了精彩点评。最后韩老师进行故事讲述和引领。韩老师先声情并茂地讲述了小兔子获得帮助的绘本故事，由“帮助他人”这一关键词联系到班级新同学得到班级同学热心帮助的真实事例，从而让孩子们思考，自己获得过怎样的帮助以及可以怎样去帮助他人，让孩子们知道了：他人有困难时可以主动帮忙，解决困难，同时，友善的提醒也是对他人的一种帮助。</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8"/>
          <w:lang w:eastAsia="zh-CN"/>
        </w:rPr>
      </w:pPr>
      <w:r>
        <w:rPr>
          <w:rFonts w:hint="eastAsia" w:ascii="宋体" w:hAnsi="宋体" w:eastAsia="宋体" w:cs="宋体"/>
          <w:sz w:val="24"/>
          <w:szCs w:val="28"/>
          <w:lang w:eastAsia="zh-CN"/>
        </w:rPr>
        <w:drawing>
          <wp:inline distT="0" distB="0" distL="114300" distR="114300">
            <wp:extent cx="2614930" cy="1743710"/>
            <wp:effectExtent l="0" t="0" r="13970" b="8890"/>
            <wp:docPr id="12" name="图片 12" descr="DSC_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4044"/>
                    <pic:cNvPicPr>
                      <a:picLocks noChangeAspect="1"/>
                    </pic:cNvPicPr>
                  </pic:nvPicPr>
                  <pic:blipFill>
                    <a:blip r:embed="rId17"/>
                    <a:stretch>
                      <a:fillRect/>
                    </a:stretch>
                  </pic:blipFill>
                  <pic:spPr>
                    <a:xfrm>
                      <a:off x="0" y="0"/>
                      <a:ext cx="2614930" cy="1743710"/>
                    </a:xfrm>
                    <a:prstGeom prst="rect">
                      <a:avLst/>
                    </a:prstGeom>
                  </pic:spPr>
                </pic:pic>
              </a:graphicData>
            </a:graphic>
          </wp:inline>
        </w:drawing>
      </w:r>
      <w:r>
        <w:rPr>
          <w:rFonts w:hint="eastAsia" w:ascii="宋体" w:hAnsi="宋体" w:eastAsia="宋体" w:cs="宋体"/>
          <w:sz w:val="24"/>
          <w:szCs w:val="28"/>
          <w:lang w:eastAsia="zh-CN"/>
        </w:rPr>
        <w:drawing>
          <wp:inline distT="0" distB="0" distL="114300" distR="114300">
            <wp:extent cx="2625090" cy="1750695"/>
            <wp:effectExtent l="0" t="0" r="3810" b="1905"/>
            <wp:docPr id="13" name="图片 13" descr="DSC_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3989"/>
                    <pic:cNvPicPr>
                      <a:picLocks noChangeAspect="1"/>
                    </pic:cNvPicPr>
                  </pic:nvPicPr>
                  <pic:blipFill>
                    <a:blip r:embed="rId18"/>
                    <a:stretch>
                      <a:fillRect/>
                    </a:stretch>
                  </pic:blipFill>
                  <pic:spPr>
                    <a:xfrm>
                      <a:off x="0" y="0"/>
                      <a:ext cx="2625090" cy="17506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8"/>
        </w:rPr>
      </w:pPr>
      <w:r>
        <w:rPr>
          <w:rFonts w:hint="eastAsia" w:ascii="宋体" w:hAnsi="宋体" w:eastAsia="宋体" w:cs="宋体"/>
          <w:sz w:val="24"/>
          <w:szCs w:val="28"/>
        </w:rPr>
        <w:t>班会课后，工作室的成员们逐一进行了评议发言，妙语连珠。老师们聆听仔细，通过对比一年前由韩老师执教的另一堂修身班会课，老师们纷纷表示，一年级学生经过一年的训练和强化，无论是主持人的组织、表达能力，还是小担当的观察能力，责任意识，都有了很大提升，肯定了韩老师对学生的有益训练，韩老师的故事讲述能力及感染力也让老师们大为赞叹。工作室导师孙老师对这堂课进行了总结，她对韩老师全面细致的担当设置和小担当“点到人头，说出细节”的表达习惯表示肯定，也从常规总结的安排、教师介入、故事选取和教师导行等方面提出了指导意见。孙老师说，修身班会课要针对班级急需解决的问题，选择恰当的故事，去感染孩子，引领孩子，让孩子动心，入情，从而达到导行的目的。</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8"/>
          <w:lang w:eastAsia="zh-CN"/>
        </w:rPr>
      </w:pPr>
      <w:r>
        <w:rPr>
          <w:rFonts w:hint="eastAsia" w:ascii="宋体" w:hAnsi="宋体" w:eastAsia="宋体" w:cs="宋体"/>
          <w:sz w:val="24"/>
          <w:szCs w:val="28"/>
          <w:lang w:eastAsia="zh-CN"/>
        </w:rPr>
        <w:drawing>
          <wp:inline distT="0" distB="0" distL="114300" distR="114300">
            <wp:extent cx="4417060" cy="2945765"/>
            <wp:effectExtent l="0" t="0" r="2540" b="6985"/>
            <wp:docPr id="14" name="图片 14" descr="DSC_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4045"/>
                    <pic:cNvPicPr>
                      <a:picLocks noChangeAspect="1"/>
                    </pic:cNvPicPr>
                  </pic:nvPicPr>
                  <pic:blipFill>
                    <a:blip r:embed="rId19"/>
                    <a:stretch>
                      <a:fillRect/>
                    </a:stretch>
                  </pic:blipFill>
                  <pic:spPr>
                    <a:xfrm>
                      <a:off x="0" y="0"/>
                      <a:ext cx="4417060" cy="29457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8"/>
          <w:lang w:eastAsia="zh-CN"/>
        </w:rPr>
      </w:pPr>
      <w:r>
        <w:rPr>
          <w:rFonts w:hint="eastAsia" w:ascii="宋体" w:hAnsi="宋体" w:eastAsia="宋体" w:cs="宋体"/>
          <w:sz w:val="24"/>
          <w:szCs w:val="28"/>
          <w:lang w:eastAsia="zh-CN"/>
        </w:rPr>
        <w:drawing>
          <wp:inline distT="0" distB="0" distL="114300" distR="114300">
            <wp:extent cx="4388485" cy="2926080"/>
            <wp:effectExtent l="0" t="0" r="12065" b="7620"/>
            <wp:docPr id="15" name="图片 15" descr="DSC_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_4063"/>
                    <pic:cNvPicPr>
                      <a:picLocks noChangeAspect="1"/>
                    </pic:cNvPicPr>
                  </pic:nvPicPr>
                  <pic:blipFill>
                    <a:blip r:embed="rId20"/>
                    <a:stretch>
                      <a:fillRect/>
                    </a:stretch>
                  </pic:blipFill>
                  <pic:spPr>
                    <a:xfrm>
                      <a:off x="0" y="0"/>
                      <a:ext cx="4388485" cy="29260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8"/>
        </w:rPr>
      </w:pPr>
      <w:r>
        <w:rPr>
          <w:rFonts w:hint="eastAsia" w:ascii="宋体" w:hAnsi="宋体" w:eastAsia="宋体" w:cs="宋体"/>
          <w:sz w:val="24"/>
          <w:szCs w:val="28"/>
        </w:rPr>
        <w:t>活动最后，苏校长对孙主任表达了感谢。她说，修身班会课是立德树人的坚实阵地，孩子们坚持上修身班会，有益于良好习惯的养成，也有益于美好品德的培养。</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方正彩云简体" w:hAnsi="宋体" w:eastAsia="方正彩云简体"/>
          <w:b/>
          <w:color w:val="000000"/>
          <w:shd w:val="pct10" w:color="auto" w:fill="FFFFFF"/>
          <w:lang w:eastAsia="zh-CN"/>
        </w:rPr>
      </w:pPr>
      <w:r>
        <w:rPr>
          <w:rFonts w:hint="eastAsia" w:ascii="宋体" w:hAnsi="宋体" w:eastAsia="宋体" w:cs="宋体"/>
          <w:sz w:val="24"/>
          <w:szCs w:val="28"/>
        </w:rPr>
        <w:t>本次活动让到场的老师们对修身班会课有了更深入的认识，为棠外附小修身班会课的研讨营造了良好的氛围，也激发了工作室的成员们积极研讨的热情。相信附小的修身班会课会在学校的大力推进与老师们的积极研讨中，开展得越来越好。</w:t>
      </w:r>
    </w:p>
    <w:p>
      <w:pPr>
        <w:adjustRightInd w:val="0"/>
        <w:snapToGrid w:val="0"/>
        <w:spacing w:line="360" w:lineRule="auto"/>
        <w:rPr>
          <w:rFonts w:hint="eastAsia" w:ascii="方正彩云简体" w:hAnsi="宋体" w:eastAsia="方正彩云简体"/>
          <w:b/>
          <w:color w:val="000000"/>
          <w:shd w:val="pct10" w:color="auto" w:fill="FFFFFF"/>
          <w:lang w:eastAsia="zh-CN"/>
        </w:rPr>
      </w:pPr>
    </w:p>
    <w:p>
      <w:pPr>
        <w:adjustRightInd w:val="0"/>
        <w:snapToGrid w:val="0"/>
        <w:spacing w:line="360" w:lineRule="auto"/>
        <w:rPr>
          <w:rFonts w:hint="eastAsia" w:ascii="方正彩云简体" w:hAnsi="宋体" w:eastAsia="方正彩云简体"/>
          <w:b/>
          <w:color w:val="000000"/>
          <w:shd w:val="pct10" w:color="auto" w:fill="FFFFFF"/>
          <w:lang w:eastAsia="zh-CN"/>
        </w:rPr>
      </w:pPr>
    </w:p>
    <w:p>
      <w:pPr>
        <w:adjustRightInd w:val="0"/>
        <w:snapToGrid w:val="0"/>
        <w:spacing w:line="360" w:lineRule="auto"/>
        <w:rPr>
          <w:rFonts w:ascii="方正彩云简体" w:hAnsi="宋体" w:eastAsia="方正彩云简体"/>
          <w:b/>
          <w:color w:val="000000"/>
          <w:shd w:val="pct10" w:color="auto" w:fill="FFFFFF"/>
          <w:lang w:eastAsia="zh-CN"/>
        </w:rPr>
      </w:pPr>
      <w:r>
        <w:rPr>
          <w:rFonts w:hint="eastAsia" w:ascii="方正彩云简体" w:hAnsi="宋体" w:eastAsia="方正彩云简体"/>
          <w:b/>
          <w:color w:val="000000"/>
          <w:shd w:val="pct10" w:color="auto" w:fill="FFFFFF"/>
          <w:lang w:eastAsia="zh-CN"/>
        </w:rPr>
        <w:t>论文案例：</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eastAsia"/>
          <w:sz w:val="28"/>
          <w:szCs w:val="28"/>
          <w:lang w:val="en-US" w:eastAsia="zh-CN"/>
        </w:rPr>
      </w:pPr>
      <w:r>
        <w:rPr>
          <w:rFonts w:hint="eastAsia"/>
          <w:b/>
          <w:bCs/>
          <w:sz w:val="28"/>
          <w:szCs w:val="28"/>
          <w:lang w:val="en-US" w:eastAsia="zh-CN"/>
        </w:rPr>
        <w:t>教育叙事：走进学生的心灵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面对学生的自私行为，一个老师疾言厉色历数自私的危害，明言谁再自私就惩罚谁。对此，学生无动于衷，一如既往。</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而另一个老师则是语重心长地给学生讲了一个故事——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有一个盲人在夜晚走路的时候，手里总是提着一只明亮的灯笼，别人看了很好奇，就问他原因。他说：“我提灯笼照路，为别人，更是为自己。别人容易看到我，不会误撞到我，这样可以保护自己的安全。”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讲完故事，全班同学鸦雀无声，若有所思。后来自私的现象真地减少了。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第一位老师采用的是“说教”方式，道理正确，但未能真正触动学生内心，难以促使其行为改变。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第二位老师采用的是“教育叙事”，通过叙事的经历来让学生来反思，可以将德育道理转化为学生可接受的情感融合和心灵体验，远比单纯的说理和粗暴的教化更容易为处于青春逆反期的学生所接受。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笔者经过十多年的探索，将“教育叙事”应用到教育实践中，在学校创设了一种“常态班会课课型”。它的基本教学流程由四个教育环节组成，即：学生总结、教师评价、故事（案例）讲述和教师引导。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教育叙事”是从学生总结的情况中当堂确立一个教育点，随即选择针对性强的、鲜活的故事（案例）进行讲述。当生动的故事从老师抑扬顿挫的语调中娓娓道来，学生被吸引，放松防备，放下戒备，不抵触，不反感。在这样的心理状态下，教师适时将故事情节中的他人经验与主体联系起来，有效地组织起主体与客体相互作用，促使其理解、想象、感动、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悟。即所谓“醉翁之意不在酒，联系实际动其心”。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比如，在一堂常态班会课上，有这样一个个片段——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生1：我想表扬××，今天教室里的饮水机没水了，他主动搬了一桶水。（鼓掌）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生2：我表扬我和×××三个人，昨天晚自习前，孙老师还没有来，我们就主动把摘抄本批改了，还按“特优、优、良、改正”四个等级分了类！（众鼓掌）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生3：昨天教室里日光灯坏了一个，××到英语老师那里问了电工房电话，打电话叫工人叔叔来修，已经修好了，他是好样的。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师：今天的总结让我感觉到惊喜，不仅今天，近一段时间以来，很多同学都在主动做事，创造性地做事。我得奖励你们一个故事（生欢呼）：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黎锦熙是民国时期著名的国学大师。他在湖南办报时，帮他誊写文稿的有三个人。第一个抄写员沉默寡言，老老实实地抄写文稿，错别字也照抄不误，后来这个人一直默默无闻。第二个抄写员非常认真，对每份文稿都进行仔细地检查后才抄写，遇到错字病句都要改正过来。后来，他写了一首歌词，经聂耳谱曲后命名为《义勇军进行曲》。他就是田汉。第三个抄写员也仔细地检查每份文稿，但他只抄与自己意见相符的文稿，对那些意见不符的则随手扔掉。后来，这个人成为了中国共产党、中国人民解放军和中华人民共和国的主要缔造者和领导人。他就是毛泽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三个抄写员，不同的做事风格，不同的命运。可见，要成就一番事业，就必须“主动、创造性地做事”。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这节班会课以后，主动做事的学生越来越多，自主管理自我教育效果尤为突出。像开展“爱心义卖、冬季运动会”等较大型的活动，孩子们都可以自己搞定。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常态班会课”中的“教育叙事”可以备课又无法备课。可以备课是指可以针对班级学生的近期状况，准备故事案例。无法备课是指每一堂课学生的总结内容是无法预知的，班主任必须要不断地积累教育智慧，及时选择恰当的故事案例进行有效的“教育叙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常态班会课”里的“教育叙事”有四点值得注意：一是选择的“教育叙事”必须有针对性，针对学生实际生活中呈现的某些表现作为“教育点”展开，实效性才强；二是要选用鲜活的、富有感染力的故事（案例）进行“教育叙事”，才能吸引学生；三是故事讲述要声情并茂，要有主题聚焦，或设问启发，或设悬吸引，或提示换位推测，或鼓励质疑发问；四是“故事”呈现的形式可以丰富多样，主要有文本、图片、照片、视频、口述生活中案例等几种形式，它们各有优势，可以组合使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我国著名教育家蔡元培在《中学修身教科书》中说：“在教授修身之法，不可徒令生徒依书诵习，亦不可但由教员依书讲解，应就实际上之种种方面，以阐发其旨趣：或采历史故实，或就近来时事，旁征曲引，以启发学生之心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可见，多年前我们的先贤就已经认识到：教育不能依靠命令服从，不能依靠背诵条款，不能依靠教师的依书讲解。教育需要从学生实际和情感需求出发，搜集历史故事，捕捉身边案例，采集时事新闻，将古老的道理，用新鲜的吸引人的方式讲述，用怡情感动心扉的形式引导。</w:t>
      </w:r>
    </w:p>
    <w:p>
      <w:pPr>
        <w:adjustRightInd w:val="0"/>
        <w:snapToGrid w:val="0"/>
        <w:spacing w:line="360" w:lineRule="auto"/>
        <w:rPr>
          <w:rFonts w:hint="eastAsia" w:ascii="方正彩云简体" w:hAnsi="宋体" w:eastAsia="方正彩云简体"/>
          <w:b/>
          <w:color w:val="000000"/>
          <w:shd w:val="pct10" w:color="auto" w:fill="FFFFFF"/>
          <w:lang w:eastAsia="zh-CN"/>
        </w:rPr>
      </w:pPr>
    </w:p>
    <w:p>
      <w:pPr>
        <w:adjustRightInd w:val="0"/>
        <w:snapToGrid w:val="0"/>
        <w:spacing w:line="360" w:lineRule="auto"/>
        <w:rPr>
          <w:rFonts w:ascii="方正彩云简体" w:hAnsi="宋体" w:eastAsia="方正彩云简体"/>
          <w:b/>
          <w:color w:val="000000"/>
          <w:shd w:val="pct10" w:color="auto" w:fill="FFFFFF"/>
          <w:lang w:eastAsia="zh-CN"/>
        </w:rPr>
      </w:pPr>
      <w:r>
        <w:rPr>
          <w:rFonts w:hint="eastAsia" w:ascii="方正彩云简体" w:hAnsi="宋体" w:eastAsia="方正彩云简体"/>
          <w:b/>
          <w:color w:val="000000"/>
          <w:shd w:val="pct10" w:color="auto" w:fill="FFFFFF"/>
          <w:lang w:eastAsia="zh-CN"/>
        </w:rPr>
        <w:t>故事推荐：</w:t>
      </w:r>
    </w:p>
    <w:p>
      <w:pPr>
        <w:widowControl w:val="0"/>
        <w:spacing w:line="360" w:lineRule="auto"/>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一点一点靠近幸运</w:t>
      </w:r>
    </w:p>
    <w:p>
      <w:pPr>
        <w:adjustRightInd w:val="0"/>
        <w:snapToGrid w:val="0"/>
        <w:spacing w:line="360" w:lineRule="auto"/>
        <w:ind w:firstLine="480" w:firstLineChars="200"/>
        <w:rPr>
          <w:rFonts w:hint="eastAsia" w:ascii="宋体" w:hAnsi="宋体" w:cs="宋体"/>
          <w:lang w:eastAsia="zh-CN"/>
        </w:rPr>
      </w:pPr>
      <w:r>
        <w:rPr>
          <w:rFonts w:hint="eastAsia" w:ascii="宋体" w:hAnsi="宋体" w:cs="宋体"/>
          <w:lang w:eastAsia="zh-CN"/>
        </w:rPr>
        <w:t>美琳达失业有几个月了，依靠政府救济金度日。她住在美国宾夕法尼亚州的一个小镇上，从华盛顿来的公交车要经过美琳达门前，她家不远的地方，是一处车站。有了几次坐车的经历，美琳达发现，车厢内有时显得很拥挤。尤其是一些老人，动作迟缓，座位往往被年轻人捷足先登，而并非所有的年轻人都有很好的教养。某一天她灵机一动，既然时间是空闲的，何不为老人提供一点帮助？于是，她先上车占好一个座位，等到车厢里有站立的老人时，她便让座给他们。</w:t>
      </w:r>
    </w:p>
    <w:p>
      <w:pPr>
        <w:adjustRightInd w:val="0"/>
        <w:snapToGrid w:val="0"/>
        <w:spacing w:line="360" w:lineRule="auto"/>
        <w:rPr>
          <w:rFonts w:hint="eastAsia" w:ascii="宋体" w:hAnsi="宋体" w:cs="宋体"/>
          <w:lang w:eastAsia="zh-CN"/>
        </w:rPr>
      </w:pPr>
      <w:r>
        <w:rPr>
          <w:rFonts w:hint="eastAsia" w:ascii="宋体" w:hAnsi="宋体" w:cs="宋体"/>
          <w:lang w:eastAsia="zh-CN"/>
        </w:rPr>
        <w:t>　　一位叫巴尼的老人，是美琳达的常客。这是一位乐观开朗的老人，所到之处，都会带去一片笑声。美琳达喜欢巴尼老人，几乎每次所占的座位她都留给他，她把巴尼幻想成自己去世的父亲。交流时间一长，她渐渐感觉巴尼老人有些奇怪，这老头应该是个富豪，可为什么喜欢坐这样的公交车呢？</w:t>
      </w:r>
    </w:p>
    <w:p>
      <w:pPr>
        <w:adjustRightInd w:val="0"/>
        <w:snapToGrid w:val="0"/>
        <w:spacing w:line="360" w:lineRule="auto"/>
        <w:rPr>
          <w:rFonts w:hint="eastAsia" w:ascii="宋体" w:hAnsi="宋体" w:cs="宋体"/>
          <w:lang w:eastAsia="zh-CN"/>
        </w:rPr>
      </w:pPr>
      <w:r>
        <w:rPr>
          <w:rFonts w:hint="eastAsia" w:ascii="宋体" w:hAnsi="宋体" w:cs="宋体"/>
          <w:lang w:eastAsia="zh-CN"/>
        </w:rPr>
        <w:t>　　巴尼的笑声如波浪一样舒展，噢，一个人坐在车里，我感到孤独，我喜欢在形形色色的人中间。</w:t>
      </w:r>
    </w:p>
    <w:p>
      <w:pPr>
        <w:adjustRightInd w:val="0"/>
        <w:snapToGrid w:val="0"/>
        <w:spacing w:line="360" w:lineRule="auto"/>
        <w:rPr>
          <w:rFonts w:hint="eastAsia" w:ascii="宋体" w:hAnsi="宋体" w:cs="宋体"/>
          <w:lang w:eastAsia="zh-CN"/>
        </w:rPr>
      </w:pPr>
      <w:r>
        <w:rPr>
          <w:rFonts w:hint="eastAsia" w:ascii="宋体" w:hAnsi="宋体" w:cs="宋体"/>
          <w:lang w:eastAsia="zh-CN"/>
        </w:rPr>
        <w:t>　　巴尼是个有钱人，这点很快就得到了证实。不久，他买下了数十条公交线路运营权，其中也包括从华盛顿到宾夕法尼亚州小镇这一条。</w:t>
      </w:r>
    </w:p>
    <w:p>
      <w:pPr>
        <w:adjustRightInd w:val="0"/>
        <w:snapToGrid w:val="0"/>
        <w:spacing w:line="360" w:lineRule="auto"/>
        <w:rPr>
          <w:rFonts w:hint="eastAsia" w:ascii="宋体" w:hAnsi="宋体" w:cs="宋体"/>
          <w:lang w:eastAsia="zh-CN"/>
        </w:rPr>
      </w:pPr>
      <w:r>
        <w:rPr>
          <w:rFonts w:hint="eastAsia" w:ascii="宋体" w:hAnsi="宋体" w:cs="宋体"/>
          <w:lang w:eastAsia="zh-CN"/>
        </w:rPr>
        <w:t>　　一年时间快要过去了，美琳达继续着她的慈善。可是，接下来的一段时间，巴尼不再出现在车上。没有巴尼的车厢，显得冷清，美琳达也感到了寂寞。</w:t>
      </w:r>
    </w:p>
    <w:p>
      <w:pPr>
        <w:adjustRightInd w:val="0"/>
        <w:snapToGrid w:val="0"/>
        <w:spacing w:line="360" w:lineRule="auto"/>
        <w:rPr>
          <w:rFonts w:hint="eastAsia" w:ascii="宋体" w:hAnsi="宋体" w:cs="宋体"/>
          <w:lang w:eastAsia="zh-CN"/>
        </w:rPr>
      </w:pPr>
      <w:r>
        <w:rPr>
          <w:rFonts w:hint="eastAsia" w:ascii="宋体" w:hAnsi="宋体" w:cs="宋体"/>
          <w:lang w:eastAsia="zh-CN"/>
        </w:rPr>
        <w:t>　　第二年的春天，美琳达接到一大包邮件。邮件是巴尼寄来的，邮件包里有厚厚的法律文书、遗嘱和一封信。巴尼在信中称，每一颗善心都应得到奖赏，何况美琳达是想方设法在做着善事。</w:t>
      </w:r>
    </w:p>
    <w:p>
      <w:pPr>
        <w:adjustRightInd w:val="0"/>
        <w:snapToGrid w:val="0"/>
        <w:spacing w:line="360" w:lineRule="auto"/>
        <w:rPr>
          <w:rFonts w:hint="eastAsia" w:ascii="宋体" w:hAnsi="宋体" w:cs="宋体"/>
          <w:lang w:eastAsia="zh-CN"/>
        </w:rPr>
      </w:pPr>
      <w:r>
        <w:rPr>
          <w:rFonts w:hint="eastAsia" w:ascii="宋体" w:hAnsi="宋体" w:cs="宋体"/>
          <w:lang w:eastAsia="zh-CN"/>
        </w:rPr>
        <w:t>　　同样，巴尼坦言：在半年多的时间里，他都没有分一部分遗产给美琳达的想法，他想把所有的钱都捐给慈善机构。美琳达毫无企图的付出，一步一步打动了他，直至最终坚定了想法。</w:t>
      </w:r>
    </w:p>
    <w:p>
      <w:pPr>
        <w:adjustRightInd w:val="0"/>
        <w:snapToGrid w:val="0"/>
        <w:spacing w:line="360" w:lineRule="auto"/>
        <w:rPr>
          <w:rFonts w:hint="eastAsia" w:ascii="宋体" w:hAnsi="宋体" w:cs="宋体"/>
          <w:lang w:eastAsia="zh-CN"/>
        </w:rPr>
      </w:pPr>
      <w:r>
        <w:rPr>
          <w:rFonts w:hint="eastAsia" w:ascii="宋体" w:hAnsi="宋体" w:cs="宋体"/>
          <w:lang w:eastAsia="zh-CN"/>
        </w:rPr>
        <w:t>　　巴尼最后一句话是：孩子，请记住，挖到最后一锹，才能见到金子。</w:t>
      </w:r>
    </w:p>
    <w:p>
      <w:pPr>
        <w:adjustRightInd w:val="0"/>
        <w:snapToGrid w:val="0"/>
        <w:spacing w:line="360" w:lineRule="auto"/>
        <w:rPr>
          <w:rFonts w:hint="eastAsia" w:ascii="宋体" w:hAnsi="宋体" w:cs="宋体"/>
          <w:lang w:eastAsia="zh-CN"/>
        </w:rPr>
      </w:pPr>
      <w:r>
        <w:rPr>
          <w:rFonts w:hint="eastAsia" w:ascii="宋体" w:hAnsi="宋体" w:cs="宋体"/>
          <w:lang w:eastAsia="zh-CN"/>
        </w:rPr>
        <w:t>　　美琳达流着泪，哦，亲爱的巴尼，我固然需要一笔钱，可你教给我的道理比钱更重要：幸运不是突如其来的“偶然”和“意外”，而是一点点靠近，一步步抵达。</w:t>
      </w:r>
    </w:p>
    <w:p>
      <w:pPr>
        <w:adjustRightInd w:val="0"/>
        <w:snapToGrid w:val="0"/>
        <w:spacing w:line="360" w:lineRule="auto"/>
        <w:rPr>
          <w:rFonts w:hint="eastAsia" w:ascii="宋体" w:hAnsi="宋体" w:cs="宋体"/>
          <w:lang w:eastAsia="zh-CN"/>
        </w:rPr>
      </w:pPr>
      <w:r>
        <w:rPr>
          <w:rFonts w:hint="eastAsia" w:ascii="宋体" w:hAnsi="宋体" w:cs="宋体"/>
          <w:lang w:eastAsia="zh-CN"/>
        </w:rPr>
        <w:t>　　美琳达了解巴尼的心愿，断然地把巴尼赠与的遗产全部捐给了慈善机构，一共是1681。8万美元。几天后，美琳达接到了律师的来信，巴尼临终前告诉律师，当慈善机构接收到一笔1681。8万美元捐款的时候，美琳达就获得了巴尼的物流和运输公司，以及数十条公交线路运营权——一块大得令她无法想象的馅饼。</w:t>
      </w:r>
    </w:p>
    <w:p>
      <w:pPr>
        <w:adjustRightInd w:val="0"/>
        <w:snapToGrid w:val="0"/>
        <w:spacing w:line="360" w:lineRule="auto"/>
        <w:rPr>
          <w:rFonts w:ascii="方正彩云简体" w:hAnsi="宋体" w:eastAsia="方正彩云简体"/>
          <w:b/>
          <w:color w:val="000000"/>
          <w:shd w:val="pct10" w:color="auto" w:fill="FFFFFF"/>
          <w:lang w:eastAsia="zh-CN"/>
        </w:rPr>
      </w:pPr>
      <w:r>
        <w:rPr>
          <w:rFonts w:hint="eastAsia" w:ascii="宋体" w:hAnsi="宋体" w:cs="宋体"/>
          <w:lang w:eastAsia="zh-CN"/>
        </w:rPr>
        <w:t>　　这次，她无法拒绝。</w:t>
      </w:r>
    </w:p>
    <w:p>
      <w:pPr>
        <w:adjustRightInd w:val="0"/>
        <w:snapToGrid w:val="0"/>
        <w:spacing w:line="360" w:lineRule="auto"/>
        <w:rPr>
          <w:rFonts w:ascii="方正彩云简体" w:hAnsi="宋体" w:eastAsia="方正彩云简体"/>
          <w:b/>
          <w:color w:val="000000"/>
          <w:shd w:val="pct10" w:color="auto" w:fill="FFFFFF"/>
          <w:lang w:eastAsia="zh-CN"/>
        </w:rPr>
      </w:pPr>
    </w:p>
    <w:p>
      <w:pPr>
        <w:adjustRightInd w:val="0"/>
        <w:snapToGrid w:val="0"/>
        <w:spacing w:line="360" w:lineRule="auto"/>
        <w:rPr>
          <w:rFonts w:ascii="方正彩云简体" w:hAnsi="宋体" w:eastAsia="方正彩云简体"/>
          <w:b/>
          <w:color w:val="000000"/>
          <w:shd w:val="pct10" w:color="auto" w:fill="FFFFFF"/>
          <w:lang w:eastAsia="zh-CN"/>
        </w:rPr>
      </w:pPr>
      <w:r>
        <w:rPr>
          <w:rFonts w:ascii="方正彩云简体" w:hAnsi="宋体" w:eastAsia="方正彩云简体"/>
          <w:b/>
          <w:color w:val="000000"/>
          <w:shd w:val="pct10" w:color="auto" w:fill="FFFFFF"/>
          <w:lang w:eastAsia="zh-CN"/>
        </w:rPr>
        <w:t>班会课</w:t>
      </w:r>
      <w:r>
        <w:rPr>
          <w:rFonts w:hint="eastAsia" w:ascii="方正彩云简体" w:hAnsi="宋体" w:eastAsia="方正彩云简体"/>
          <w:b/>
          <w:color w:val="000000"/>
          <w:shd w:val="pct10" w:color="auto" w:fill="FFFFFF"/>
          <w:lang w:eastAsia="zh-CN"/>
        </w:rPr>
        <w:t>例：</w:t>
      </w:r>
    </w:p>
    <w:p>
      <w:pPr>
        <w:spacing w:line="360" w:lineRule="auto"/>
        <w:jc w:val="center"/>
        <w:rPr>
          <w:b/>
          <w:sz w:val="28"/>
          <w:szCs w:val="28"/>
        </w:rPr>
      </w:pPr>
      <w:r>
        <w:rPr>
          <w:b/>
          <w:sz w:val="28"/>
          <w:szCs w:val="28"/>
        </w:rPr>
        <w:t>学会坚持</w:t>
      </w:r>
      <w:r>
        <w:rPr>
          <w:rFonts w:hint="eastAsia"/>
          <w:b/>
          <w:sz w:val="28"/>
          <w:szCs w:val="28"/>
        </w:rPr>
        <w:t>，</w:t>
      </w:r>
      <w:r>
        <w:rPr>
          <w:b/>
          <w:sz w:val="28"/>
          <w:szCs w:val="28"/>
        </w:rPr>
        <w:t>让我们更接近成功</w:t>
      </w:r>
    </w:p>
    <w:p>
      <w:pPr>
        <w:spacing w:line="360" w:lineRule="auto"/>
        <w:jc w:val="right"/>
        <w:rPr>
          <w:b/>
          <w:sz w:val="24"/>
        </w:rPr>
      </w:pPr>
      <w:r>
        <w:rPr>
          <w:b/>
          <w:sz w:val="28"/>
          <w:szCs w:val="28"/>
        </w:rPr>
        <w:t>授课人</w:t>
      </w:r>
      <w:r>
        <w:rPr>
          <w:rFonts w:hint="eastAsia"/>
          <w:b/>
          <w:sz w:val="28"/>
          <w:szCs w:val="28"/>
        </w:rPr>
        <w:t>：</w:t>
      </w:r>
      <w:r>
        <w:rPr>
          <w:b/>
          <w:sz w:val="28"/>
          <w:szCs w:val="28"/>
        </w:rPr>
        <w:t>张和佩</w:t>
      </w:r>
      <w:r>
        <w:rPr>
          <w:rFonts w:hint="eastAsia"/>
          <w:b/>
          <w:sz w:val="24"/>
        </w:rPr>
        <w:t xml:space="preserve">     </w:t>
      </w:r>
    </w:p>
    <w:p>
      <w:pPr>
        <w:spacing w:line="360" w:lineRule="auto"/>
        <w:jc w:val="left"/>
        <w:rPr>
          <w:rFonts w:asciiTheme="minorEastAsia" w:hAnsiTheme="minorEastAsia"/>
          <w:b/>
          <w:sz w:val="24"/>
        </w:rPr>
      </w:pPr>
      <w:r>
        <w:rPr>
          <w:rFonts w:hint="eastAsia" w:asciiTheme="minorEastAsia" w:hAnsiTheme="minorEastAsia"/>
          <w:b/>
          <w:sz w:val="24"/>
        </w:rPr>
        <w:t>一、学生总结</w:t>
      </w:r>
    </w:p>
    <w:p>
      <w:pPr>
        <w:spacing w:line="360" w:lineRule="auto"/>
        <w:jc w:val="left"/>
        <w:rPr>
          <w:rFonts w:asciiTheme="minorEastAsia" w:hAnsiTheme="minorEastAsia"/>
          <w:b/>
          <w:sz w:val="24"/>
        </w:rPr>
      </w:pPr>
      <w:r>
        <w:rPr>
          <w:rFonts w:hint="eastAsia" w:asciiTheme="minorEastAsia" w:hAnsiTheme="minorEastAsia"/>
          <w:b/>
          <w:sz w:val="24"/>
        </w:rPr>
        <w:t>1.常规总结</w:t>
      </w:r>
    </w:p>
    <w:p>
      <w:pPr>
        <w:spacing w:line="360" w:lineRule="auto"/>
        <w:ind w:firstLine="480" w:firstLineChars="200"/>
        <w:jc w:val="left"/>
        <w:rPr>
          <w:rFonts w:asciiTheme="minorEastAsia" w:hAnsiTheme="minorEastAsia"/>
          <w:sz w:val="24"/>
        </w:rPr>
      </w:pPr>
      <w:r>
        <w:rPr>
          <w:rFonts w:asciiTheme="minorEastAsia" w:hAnsiTheme="minorEastAsia"/>
          <w:sz w:val="24"/>
        </w:rPr>
        <w:t>主持人</w:t>
      </w:r>
      <w:r>
        <w:rPr>
          <w:rFonts w:hint="eastAsia" w:asciiTheme="minorEastAsia" w:hAnsiTheme="minorEastAsia"/>
          <w:sz w:val="24"/>
        </w:rPr>
        <w:t>：</w:t>
      </w:r>
      <w:r>
        <w:rPr>
          <w:rFonts w:asciiTheme="minorEastAsia" w:hAnsiTheme="minorEastAsia"/>
          <w:sz w:val="24"/>
        </w:rPr>
        <w:t>对齐</w:t>
      </w:r>
      <w:r>
        <w:rPr>
          <w:rFonts w:hint="eastAsia" w:asciiTheme="minorEastAsia" w:hAnsiTheme="minorEastAsia"/>
          <w:sz w:val="24"/>
        </w:rPr>
        <w:t>，</w:t>
      </w:r>
      <w:r>
        <w:rPr>
          <w:rFonts w:asciiTheme="minorEastAsia" w:hAnsiTheme="minorEastAsia"/>
          <w:sz w:val="24"/>
        </w:rPr>
        <w:t>起立</w:t>
      </w:r>
      <w:r>
        <w:rPr>
          <w:rFonts w:hint="eastAsia" w:asciiTheme="minorEastAsia" w:hAnsiTheme="minorEastAsia"/>
          <w:sz w:val="24"/>
        </w:rPr>
        <w:t>，</w:t>
      </w:r>
      <w:r>
        <w:rPr>
          <w:rFonts w:asciiTheme="minorEastAsia" w:hAnsiTheme="minorEastAsia"/>
          <w:sz w:val="24"/>
        </w:rPr>
        <w:t>读班训</w:t>
      </w:r>
      <w:r>
        <w:rPr>
          <w:rFonts w:hint="eastAsia" w:asciiTheme="minorEastAsia" w:hAnsiTheme="minorEastAsia"/>
          <w:sz w:val="24"/>
        </w:rPr>
        <w:t>：</w:t>
      </w:r>
      <w:r>
        <w:rPr>
          <w:rFonts w:asciiTheme="minorEastAsia" w:hAnsiTheme="minorEastAsia"/>
          <w:sz w:val="24"/>
        </w:rPr>
        <w:t>做一个有文化</w:t>
      </w:r>
      <w:r>
        <w:rPr>
          <w:rFonts w:hint="eastAsia" w:asciiTheme="minorEastAsia" w:hAnsiTheme="minorEastAsia"/>
          <w:sz w:val="24"/>
        </w:rPr>
        <w:t>、</w:t>
      </w:r>
      <w:r>
        <w:rPr>
          <w:rFonts w:asciiTheme="minorEastAsia" w:hAnsiTheme="minorEastAsia"/>
          <w:sz w:val="24"/>
        </w:rPr>
        <w:t>有素养的足球人</w:t>
      </w:r>
      <w:r>
        <w:rPr>
          <w:rFonts w:hint="eastAsia" w:asciiTheme="minorEastAsia" w:hAnsiTheme="minorEastAsia"/>
          <w:sz w:val="24"/>
        </w:rPr>
        <w:t>。</w:t>
      </w:r>
    </w:p>
    <w:p>
      <w:pPr>
        <w:spacing w:line="360" w:lineRule="auto"/>
        <w:ind w:firstLine="480" w:firstLineChars="200"/>
        <w:jc w:val="left"/>
        <w:rPr>
          <w:rFonts w:asciiTheme="minorEastAsia" w:hAnsiTheme="minorEastAsia"/>
          <w:sz w:val="24"/>
        </w:rPr>
      </w:pPr>
      <w:r>
        <w:rPr>
          <w:rFonts w:asciiTheme="minorEastAsia" w:hAnsiTheme="minorEastAsia"/>
          <w:sz w:val="24"/>
        </w:rPr>
        <w:t>主持人</w:t>
      </w:r>
      <w:r>
        <w:rPr>
          <w:rFonts w:hint="eastAsia" w:asciiTheme="minorEastAsia" w:hAnsiTheme="minorEastAsia"/>
          <w:sz w:val="24"/>
        </w:rPr>
        <w:t>：</w:t>
      </w:r>
      <w:r>
        <w:rPr>
          <w:rFonts w:asciiTheme="minorEastAsia" w:hAnsiTheme="minorEastAsia"/>
          <w:sz w:val="24"/>
        </w:rPr>
        <w:t>现在开始修身班会课</w:t>
      </w:r>
      <w:r>
        <w:rPr>
          <w:rFonts w:hint="eastAsia" w:asciiTheme="minorEastAsia" w:hAnsiTheme="minorEastAsia"/>
          <w:sz w:val="24"/>
        </w:rPr>
        <w:t>，</w:t>
      </w:r>
      <w:r>
        <w:rPr>
          <w:rFonts w:asciiTheme="minorEastAsia" w:hAnsiTheme="minorEastAsia"/>
          <w:sz w:val="24"/>
        </w:rPr>
        <w:t>请操行分管理员拿出操行分记录本</w:t>
      </w:r>
      <w:r>
        <w:rPr>
          <w:rFonts w:hint="eastAsia" w:asciiTheme="minorEastAsia" w:hAnsiTheme="minorEastAsia"/>
          <w:sz w:val="24"/>
        </w:rPr>
        <w:t>。第一环节，常规总结，首先请楼长发言。</w:t>
      </w:r>
    </w:p>
    <w:p>
      <w:pPr>
        <w:spacing w:line="360" w:lineRule="auto"/>
        <w:ind w:firstLine="480" w:firstLineChars="200"/>
        <w:jc w:val="left"/>
        <w:rPr>
          <w:rFonts w:asciiTheme="minorEastAsia" w:hAnsiTheme="minorEastAsia"/>
          <w:sz w:val="24"/>
        </w:rPr>
      </w:pPr>
      <w:r>
        <w:rPr>
          <w:rFonts w:asciiTheme="minorEastAsia" w:hAnsiTheme="minorEastAsia"/>
          <w:sz w:val="24"/>
        </w:rPr>
        <w:t>刘</w:t>
      </w:r>
      <w:r>
        <w:rPr>
          <w:rFonts w:hint="eastAsia" w:asciiTheme="minorEastAsia" w:hAnsiTheme="minorEastAsia"/>
          <w:sz w:val="24"/>
        </w:rPr>
        <w:t>：我要讲两点。1、表扬2、3寝室，以前他们总喜欢在寝室打闹、闲聊。最近我发现他们归寝后，不再闲聊，迅速洗漱完就上床休息。希望他们能继续保持，请把掌声送给他们。2叔叔、阿姨白天上班，晚上还要来给我们做夜宵，很辛苦。因此，我想提醒下同学们，吃完宵夜，主动帮忙收拾下桌椅，做些力所能及的事。</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主持人：近期大家回寝室都能快速、有序的完成洗漱和就寝，希望继续保持。下面有点自习课担当。</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牟：我要讲三点。1、表扬全班在自习课上都能做到无声音无闲人；2、尤其要表扬刘怀远同学，从开学以来，从未在自习课上打闹，影响纪律，每次自习课都能安安静静的做自己的作业，建议操行分管理员给刘怀远同学加2分；3、提醒课代表在自习课前将当天作业写在黑板上。</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师（举手介入）：我想问问大家，同学受表扬，大家不高兴吗？</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生：没有。</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师：那怎么我感受不到你们祝福和赞扬的掌声呢？我们一起来试试。（全班练习鼓掌两次）</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主持人：我们班上的自习课刚开学时做的很不错，后来渐渐纪律有点散漫了，这次半期考试之后，自习课纪律又回到了刚开学的时候，希望大家能继续保持下去。下面有请大课间担当。</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杨：我要讲两点：1、表扬全班在大课间都能安静、有序的做自己的事情，尤其是刘怀远、牟梓涵、马可为、史鹏飞、李金科几名同学，建议给每人加1分；2、提醒大家，课间休息时就先去上厕所，别等到上自习了，零零星星的跑去上厕所。</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主持人：请大家向他们学习，因为我们班晚上要训练足球，因此特别向老师申请大课间的时间用来上自习，请大家珍惜这来之不易的时间，认真做好查漏补缺。有请室内安全担当。</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杨：室内安全一切正常。特别表扬郭晨希、李晟旻同学，过去他们总是喜欢在教室里嬉戏打闹，经过上次班会课提醒之后，最近几天都没有看到他们在教室打闹，希望他们能继续保持。</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主持人：有请室外安全担当。</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史：室外安全一切正常，请大家继续保持。</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主持人：有请路队担当。</w:t>
      </w:r>
    </w:p>
    <w:p>
      <w:pPr>
        <w:spacing w:line="360" w:lineRule="auto"/>
        <w:ind w:firstLine="480" w:firstLineChars="200"/>
        <w:jc w:val="left"/>
        <w:rPr>
          <w:rFonts w:asciiTheme="minorEastAsia" w:hAnsiTheme="minorEastAsia"/>
          <w:sz w:val="24"/>
        </w:rPr>
      </w:pPr>
      <w:r>
        <w:rPr>
          <w:rFonts w:asciiTheme="minorEastAsia" w:hAnsiTheme="minorEastAsia"/>
          <w:sz w:val="24"/>
        </w:rPr>
        <w:t>张</w:t>
      </w:r>
      <w:r>
        <w:rPr>
          <w:rFonts w:hint="eastAsia" w:asciiTheme="minorEastAsia" w:hAnsiTheme="minorEastAsia"/>
          <w:sz w:val="24"/>
        </w:rPr>
        <w:t>：</w:t>
      </w:r>
      <w:r>
        <w:rPr>
          <w:rFonts w:asciiTheme="minorEastAsia" w:hAnsiTheme="minorEastAsia"/>
          <w:sz w:val="24"/>
        </w:rPr>
        <w:t>路队一切正常</w:t>
      </w:r>
      <w:r>
        <w:rPr>
          <w:rFonts w:hint="eastAsia" w:asciiTheme="minorEastAsia" w:hAnsiTheme="minorEastAsia"/>
          <w:sz w:val="24"/>
        </w:rPr>
        <w:t>，</w:t>
      </w:r>
      <w:r>
        <w:rPr>
          <w:rFonts w:asciiTheme="minorEastAsia" w:hAnsiTheme="minorEastAsia"/>
          <w:sz w:val="24"/>
        </w:rPr>
        <w:t>提醒大家在上下楼梯时注意</w:t>
      </w:r>
      <w:r>
        <w:rPr>
          <w:rFonts w:hint="eastAsia" w:asciiTheme="minorEastAsia" w:hAnsiTheme="minorEastAsia"/>
          <w:sz w:val="24"/>
        </w:rPr>
        <w:t>脚下，避免受伤。</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主持人：因为要训练，下午我们班会提前10分钟放学，请大家安静列队离开，不要影响其他班上课。有请卫生担当。</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郑：我说三点，1、表扬全班，从开学到现在我们班的卫生没有扣过1分，这跟大家的努力分不开，希望大家能继续保持，建议给全班加1分；2、特别表扬牟梓涵、彭帅，我观察到他们经常主动清理教室里的白色垃圾，建议给他们每人加2分。3、提醒全班，注意保洁，看到地上有白色垃圾，请捡起来扔到垃圾桶去。</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主持人：教室是我们共同学习的地方，教室卫生要靠我们一起维护，请大家继续保持教室的整洁。下面进入自由发言。</w:t>
      </w:r>
    </w:p>
    <w:p>
      <w:pPr>
        <w:spacing w:line="360" w:lineRule="auto"/>
        <w:jc w:val="left"/>
        <w:rPr>
          <w:rFonts w:asciiTheme="minorEastAsia" w:hAnsiTheme="minorEastAsia"/>
          <w:b/>
          <w:sz w:val="24"/>
        </w:rPr>
      </w:pPr>
      <w:r>
        <w:rPr>
          <w:rFonts w:hint="eastAsia" w:asciiTheme="minorEastAsia" w:hAnsiTheme="minorEastAsia"/>
          <w:b/>
          <w:sz w:val="24"/>
        </w:rPr>
        <w:t>2.自由发言：</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主持人：牟梓涵。</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牟：近期，咱们班受伤的同学特别多，每天晚上都需要去排队治疗，建议这些同学把作业带上，在等候治疗的时间里可以做做作业，避免时间的浪费。</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主持人：这个建议很好，希望大家能抓紧利用零星时间，不要把时间耽误在无谓的等待上。苏子浩。</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苏：我想表扬全班，昨天生物课老师没来，但全班都能安安静静的上自习，没有一个人影响课堂纪律，请大家把掌声送给自己。</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师（举手介入）：昨天生物课是怎么回事？</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苏：老师没来，你去上课了，没找到你，我就让同学们在教室里上自习。</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师（鼓掌）：同学们，请把掌声再一次送给自己，你们用行动诠释了什么叫无需监督做最好的自己。同时，也请把掌声送给苏子浩同学，面对突发情况，还能把课堂管理得井井有条，请为他点赞。</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主持人：李金科。</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李：近段时间，同学们在数学课上都表现的很好，尤其表扬侯劲、曾爽同学，上课积极发言，希望他们能继续保持。</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主持人：刘航。</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刘航：我们班的冬训服已经发下来了，建议以后我们班升旗都统一穿冬装。</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主持人：马可为</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马可为：我想表扬全班，最近两周语文早读， 大家都能做到认真，大声，请把掌声送给自己。</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主持人：关于今天的班会课，我总结两点：1、每个担当发言都能具体说出事情，点到人头，这点很好，希望继续保持；2、我们班的卫生一直没被扣分，这和大家的努力分不开，希望在今后除了认真打扫卫生外，更要加强课间的保洁。下面我们把时间交给张老师。</w:t>
      </w:r>
    </w:p>
    <w:p>
      <w:pPr>
        <w:spacing w:line="360" w:lineRule="auto"/>
        <w:jc w:val="left"/>
        <w:rPr>
          <w:rFonts w:asciiTheme="minorEastAsia" w:hAnsiTheme="minorEastAsia"/>
          <w:b/>
          <w:sz w:val="24"/>
        </w:rPr>
      </w:pPr>
      <w:r>
        <w:rPr>
          <w:rFonts w:hint="eastAsia" w:asciiTheme="minorEastAsia" w:hAnsiTheme="minorEastAsia"/>
          <w:b/>
          <w:sz w:val="24"/>
        </w:rPr>
        <w:t>二、教师评价</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师：这次的总结有三点让我感触特别深，第一，总结发言条理清晰，都能做到点到人头，说出细节，这点值得表扬；第二，从发言中，老师看到一群认真履职的担当，正是他们的细心、耐心，才让我们班的各项事务都有条不紊的进行着；第三，我想表扬全班，从开学到现在，我们班卫生和纪律从未被扣过1分，你们踏实、认真的学习态度受到了科任老师的一致好评。我提议将最热烈的掌声送给我们自己。</w:t>
      </w:r>
    </w:p>
    <w:p>
      <w:pPr>
        <w:spacing w:line="360" w:lineRule="auto"/>
        <w:jc w:val="left"/>
        <w:rPr>
          <w:rFonts w:asciiTheme="minorEastAsia" w:hAnsiTheme="minorEastAsia"/>
          <w:b/>
          <w:sz w:val="24"/>
        </w:rPr>
      </w:pPr>
      <w:r>
        <w:rPr>
          <w:rFonts w:hint="eastAsia" w:asciiTheme="minorEastAsia" w:hAnsiTheme="minorEastAsia"/>
          <w:b/>
          <w:sz w:val="24"/>
        </w:rPr>
        <w:t>三、故事讲述</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师：静下心来思考：“如此良好的班级风貌是与生俱来的吗？又能持续多久呢？”我们一起来看一组图片。</w:t>
      </w:r>
    </w:p>
    <w:p>
      <w:pPr>
        <w:spacing w:line="360" w:lineRule="auto"/>
        <w:ind w:firstLine="480" w:firstLineChars="200"/>
        <w:jc w:val="left"/>
        <w:rPr>
          <w:rFonts w:asciiTheme="minorEastAsia" w:hAnsiTheme="minorEastAsia"/>
          <w:sz w:val="24"/>
        </w:rPr>
      </w:pPr>
      <w:r>
        <w:rPr>
          <w:rFonts w:asciiTheme="minorEastAsia" w:hAnsiTheme="minorEastAsia"/>
          <w:sz w:val="24"/>
        </w:rPr>
        <w:drawing>
          <wp:inline distT="0" distB="0" distL="0" distR="0">
            <wp:extent cx="4866640" cy="3124200"/>
            <wp:effectExtent l="0" t="0" r="10160" b="0"/>
            <wp:docPr id="36" name="图片 0"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0" descr="图片1.png"/>
                    <pic:cNvPicPr>
                      <a:picLocks noChangeAspect="1"/>
                    </pic:cNvPicPr>
                  </pic:nvPicPr>
                  <pic:blipFill>
                    <a:blip r:embed="rId21" cstate="print"/>
                    <a:stretch>
                      <a:fillRect/>
                    </a:stretch>
                  </pic:blipFill>
                  <pic:spPr>
                    <a:xfrm>
                      <a:off x="0" y="0"/>
                      <a:ext cx="4874809" cy="3129309"/>
                    </a:xfrm>
                    <a:prstGeom prst="rect">
                      <a:avLst/>
                    </a:prstGeom>
                  </pic:spPr>
                </pic:pic>
              </a:graphicData>
            </a:graphic>
          </wp:inline>
        </w:drawing>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师：罗纳尔多，号称外星人，曾经世界上最顶级的前锋之一，23岁已是两届世界足球先生获得者，尤其在26岁时带领巴西国家队问鼎世界杯冠军，打破尘封数十年的世界杯进球记录，获得世界杯金靴奖。年少成名的他，迷恋上高热量、高脂肪的美食，荒废训练，身体逐渐发福，竞技状态逐渐下滑，渐渐外星人被冠以“肥罗”的称号，在33岁离开顶级联赛，随后不久宣布退役。</w:t>
      </w:r>
    </w:p>
    <w:p>
      <w:pPr>
        <w:spacing w:line="360" w:lineRule="auto"/>
        <w:ind w:firstLine="480" w:firstLineChars="200"/>
        <w:jc w:val="left"/>
        <w:rPr>
          <w:rFonts w:asciiTheme="minorEastAsia" w:hAnsiTheme="minorEastAsia"/>
          <w:sz w:val="24"/>
        </w:rPr>
      </w:pPr>
      <w:r>
        <w:rPr>
          <w:rFonts w:asciiTheme="minorEastAsia" w:hAnsiTheme="minorEastAsia"/>
          <w:sz w:val="24"/>
        </w:rPr>
        <w:drawing>
          <wp:inline distT="0" distB="0" distL="0" distR="0">
            <wp:extent cx="4657725" cy="3202305"/>
            <wp:effectExtent l="0" t="0" r="9525" b="17145"/>
            <wp:docPr id="37"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图片2.png"/>
                    <pic:cNvPicPr>
                      <a:picLocks noChangeAspect="1"/>
                    </pic:cNvPicPr>
                  </pic:nvPicPr>
                  <pic:blipFill>
                    <a:blip r:embed="rId22"/>
                    <a:stretch>
                      <a:fillRect/>
                    </a:stretch>
                  </pic:blipFill>
                  <pic:spPr>
                    <a:xfrm>
                      <a:off x="0" y="0"/>
                      <a:ext cx="4667934" cy="3209562"/>
                    </a:xfrm>
                    <a:prstGeom prst="rect">
                      <a:avLst/>
                    </a:prstGeom>
                  </pic:spPr>
                </pic:pic>
              </a:graphicData>
            </a:graphic>
          </wp:inline>
        </w:drawing>
      </w:r>
    </w:p>
    <w:p>
      <w:pPr>
        <w:spacing w:line="360" w:lineRule="auto"/>
        <w:ind w:firstLine="480" w:firstLineChars="200"/>
        <w:rPr>
          <w:rFonts w:asciiTheme="minorEastAsia" w:hAnsiTheme="minorEastAsia"/>
          <w:sz w:val="24"/>
        </w:rPr>
      </w:pPr>
      <w:r>
        <w:rPr>
          <w:rFonts w:hint="eastAsia" w:asciiTheme="minorEastAsia" w:hAnsiTheme="minorEastAsia"/>
          <w:sz w:val="24"/>
        </w:rPr>
        <w:t>师：罗纳尔迪尼奥，继罗纳尔多之后，又一位巴西队领军人物，23岁成名于世界，随后的两年连续获得世界足球先生，成为世界最顶尖的中场大师。贫民窟长大的他，成名后褪去了质朴，沉沦在了都市的弥红灯下，长期流连于夜店、酒吧，纵情声色，与酒精为伍，生活萎靡，最终导致身体素质下滑，竞技状态低迷，渐渐由球队主力沦为替补，33岁便早早离开世界顶级联赛，辗转于南美各小球会，并于今年宣布退役。</w:t>
      </w:r>
    </w:p>
    <w:p>
      <w:pPr>
        <w:spacing w:line="360" w:lineRule="auto"/>
        <w:ind w:firstLine="480" w:firstLineChars="200"/>
        <w:jc w:val="left"/>
        <w:rPr>
          <w:rFonts w:asciiTheme="minorEastAsia" w:hAnsiTheme="minorEastAsia"/>
          <w:sz w:val="24"/>
        </w:rPr>
      </w:pPr>
      <w:r>
        <w:rPr>
          <w:rFonts w:asciiTheme="minorEastAsia" w:hAnsiTheme="minorEastAsia"/>
          <w:sz w:val="24"/>
        </w:rPr>
        <w:drawing>
          <wp:inline distT="0" distB="0" distL="0" distR="0">
            <wp:extent cx="4686300" cy="2764790"/>
            <wp:effectExtent l="0" t="0" r="0" b="16510"/>
            <wp:docPr id="38" name="图片 3"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图片3.png"/>
                    <pic:cNvPicPr>
                      <a:picLocks noChangeAspect="1"/>
                    </pic:cNvPicPr>
                  </pic:nvPicPr>
                  <pic:blipFill>
                    <a:blip r:embed="rId23" cstate="print"/>
                    <a:stretch>
                      <a:fillRect/>
                    </a:stretch>
                  </pic:blipFill>
                  <pic:spPr>
                    <a:xfrm>
                      <a:off x="0" y="0"/>
                      <a:ext cx="4696077" cy="2770946"/>
                    </a:xfrm>
                    <a:prstGeom prst="rect">
                      <a:avLst/>
                    </a:prstGeom>
                  </pic:spPr>
                </pic:pic>
              </a:graphicData>
            </a:graphic>
          </wp:inline>
        </w:drawing>
      </w:r>
    </w:p>
    <w:p>
      <w:pPr>
        <w:spacing w:line="360" w:lineRule="auto"/>
        <w:ind w:firstLine="480" w:firstLineChars="200"/>
        <w:rPr>
          <w:rFonts w:asciiTheme="minorEastAsia" w:hAnsiTheme="minorEastAsia"/>
          <w:sz w:val="24"/>
        </w:rPr>
      </w:pPr>
      <w:r>
        <w:rPr>
          <w:rFonts w:hint="eastAsia" w:asciiTheme="minorEastAsia" w:hAnsiTheme="minorEastAsia"/>
          <w:sz w:val="24"/>
        </w:rPr>
        <w:t>师：克里斯蒂亚诺·罗纳尔多，C罗。23岁荣获世界足球先生、金球奖；27、28岁、31、32岁3次获得世界足球先生、4次荣获金球奖。如今33岁的他依然活跃在欧洲顶级联赛，目前14场联赛，帮助球队攻入10球；在今年的世界杯赛场上，面对强大的西班牙，连进3球，完成帽子戏法。用实际行动证明了33岁的他依旧是世界上最顶级的前锋。10年来，他远离夜生活，拒绝酒精，就算是获得各项赛事冠军和个人最高荣誉时，所有的亲人和队友都在喝酒庆祝，而他依旧选择果汁。严格坚持科学健康的饮食，无论在哪个俱乐部，他总是第一个抵达训练场，最后一个离开的。只要开始训练，他从不会去看时间，因为决定训练停止的不是时间，而是他身体的极限。据数据显示运动员的体脂率一般在10%，绝大多数运动员肌肉含量很难超过46%；而33岁的他体脂率仅有7%；，肌肉含量更是高达50%！</w:t>
      </w:r>
    </w:p>
    <w:p>
      <w:pPr>
        <w:spacing w:line="360" w:lineRule="auto"/>
        <w:jc w:val="left"/>
        <w:rPr>
          <w:rFonts w:asciiTheme="minorEastAsia" w:hAnsiTheme="minorEastAsia"/>
          <w:b/>
          <w:sz w:val="24"/>
        </w:rPr>
      </w:pPr>
      <w:r>
        <w:rPr>
          <w:rFonts w:hint="eastAsia" w:asciiTheme="minorEastAsia" w:hAnsiTheme="minorEastAsia"/>
          <w:b/>
          <w:sz w:val="24"/>
        </w:rPr>
        <w:t>四、故事引领</w:t>
      </w:r>
    </w:p>
    <w:p>
      <w:pPr>
        <w:spacing w:line="360" w:lineRule="auto"/>
        <w:ind w:firstLine="480" w:firstLineChars="200"/>
        <w:jc w:val="left"/>
        <w:rPr>
          <w:rFonts w:asciiTheme="minorEastAsia" w:hAnsiTheme="minorEastAsia"/>
          <w:sz w:val="24"/>
        </w:rPr>
      </w:pPr>
      <w:r>
        <w:rPr>
          <w:rFonts w:asciiTheme="minorEastAsia" w:hAnsiTheme="minorEastAsia"/>
          <w:sz w:val="24"/>
        </w:rPr>
        <w:t>师</w:t>
      </w:r>
      <w:r>
        <w:rPr>
          <w:rFonts w:hint="eastAsia" w:asciiTheme="minorEastAsia" w:hAnsiTheme="minorEastAsia"/>
          <w:sz w:val="24"/>
        </w:rPr>
        <w:t>：看完三幅图，我忍不住想问：“为何才华横溢、天赋异禀的大罗和小罗巅峰生涯如此短暂，反观天赋和身体素质皆不如他俩，12岁才开始接受正式足球训练的C罗，33岁仍能保持优秀的竞技状态和身体素质呢？”</w:t>
      </w:r>
    </w:p>
    <w:p>
      <w:pPr>
        <w:spacing w:line="360" w:lineRule="auto"/>
        <w:ind w:firstLine="480" w:firstLineChars="200"/>
        <w:rPr>
          <w:rFonts w:asciiTheme="minorEastAsia" w:hAnsiTheme="minorEastAsia"/>
          <w:sz w:val="24"/>
        </w:rPr>
      </w:pPr>
      <w:r>
        <w:rPr>
          <w:rFonts w:hint="eastAsia" w:asciiTheme="minorEastAsia" w:hAnsiTheme="minorEastAsia"/>
          <w:sz w:val="24"/>
        </w:rPr>
        <w:t>牟：是因为自律。</w:t>
      </w:r>
    </w:p>
    <w:p>
      <w:pPr>
        <w:spacing w:line="360" w:lineRule="auto"/>
        <w:ind w:firstLine="480" w:firstLineChars="200"/>
        <w:rPr>
          <w:rFonts w:asciiTheme="minorEastAsia" w:hAnsiTheme="minorEastAsia"/>
          <w:sz w:val="24"/>
        </w:rPr>
      </w:pPr>
      <w:r>
        <w:rPr>
          <w:rFonts w:hint="eastAsia" w:asciiTheme="minorEastAsia" w:hAnsiTheme="minorEastAsia"/>
          <w:sz w:val="24"/>
        </w:rPr>
        <w:t>师：是自律，更是长期不懈的坚持，什么是坚持？就是简单的事情重复做？长期坚持良好的生活和学习习惯，能让我们变得更优秀，更接近成功。在我们身边也有这样一群长期坚持的人，比如：在寝室里，这是谁的床铺？</w:t>
      </w:r>
    </w:p>
    <w:p>
      <w:pPr>
        <w:spacing w:line="360" w:lineRule="auto"/>
        <w:ind w:firstLine="480" w:firstLineChars="200"/>
        <w:rPr>
          <w:rFonts w:asciiTheme="minorEastAsia" w:hAnsiTheme="minorEastAsia"/>
          <w:sz w:val="24"/>
        </w:rPr>
      </w:pPr>
      <w:r>
        <w:rPr>
          <w:rFonts w:hint="eastAsia" w:asciiTheme="minorEastAsia" w:hAnsiTheme="minorEastAsia"/>
          <w:sz w:val="24"/>
        </w:rPr>
        <w:drawing>
          <wp:inline distT="0" distB="0" distL="0" distR="0">
            <wp:extent cx="4314190" cy="2771775"/>
            <wp:effectExtent l="0" t="0" r="10160" b="9525"/>
            <wp:docPr id="39" name="图片 1"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1111.jpg"/>
                    <pic:cNvPicPr>
                      <a:picLocks noChangeAspect="1"/>
                    </pic:cNvPicPr>
                  </pic:nvPicPr>
                  <pic:blipFill>
                    <a:blip r:embed="rId24" cstate="print"/>
                    <a:stretch>
                      <a:fillRect/>
                    </a:stretch>
                  </pic:blipFill>
                  <pic:spPr>
                    <a:xfrm>
                      <a:off x="0" y="0"/>
                      <a:ext cx="4320378" cy="2775701"/>
                    </a:xfrm>
                    <a:prstGeom prst="rect">
                      <a:avLst/>
                    </a:prstGeom>
                  </pic:spPr>
                </pic:pic>
              </a:graphicData>
            </a:graphic>
          </wp:inline>
        </w:drawing>
      </w:r>
    </w:p>
    <w:p>
      <w:pPr>
        <w:spacing w:line="360" w:lineRule="auto"/>
        <w:ind w:firstLine="480" w:firstLineChars="200"/>
        <w:rPr>
          <w:rFonts w:asciiTheme="minorEastAsia" w:hAnsiTheme="minorEastAsia"/>
          <w:sz w:val="24"/>
        </w:rPr>
      </w:pPr>
      <w:r>
        <w:rPr>
          <w:rFonts w:hint="eastAsia" w:asciiTheme="minorEastAsia" w:hAnsiTheme="minorEastAsia"/>
          <w:sz w:val="24"/>
        </w:rPr>
        <w:t>师：据我观察，每天睡前，马可为总会把脱下的衣服叠得整整齐齐。我想采访下马可为，这个习惯你坚持了多久？为什么想着这样做呢？</w:t>
      </w:r>
    </w:p>
    <w:p>
      <w:pPr>
        <w:spacing w:line="360" w:lineRule="auto"/>
        <w:ind w:firstLine="480" w:firstLineChars="200"/>
        <w:rPr>
          <w:rFonts w:asciiTheme="minorEastAsia" w:hAnsiTheme="minorEastAsia"/>
          <w:sz w:val="24"/>
        </w:rPr>
      </w:pPr>
      <w:r>
        <w:rPr>
          <w:rFonts w:hint="eastAsia" w:asciiTheme="minorEastAsia" w:hAnsiTheme="minorEastAsia"/>
          <w:sz w:val="24"/>
        </w:rPr>
        <w:t>马：从小一直这样，就觉得这样看着舒服点。</w:t>
      </w:r>
    </w:p>
    <w:p>
      <w:pPr>
        <w:spacing w:line="360" w:lineRule="auto"/>
        <w:ind w:firstLine="480" w:firstLineChars="200"/>
        <w:rPr>
          <w:rFonts w:asciiTheme="minorEastAsia" w:hAnsiTheme="minorEastAsia"/>
          <w:sz w:val="24"/>
        </w:rPr>
      </w:pPr>
      <w:r>
        <w:rPr>
          <w:rFonts w:hint="eastAsia" w:asciiTheme="minorEastAsia" w:hAnsiTheme="minorEastAsia"/>
          <w:sz w:val="24"/>
        </w:rPr>
        <w:t>师：是啊，好的生活习惯让我们身心都很愉悦。除了马可为，老师还发现他们每天都坚持把床铺整理的干干净净，就连鞋子的摆放也是一丝不苟的。我们一起看看：</w:t>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535805" cy="3009900"/>
            <wp:effectExtent l="0" t="0" r="17145" b="0"/>
            <wp:docPr id="40" name="图片 14" descr="G:\班会课\照片\微信图片_2018092914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G:\班会课\照片\微信图片_20180929141955.jpg"/>
                    <pic:cNvPicPr>
                      <a:picLocks noChangeAspect="1" noChangeArrowheads="1"/>
                    </pic:cNvPicPr>
                  </pic:nvPicPr>
                  <pic:blipFill>
                    <a:blip r:embed="rId25"/>
                    <a:srcRect/>
                    <a:stretch>
                      <a:fillRect/>
                    </a:stretch>
                  </pic:blipFill>
                  <pic:spPr>
                    <a:xfrm>
                      <a:off x="0" y="0"/>
                      <a:ext cx="4542268" cy="3014174"/>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235450" cy="3495675"/>
            <wp:effectExtent l="0" t="0" r="12700" b="9525"/>
            <wp:docPr id="41" name="图片 15" descr="G:\班会课\照片\微信图片_201809291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G:\班会课\照片\微信图片_20180929142016.jpg"/>
                    <pic:cNvPicPr>
                      <a:picLocks noChangeAspect="1" noChangeArrowheads="1"/>
                    </pic:cNvPicPr>
                  </pic:nvPicPr>
                  <pic:blipFill>
                    <a:blip r:embed="rId26"/>
                    <a:srcRect/>
                    <a:stretch>
                      <a:fillRect/>
                    </a:stretch>
                  </pic:blipFill>
                  <pic:spPr>
                    <a:xfrm>
                      <a:off x="0" y="0"/>
                      <a:ext cx="4242307" cy="3501142"/>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257675" cy="2991485"/>
            <wp:effectExtent l="0" t="0" r="9525" b="18415"/>
            <wp:docPr id="42" name="图片 13" descr="G:\班会课\照片\微信图片_2018120411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descr="G:\班会课\照片\微信图片_20181204112133.jpg"/>
                    <pic:cNvPicPr>
                      <a:picLocks noChangeAspect="1" noChangeArrowheads="1"/>
                    </pic:cNvPicPr>
                  </pic:nvPicPr>
                  <pic:blipFill>
                    <a:blip r:embed="rId27"/>
                    <a:srcRect/>
                    <a:stretch>
                      <a:fillRect/>
                    </a:stretch>
                  </pic:blipFill>
                  <pic:spPr>
                    <a:xfrm>
                      <a:off x="0" y="0"/>
                      <a:ext cx="4266061" cy="2997566"/>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r>
        <w:rPr>
          <w:rFonts w:hint="eastAsia" w:asciiTheme="minorEastAsia" w:hAnsiTheme="minorEastAsia"/>
          <w:sz w:val="24"/>
        </w:rPr>
        <w:t>师:良好的生活习惯是衡量健康的标准，有助于身心健康成长。相反，则会危害我们身体健康，比如前几天咱们有的同学就患上了麦粒肿，其根源就是习惯用手揉搓眼睛导致的。好的习惯需要养成，更需要长期不懈的坚持。</w:t>
      </w:r>
    </w:p>
    <w:p>
      <w:pPr>
        <w:spacing w:line="360" w:lineRule="auto"/>
        <w:ind w:firstLine="480" w:firstLineChars="200"/>
        <w:rPr>
          <w:rFonts w:asciiTheme="minorEastAsia" w:hAnsiTheme="minorEastAsia"/>
          <w:sz w:val="24"/>
        </w:rPr>
      </w:pPr>
      <w:r>
        <w:rPr>
          <w:rFonts w:hint="eastAsia" w:asciiTheme="minorEastAsia" w:hAnsiTheme="minorEastAsia"/>
          <w:sz w:val="24"/>
        </w:rPr>
        <w:t>师：刚才自习课担当很骄傲的在表扬我们班“无声音，无闲人”。真是这样的吗？我们来看看是这样的吗？这是老师刚开学拍的你们自习课的照片：</w:t>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362450" cy="2825115"/>
            <wp:effectExtent l="0" t="0" r="0" b="13335"/>
            <wp:docPr id="18" name="图片 12" descr="G:\班会课\照片\微信图片_2018092914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G:\班会课\照片\微信图片_20180929141640.jpg"/>
                    <pic:cNvPicPr>
                      <a:picLocks noChangeAspect="1" noChangeArrowheads="1"/>
                    </pic:cNvPicPr>
                  </pic:nvPicPr>
                  <pic:blipFill>
                    <a:blip r:embed="rId28"/>
                    <a:srcRect/>
                    <a:stretch>
                      <a:fillRect/>
                    </a:stretch>
                  </pic:blipFill>
                  <pic:spPr>
                    <a:xfrm>
                      <a:off x="0" y="0"/>
                      <a:ext cx="4373048" cy="2832530"/>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r>
        <w:rPr>
          <w:rFonts w:hint="eastAsia" w:asciiTheme="minorEastAsia" w:hAnsiTheme="minorEastAsia"/>
          <w:sz w:val="24"/>
        </w:rPr>
        <w:t>师：这是昨天我偷拍你们上自习课的照片：</w:t>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465955" cy="2800350"/>
            <wp:effectExtent l="0" t="0" r="10795" b="0"/>
            <wp:docPr id="43" name="图片 10" descr="C:\Users\存在\Pictures\WeChat_20181204[00_00_11][20190107-10222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C:\Users\存在\Pictures\WeChat_20181204[00_00_11][20190107-102226-0].BMP"/>
                    <pic:cNvPicPr>
                      <a:picLocks noChangeAspect="1" noChangeArrowheads="1"/>
                    </pic:cNvPicPr>
                  </pic:nvPicPr>
                  <pic:blipFill>
                    <a:blip r:embed="rId29"/>
                    <a:srcRect/>
                    <a:stretch>
                      <a:fillRect/>
                    </a:stretch>
                  </pic:blipFill>
                  <pic:spPr>
                    <a:xfrm>
                      <a:off x="0" y="0"/>
                      <a:ext cx="4471735" cy="2803788"/>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r>
        <w:rPr>
          <w:rFonts w:hint="eastAsia" w:asciiTheme="minorEastAsia" w:hAnsiTheme="minorEastAsia"/>
          <w:sz w:val="24"/>
        </w:rPr>
        <w:t>师：“无声音，无闲人”不是一句口号，更不是某天某时的表现，是良好的学习习惯，是长期坚持的成果。虽然我们现在不是最好的，但只要我们养成好的自习习惯，一直坚持下去，我相信你们会更出色。</w:t>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507865" cy="3381375"/>
            <wp:effectExtent l="0" t="0" r="6985" b="9525"/>
            <wp:docPr id="44" name="图片 16" descr="G:\班会课\照片\微信图片_201812041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descr="G:\班会课\照片\微信图片_20181204111510.jpg"/>
                    <pic:cNvPicPr>
                      <a:picLocks noChangeAspect="1" noChangeArrowheads="1"/>
                    </pic:cNvPicPr>
                  </pic:nvPicPr>
                  <pic:blipFill>
                    <a:blip r:embed="rId30" cstate="print"/>
                    <a:srcRect/>
                    <a:stretch>
                      <a:fillRect/>
                    </a:stretch>
                  </pic:blipFill>
                  <pic:spPr>
                    <a:xfrm>
                      <a:off x="0" y="0"/>
                      <a:ext cx="4515430" cy="3386573"/>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350385" cy="3262630"/>
            <wp:effectExtent l="0" t="0" r="12065" b="13970"/>
            <wp:docPr id="45" name="图片 17" descr="G:\班会课\照片\微信图片_2018120411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G:\班会课\照片\微信图片_20181204115011.jpg"/>
                    <pic:cNvPicPr>
                      <a:picLocks noChangeAspect="1" noChangeArrowheads="1"/>
                    </pic:cNvPicPr>
                  </pic:nvPicPr>
                  <pic:blipFill>
                    <a:blip r:embed="rId31" cstate="print"/>
                    <a:srcRect/>
                    <a:stretch>
                      <a:fillRect/>
                    </a:stretch>
                  </pic:blipFill>
                  <pic:spPr>
                    <a:xfrm>
                      <a:off x="0" y="0"/>
                      <a:ext cx="4350385" cy="3262630"/>
                    </a:xfrm>
                    <a:prstGeom prst="rect">
                      <a:avLst/>
                    </a:prstGeom>
                    <a:noFill/>
                    <a:ln w="9525">
                      <a:noFill/>
                      <a:miter lim="800000"/>
                      <a:headEnd/>
                      <a:tailEnd/>
                    </a:ln>
                  </pic:spPr>
                </pic:pic>
              </a:graphicData>
            </a:graphic>
          </wp:inline>
        </w:drawing>
      </w:r>
    </w:p>
    <w:p>
      <w:pPr>
        <w:spacing w:line="360" w:lineRule="auto"/>
        <w:ind w:firstLine="480" w:firstLineChars="200"/>
        <w:rPr>
          <w:rFonts w:asciiTheme="minorEastAsia" w:hAnsiTheme="minorEastAsia"/>
          <w:sz w:val="24"/>
        </w:rPr>
      </w:pPr>
      <w:r>
        <w:rPr>
          <w:rFonts w:asciiTheme="minorEastAsia" w:hAnsiTheme="minorEastAsia"/>
          <w:sz w:val="24"/>
        </w:rPr>
        <w:drawing>
          <wp:inline distT="0" distB="0" distL="0" distR="0">
            <wp:extent cx="4343400" cy="3257550"/>
            <wp:effectExtent l="0" t="0" r="0" b="0"/>
            <wp:docPr id="46" name="图片 18" descr="G:\班会课\照片\微信图片_2018120411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G:\班会课\照片\微信图片_20181204111347.jpg"/>
                    <pic:cNvPicPr>
                      <a:picLocks noChangeAspect="1" noChangeArrowheads="1"/>
                    </pic:cNvPicPr>
                  </pic:nvPicPr>
                  <pic:blipFill>
                    <a:blip r:embed="rId32" cstate="print"/>
                    <a:srcRect/>
                    <a:stretch>
                      <a:fillRect/>
                    </a:stretch>
                  </pic:blipFill>
                  <pic:spPr>
                    <a:xfrm>
                      <a:off x="0" y="0"/>
                      <a:ext cx="4351311" cy="3263483"/>
                    </a:xfrm>
                    <a:prstGeom prst="rect">
                      <a:avLst/>
                    </a:prstGeom>
                    <a:noFill/>
                    <a:ln w="9525">
                      <a:noFill/>
                      <a:miter lim="800000"/>
                      <a:headEnd/>
                      <a:tailEnd/>
                    </a:ln>
                  </pic:spPr>
                </pic:pic>
              </a:graphicData>
            </a:graphic>
          </wp:inline>
        </w:drawing>
      </w:r>
    </w:p>
    <w:p>
      <w:pPr>
        <w:adjustRightInd w:val="0"/>
        <w:snapToGrid w:val="0"/>
        <w:spacing w:line="360" w:lineRule="auto"/>
        <w:rPr>
          <w:rFonts w:ascii="方正彩云简体" w:hAnsi="宋体" w:eastAsia="方正彩云简体"/>
          <w:b/>
          <w:color w:val="000000"/>
          <w:shd w:val="pct10" w:color="auto" w:fill="FFFFFF"/>
          <w:lang w:eastAsia="zh-CN"/>
        </w:rPr>
      </w:pPr>
      <w:r>
        <w:rPr>
          <w:rFonts w:hint="eastAsia" w:asciiTheme="minorEastAsia" w:hAnsiTheme="minorEastAsia"/>
          <w:sz w:val="24"/>
        </w:rPr>
        <w:t>师：在生活中，我们总会听到有人抱怨“我太笨了，没有学习天赋······我上课很真正的听，可数学依旧不会做，英语阅读还是不懂，作文总是也不好······我已经很努力训练了，可怎么还是替补。”那我想请问你，你是否每节课都认真对待，主动思考，积极发言；是否每天认真完成作业，遇到不会的问题都会主动请教；是否每次做错了都会认真修改，主动复批；是否每天都认真做好课后复、预习？成功绝非偶然，要想取得成功需要依靠良好的学习、生活习惯，更需要持之以恒的坚持和努力。让我们在未来生活学习中，学会坚持，你将更接近成功。今天的修身班会课到此结束，下课。</w:t>
      </w:r>
    </w:p>
    <w:sectPr>
      <w:foot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Palatino">
    <w:altName w:val="Palatino Linotype"/>
    <w:panose1 w:val="00000000000000000000"/>
    <w:charset w:val="00"/>
    <w:family w:val="auto"/>
    <w:pitch w:val="default"/>
    <w:sig w:usb0="00000000" w:usb1="00000000" w:usb2="14600000" w:usb3="00000000" w:csb0="00000193" w:csb1="00000000"/>
  </w:font>
  <w:font w:name="Didot">
    <w:altName w:val="Bell MT"/>
    <w:panose1 w:val="00000000000000000000"/>
    <w:charset w:val="00"/>
    <w:family w:val="auto"/>
    <w:pitch w:val="default"/>
    <w:sig w:usb0="00000000" w:usb1="00000000" w:usb2="00000000" w:usb3="00000000" w:csb0="000001FB" w:csb1="0000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彩云简体">
    <w:altName w:val="宋体"/>
    <w:panose1 w:val="00000000000000000000"/>
    <w:charset w:val="86"/>
    <w:family w:val="auto"/>
    <w:pitch w:val="default"/>
    <w:sig w:usb0="00000000" w:usb1="00000000" w:usb2="00000010" w:usb3="00000000" w:csb0="00040000" w:csb1="00000000"/>
  </w:font>
  <w:font w:name="Palatino Linotype">
    <w:panose1 w:val="02040502050505030304"/>
    <w:charset w:val="00"/>
    <w:family w:val="auto"/>
    <w:pitch w:val="default"/>
    <w:sig w:usb0="E0000287" w:usb1="40000013" w:usb2="00000000" w:usb3="00000000" w:csb0="2000019F" w:csb1="00000000"/>
  </w:font>
  <w:font w:name="Bell MT">
    <w:panose1 w:val="020205030603050203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rFonts w:hint="default"/>
                              <w:lang w:val="en-US"/>
                            </w:rPr>
                            <w:fldChar w:fldCharType="begin"/>
                          </w:r>
                          <w:r>
                            <w:rPr>
                              <w:rFonts w:hint="default"/>
                              <w:lang w:val="en-US"/>
                            </w:rPr>
                            <w:instrText xml:space="preserve"> PAGE  \* MERGEFORMAT </w:instrText>
                          </w:r>
                          <w:r>
                            <w:rPr>
                              <w:rFonts w:hint="default"/>
                              <w:lang w:val="en-US"/>
                            </w:rPr>
                            <w:fldChar w:fldCharType="separate"/>
                          </w:r>
                          <w:r>
                            <w:rPr>
                              <w:rFonts w:hint="default"/>
                              <w:lang w:val="en-US"/>
                            </w:rPr>
                            <w:t>0</w:t>
                          </w:r>
                          <w:r>
                            <w:rPr>
                              <w:rFonts w:hint="default"/>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default"/>
                        <w:lang w:val="en-US"/>
                      </w:rPr>
                    </w:pPr>
                    <w:r>
                      <w:rPr>
                        <w:rFonts w:hint="default"/>
                        <w:lang w:val="en-US"/>
                      </w:rPr>
                      <w:fldChar w:fldCharType="begin"/>
                    </w:r>
                    <w:r>
                      <w:rPr>
                        <w:rFonts w:hint="default"/>
                        <w:lang w:val="en-US"/>
                      </w:rPr>
                      <w:instrText xml:space="preserve"> PAGE  \* MERGEFORMAT </w:instrText>
                    </w:r>
                    <w:r>
                      <w:rPr>
                        <w:rFonts w:hint="default"/>
                        <w:lang w:val="en-US"/>
                      </w:rPr>
                      <w:fldChar w:fldCharType="separate"/>
                    </w:r>
                    <w:r>
                      <w:rPr>
                        <w:rFonts w:hint="default"/>
                        <w:lang w:val="en-US"/>
                      </w:rPr>
                      <w:t>0</w:t>
                    </w:r>
                    <w:r>
                      <w:rPr>
                        <w:rFonts w:hint="default"/>
                        <w:lang w:val="en-US"/>
                      </w:rPr>
                      <w:fldChar w:fldCharType="end"/>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w:rPr>
        <w:rFonts w:hint="eastAsia"/>
      </w:rPr>
      <w:t>工作室简报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val="1"/>
  <w:bordersDoNotSurroundFooter w:val="1"/>
  <w:documentProtection w:enforcement="0"/>
  <w:defaultTabStop w:val="720"/>
  <w:drawingGridHorizontalSpacing w:val="120"/>
  <w:drawingGridVerticalSpacing w:val="163"/>
  <w:doNotShadeFormData w:val="1"/>
  <w:noPunctuationKerning w:val="1"/>
  <w:characterSpacingControl w:val="doNotCompress"/>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81"/>
    <w:rsid w:val="00042B68"/>
    <w:rsid w:val="00086E69"/>
    <w:rsid w:val="000C47B1"/>
    <w:rsid w:val="001307AE"/>
    <w:rsid w:val="00131100"/>
    <w:rsid w:val="001C6438"/>
    <w:rsid w:val="002506DF"/>
    <w:rsid w:val="0026297E"/>
    <w:rsid w:val="00272F4F"/>
    <w:rsid w:val="002757F2"/>
    <w:rsid w:val="002A516F"/>
    <w:rsid w:val="003401D9"/>
    <w:rsid w:val="0035546F"/>
    <w:rsid w:val="004039E9"/>
    <w:rsid w:val="00445BB5"/>
    <w:rsid w:val="004B6D9C"/>
    <w:rsid w:val="005614FB"/>
    <w:rsid w:val="005C5E0D"/>
    <w:rsid w:val="005D5C95"/>
    <w:rsid w:val="005E31E3"/>
    <w:rsid w:val="00615160"/>
    <w:rsid w:val="006641EC"/>
    <w:rsid w:val="006B19D6"/>
    <w:rsid w:val="006E619E"/>
    <w:rsid w:val="006F543D"/>
    <w:rsid w:val="00727B63"/>
    <w:rsid w:val="007747C3"/>
    <w:rsid w:val="008344A1"/>
    <w:rsid w:val="00862701"/>
    <w:rsid w:val="008C514F"/>
    <w:rsid w:val="008E0862"/>
    <w:rsid w:val="0090231C"/>
    <w:rsid w:val="009335D8"/>
    <w:rsid w:val="00965397"/>
    <w:rsid w:val="009B4C3D"/>
    <w:rsid w:val="00A478B0"/>
    <w:rsid w:val="00B51BE3"/>
    <w:rsid w:val="00B81B05"/>
    <w:rsid w:val="00BB0281"/>
    <w:rsid w:val="00C10BFB"/>
    <w:rsid w:val="00C304C2"/>
    <w:rsid w:val="00CC567C"/>
    <w:rsid w:val="00D11767"/>
    <w:rsid w:val="00D52BD2"/>
    <w:rsid w:val="00E13439"/>
    <w:rsid w:val="00E72A5C"/>
    <w:rsid w:val="00EC2FC9"/>
    <w:rsid w:val="00F01CAA"/>
    <w:rsid w:val="00F52A90"/>
    <w:rsid w:val="00FA3BE6"/>
    <w:rsid w:val="00FD4EFA"/>
    <w:rsid w:val="01512083"/>
    <w:rsid w:val="023A164B"/>
    <w:rsid w:val="04793075"/>
    <w:rsid w:val="05F22AD3"/>
    <w:rsid w:val="06FA041C"/>
    <w:rsid w:val="07EB0D7B"/>
    <w:rsid w:val="08517907"/>
    <w:rsid w:val="094E3DA3"/>
    <w:rsid w:val="09916C24"/>
    <w:rsid w:val="09A6599E"/>
    <w:rsid w:val="0B7A38ED"/>
    <w:rsid w:val="0DDE1A21"/>
    <w:rsid w:val="0F1B7ADC"/>
    <w:rsid w:val="13BF168A"/>
    <w:rsid w:val="166874FF"/>
    <w:rsid w:val="170230E6"/>
    <w:rsid w:val="19760042"/>
    <w:rsid w:val="19DC468A"/>
    <w:rsid w:val="1BC326CF"/>
    <w:rsid w:val="1D9F383A"/>
    <w:rsid w:val="1EC92E05"/>
    <w:rsid w:val="206B02BC"/>
    <w:rsid w:val="22702EFC"/>
    <w:rsid w:val="23D55DD4"/>
    <w:rsid w:val="252F4B1B"/>
    <w:rsid w:val="2769461E"/>
    <w:rsid w:val="281D59A2"/>
    <w:rsid w:val="28412D26"/>
    <w:rsid w:val="291D78A0"/>
    <w:rsid w:val="2A31321D"/>
    <w:rsid w:val="2BAA4E68"/>
    <w:rsid w:val="2D1140CB"/>
    <w:rsid w:val="2D2769C5"/>
    <w:rsid w:val="2EA1013F"/>
    <w:rsid w:val="2EAF05E3"/>
    <w:rsid w:val="2F7B43D3"/>
    <w:rsid w:val="31774AD7"/>
    <w:rsid w:val="32A7173A"/>
    <w:rsid w:val="365B0FF7"/>
    <w:rsid w:val="3786182A"/>
    <w:rsid w:val="3AFC6369"/>
    <w:rsid w:val="3B487413"/>
    <w:rsid w:val="3BC17B2B"/>
    <w:rsid w:val="3EB27E68"/>
    <w:rsid w:val="3F351650"/>
    <w:rsid w:val="40A6446B"/>
    <w:rsid w:val="43AA723D"/>
    <w:rsid w:val="47180D9F"/>
    <w:rsid w:val="47B628BF"/>
    <w:rsid w:val="47E54C7A"/>
    <w:rsid w:val="49983D3E"/>
    <w:rsid w:val="4A2F3B27"/>
    <w:rsid w:val="4A35029F"/>
    <w:rsid w:val="4B5D63FC"/>
    <w:rsid w:val="4CE643FF"/>
    <w:rsid w:val="4D3E602F"/>
    <w:rsid w:val="4DA222B4"/>
    <w:rsid w:val="4ED76D50"/>
    <w:rsid w:val="4F8E1CD9"/>
    <w:rsid w:val="50AD01F2"/>
    <w:rsid w:val="52E41EF0"/>
    <w:rsid w:val="53530921"/>
    <w:rsid w:val="5442604B"/>
    <w:rsid w:val="55FE4A37"/>
    <w:rsid w:val="58A935E4"/>
    <w:rsid w:val="5B327CC9"/>
    <w:rsid w:val="5C777E8C"/>
    <w:rsid w:val="5D8013E9"/>
    <w:rsid w:val="5F2167D5"/>
    <w:rsid w:val="61363FB2"/>
    <w:rsid w:val="619E2207"/>
    <w:rsid w:val="62420DF5"/>
    <w:rsid w:val="63216AB0"/>
    <w:rsid w:val="63852262"/>
    <w:rsid w:val="69D50B50"/>
    <w:rsid w:val="6A964E68"/>
    <w:rsid w:val="6B81360B"/>
    <w:rsid w:val="6D4B46A6"/>
    <w:rsid w:val="6E205B6C"/>
    <w:rsid w:val="70742592"/>
    <w:rsid w:val="725722F6"/>
    <w:rsid w:val="75C4737C"/>
    <w:rsid w:val="7627771C"/>
    <w:rsid w:val="76D63922"/>
    <w:rsid w:val="775C1249"/>
    <w:rsid w:val="788F3F95"/>
    <w:rsid w:val="79A04AE1"/>
    <w:rsid w:val="79AB1615"/>
    <w:rsid w:val="7C5354EE"/>
    <w:rsid w:val="7CAC2BB5"/>
    <w:rsid w:val="7CFF2FBA"/>
    <w:rsid w:val="7D517168"/>
    <w:rsid w:val="7E2665EB"/>
    <w:rsid w:val="7EB40C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qFormat="1" w:unhideWhenUsed="0" w:uiPriority="0" w:semiHidden="0" w:name="footnote text" w:locked="1"/>
    <w:lsdException w:unhideWhenUsed="0" w:uiPriority="0" w:semiHidden="0" w:name="annotation text" w:locked="1"/>
    <w:lsdException w:qFormat="1" w:unhideWhenUsed="0" w:uiPriority="0" w:semiHidden="0" w:name="header" w:locked="1"/>
    <w:lsdException w:qFormat="1" w:unhideWhenUsed="0" w:uiPriority="99" w:semiHidden="0" w:name="footer" w:locked="1"/>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nhideWhenUsed="0" w:uiPriority="0" w:semiHidden="0" w:name="footnote reference" w:locked="1"/>
    <w:lsdException w:unhideWhenUsed="0" w:uiPriority="0" w:semiHidden="0" w:name="annotation reference" w:locked="1"/>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ocked="1"/>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ocked="1"/>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ocked="1"/>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ocked="1"/>
    <w:lsdException w:unhideWhenUsed="0" w:uiPriority="0" w:semiHidden="0" w:name="Table Grid" w:locked="1"/>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paragraph" w:styleId="2">
    <w:name w:val="heading 1"/>
    <w:basedOn w:val="1"/>
    <w:next w:val="1"/>
    <w:qFormat/>
    <w:locked/>
    <w:uiPriority w:val="0"/>
    <w:pPr>
      <w:spacing w:before="100" w:beforeAutospacing="1" w:after="100" w:afterAutospacing="1"/>
      <w:outlineLvl w:val="0"/>
    </w:pPr>
    <w:rPr>
      <w:rFonts w:hint="eastAsia" w:ascii="宋体" w:hAnsi="宋体"/>
      <w:b/>
      <w:kern w:val="44"/>
      <w:sz w:val="48"/>
      <w:szCs w:val="48"/>
      <w:lang w:eastAsia="zh-CN"/>
    </w:rPr>
  </w:style>
  <w:style w:type="paragraph" w:styleId="3">
    <w:name w:val="heading 2"/>
    <w:basedOn w:val="1"/>
    <w:next w:val="1"/>
    <w:qFormat/>
    <w:locked/>
    <w:uiPriority w:val="0"/>
    <w:pPr>
      <w:spacing w:before="100" w:beforeAutospacing="1" w:after="100" w:afterAutospacing="1"/>
      <w:outlineLvl w:val="1"/>
    </w:pPr>
    <w:rPr>
      <w:rFonts w:hint="eastAsia" w:ascii="宋体" w:hAnsi="宋体"/>
      <w:b/>
      <w:sz w:val="36"/>
      <w:szCs w:val="36"/>
      <w:lang w:eastAsia="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Plain Text"/>
    <w:basedOn w:val="1"/>
    <w:qFormat/>
    <w:locked/>
    <w:uiPriority w:val="0"/>
    <w:rPr>
      <w:rFonts w:ascii="宋体" w:hAnsi="Courier New" w:cs="Courier New"/>
      <w:szCs w:val="21"/>
    </w:rPr>
  </w:style>
  <w:style w:type="paragraph" w:styleId="5">
    <w:name w:val="footer"/>
    <w:basedOn w:val="1"/>
    <w:link w:val="18"/>
    <w:qFormat/>
    <w:locked/>
    <w:uiPriority w:val="99"/>
    <w:pPr>
      <w:tabs>
        <w:tab w:val="center" w:pos="4153"/>
        <w:tab w:val="right" w:pos="8306"/>
      </w:tabs>
      <w:snapToGrid w:val="0"/>
    </w:pPr>
    <w:rPr>
      <w:sz w:val="18"/>
      <w:szCs w:val="18"/>
    </w:rPr>
  </w:style>
  <w:style w:type="paragraph" w:styleId="6">
    <w:name w:val="header"/>
    <w:basedOn w:val="1"/>
    <w:link w:val="17"/>
    <w:qFormat/>
    <w:locked/>
    <w:uiPriority w:val="0"/>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29"/>
    <w:qFormat/>
    <w:locked/>
    <w:uiPriority w:val="11"/>
    <w:pPr>
      <w:widowControl w:val="0"/>
      <w:spacing w:before="240" w:after="60" w:line="312" w:lineRule="auto"/>
      <w:jc w:val="center"/>
      <w:outlineLvl w:val="1"/>
    </w:pPr>
    <w:rPr>
      <w:rFonts w:ascii="Cambria" w:hAnsi="Cambria"/>
      <w:b/>
      <w:bCs/>
      <w:kern w:val="28"/>
      <w:sz w:val="32"/>
      <w:szCs w:val="32"/>
    </w:rPr>
  </w:style>
  <w:style w:type="paragraph" w:styleId="8">
    <w:name w:val="footnote text"/>
    <w:basedOn w:val="1"/>
    <w:qFormat/>
    <w:locked/>
    <w:uiPriority w:val="0"/>
    <w:pPr>
      <w:snapToGrid w:val="0"/>
    </w:pPr>
    <w:rPr>
      <w:sz w:val="18"/>
      <w:szCs w:val="18"/>
    </w:rPr>
  </w:style>
  <w:style w:type="paragraph" w:styleId="9">
    <w:name w:val="Normal (Web)"/>
    <w:basedOn w:val="1"/>
    <w:qFormat/>
    <w:locked/>
    <w:uiPriority w:val="0"/>
    <w:pPr>
      <w:spacing w:before="100" w:beforeAutospacing="1" w:after="100" w:afterAutospacing="1"/>
    </w:pPr>
    <w:rPr>
      <w:lang w:eastAsia="zh-CN"/>
    </w:rPr>
  </w:style>
  <w:style w:type="character" w:styleId="12">
    <w:name w:val="Strong"/>
    <w:qFormat/>
    <w:locked/>
    <w:uiPriority w:val="0"/>
    <w:rPr>
      <w:b/>
    </w:rPr>
  </w:style>
  <w:style w:type="character" w:styleId="13">
    <w:name w:val="page number"/>
    <w:qFormat/>
    <w:locked/>
    <w:uiPriority w:val="0"/>
  </w:style>
  <w:style w:type="character" w:styleId="14">
    <w:name w:val="FollowedHyperlink"/>
    <w:qFormat/>
    <w:locked/>
    <w:uiPriority w:val="0"/>
    <w:rPr>
      <w:color w:val="1B1B1B"/>
      <w:u w:val="none"/>
    </w:rPr>
  </w:style>
  <w:style w:type="character" w:styleId="15">
    <w:name w:val="Hyperlink"/>
    <w:basedOn w:val="11"/>
    <w:qFormat/>
    <w:uiPriority w:val="0"/>
    <w:rPr>
      <w:u w:val="single"/>
    </w:rPr>
  </w:style>
  <w:style w:type="character" w:styleId="16">
    <w:name w:val="footnote reference"/>
    <w:qFormat/>
    <w:locked/>
    <w:uiPriority w:val="0"/>
    <w:rPr>
      <w:vertAlign w:val="superscript"/>
    </w:rPr>
  </w:style>
  <w:style w:type="character" w:customStyle="1" w:styleId="17">
    <w:name w:val="页眉 字符"/>
    <w:link w:val="6"/>
    <w:qFormat/>
    <w:uiPriority w:val="0"/>
    <w:rPr>
      <w:sz w:val="18"/>
      <w:szCs w:val="18"/>
      <w:lang w:eastAsia="en-US"/>
    </w:rPr>
  </w:style>
  <w:style w:type="character" w:customStyle="1" w:styleId="18">
    <w:name w:val="页脚 字符"/>
    <w:link w:val="5"/>
    <w:qFormat/>
    <w:uiPriority w:val="99"/>
    <w:rPr>
      <w:sz w:val="18"/>
      <w:szCs w:val="18"/>
      <w:lang w:eastAsia="en-US"/>
    </w:rPr>
  </w:style>
  <w:style w:type="paragraph" w:customStyle="1" w:styleId="19">
    <w:name w:val="小标题"/>
    <w:next w:val="20"/>
    <w:qFormat/>
    <w:uiPriority w:val="0"/>
    <w:pPr>
      <w:spacing w:before="60" w:after="180"/>
      <w:jc w:val="center"/>
      <w:outlineLvl w:val="0"/>
    </w:pPr>
    <w:rPr>
      <w:rFonts w:ascii="Arial Unicode MS" w:hAnsi="Arial Unicode MS" w:eastAsia="Helvetica" w:cs="Arial Unicode MS"/>
      <w:b/>
      <w:bCs/>
      <w:color w:val="008CB4"/>
      <w:sz w:val="36"/>
      <w:szCs w:val="36"/>
      <w:lang w:val="zh-CN" w:eastAsia="zh-CN" w:bidi="ar-SA"/>
    </w:rPr>
  </w:style>
  <w:style w:type="paragraph" w:customStyle="1" w:styleId="20">
    <w:name w:val="正文 2"/>
    <w:qFormat/>
    <w:uiPriority w:val="0"/>
    <w:rPr>
      <w:rFonts w:ascii="Arial Unicode MS" w:hAnsi="Arial Unicode MS" w:eastAsia="Palatino" w:cs="Arial Unicode MS"/>
      <w:color w:val="000000"/>
      <w:sz w:val="24"/>
      <w:szCs w:val="24"/>
      <w:lang w:val="zh-CN" w:eastAsia="zh-CN" w:bidi="ar-SA"/>
    </w:rPr>
  </w:style>
  <w:style w:type="paragraph" w:customStyle="1" w:styleId="21">
    <w:name w:val="_Style 1"/>
    <w:basedOn w:val="1"/>
    <w:qFormat/>
    <w:uiPriority w:val="34"/>
    <w:pPr>
      <w:ind w:firstLine="420" w:firstLineChars="200"/>
    </w:pPr>
  </w:style>
  <w:style w:type="paragraph" w:customStyle="1" w:styleId="22">
    <w:name w:val="自由格式"/>
    <w:qFormat/>
    <w:uiPriority w:val="0"/>
    <w:pPr>
      <w:spacing w:line="288" w:lineRule="auto"/>
      <w:ind w:firstLine="600"/>
    </w:pPr>
    <w:rPr>
      <w:rFonts w:ascii="Arial Unicode MS" w:hAnsi="Arial Unicode MS" w:eastAsia="Palatino" w:cs="Arial Unicode MS"/>
      <w:color w:val="000000"/>
      <w:sz w:val="24"/>
      <w:szCs w:val="24"/>
      <w:lang w:val="zh-CN" w:eastAsia="zh-CN" w:bidi="ar-SA"/>
    </w:rPr>
  </w:style>
  <w:style w:type="paragraph" w:customStyle="1" w:styleId="23">
    <w:name w:val="副小标题"/>
    <w:next w:val="20"/>
    <w:qFormat/>
    <w:uiPriority w:val="0"/>
    <w:rPr>
      <w:rFonts w:ascii="Helvetica" w:hAnsi="Helvetica" w:eastAsia="Helvetica" w:cs="Helvetica"/>
      <w:color w:val="000000"/>
      <w:spacing w:val="4"/>
      <w:sz w:val="24"/>
      <w:szCs w:val="24"/>
      <w:lang w:val="en-US" w:eastAsia="zh-CN" w:bidi="ar-SA"/>
    </w:rPr>
  </w:style>
  <w:style w:type="paragraph" w:customStyle="1" w:styleId="24">
    <w:name w:val="小标题 2"/>
    <w:next w:val="20"/>
    <w:qFormat/>
    <w:uiPriority w:val="0"/>
    <w:pPr>
      <w:spacing w:before="360" w:after="360"/>
      <w:jc w:val="center"/>
      <w:outlineLvl w:val="1"/>
    </w:pPr>
    <w:rPr>
      <w:rFonts w:ascii="Helvetica" w:hAnsi="Helvetica" w:eastAsia="Helvetica" w:cs="Helvetica"/>
      <w:b/>
      <w:bCs/>
      <w:color w:val="000000"/>
      <w:sz w:val="24"/>
      <w:szCs w:val="24"/>
      <w:lang w:val="en-US" w:eastAsia="zh-CN" w:bidi="ar-SA"/>
    </w:rPr>
  </w:style>
  <w:style w:type="paragraph" w:customStyle="1" w:styleId="25">
    <w:name w:val="副标题1"/>
    <w:next w:val="20"/>
    <w:qFormat/>
    <w:uiPriority w:val="0"/>
    <w:pPr>
      <w:spacing w:line="288" w:lineRule="auto"/>
    </w:pPr>
    <w:rPr>
      <w:rFonts w:ascii="Helvetica" w:hAnsi="Helvetica" w:eastAsia="Arial Unicode MS" w:cs="Arial Unicode MS"/>
      <w:b/>
      <w:bCs/>
      <w:color w:val="565452"/>
      <w:spacing w:val="7"/>
      <w:sz w:val="36"/>
      <w:szCs w:val="36"/>
      <w:lang w:val="en-US" w:eastAsia="zh-CN" w:bidi="ar-SA"/>
    </w:rPr>
  </w:style>
  <w:style w:type="paragraph" w:customStyle="1" w:styleId="26">
    <w:name w:val="正文1"/>
    <w:qFormat/>
    <w:uiPriority w:val="0"/>
    <w:pPr>
      <w:spacing w:line="288" w:lineRule="auto"/>
      <w:ind w:firstLine="600"/>
    </w:pPr>
    <w:rPr>
      <w:rFonts w:ascii="Palatino" w:hAnsi="Palatino" w:eastAsia="Arial Unicode MS" w:cs="Arial Unicode MS"/>
      <w:color w:val="000000"/>
      <w:sz w:val="24"/>
      <w:szCs w:val="24"/>
      <w:lang w:val="en-US" w:eastAsia="zh-CN" w:bidi="ar-SA"/>
    </w:rPr>
  </w:style>
  <w:style w:type="paragraph" w:customStyle="1" w:styleId="27">
    <w:name w:val="大标题"/>
    <w:next w:val="20"/>
    <w:qFormat/>
    <w:uiPriority w:val="0"/>
    <w:pPr>
      <w:keepNext/>
      <w:spacing w:before="220" w:after="300" w:line="192" w:lineRule="auto"/>
    </w:pPr>
    <w:rPr>
      <w:rFonts w:ascii="Arial Unicode MS" w:hAnsi="Arial Unicode MS" w:eastAsia="Didot" w:cs="Arial Unicode MS"/>
      <w:color w:val="008CB4"/>
      <w:spacing w:val="-8"/>
      <w:sz w:val="84"/>
      <w:szCs w:val="84"/>
      <w:lang w:val="zh-CN" w:eastAsia="zh-CN" w:bidi="ar-SA"/>
    </w:rPr>
  </w:style>
  <w:style w:type="paragraph" w:customStyle="1" w:styleId="28">
    <w:name w:val="彩色列表 - 着色 11"/>
    <w:basedOn w:val="1"/>
    <w:qFormat/>
    <w:uiPriority w:val="34"/>
    <w:pPr>
      <w:widowControl w:val="0"/>
      <w:ind w:firstLine="420" w:firstLineChars="200"/>
      <w:jc w:val="both"/>
    </w:pPr>
    <w:rPr>
      <w:rFonts w:ascii="Calibri" w:hAnsi="Calibri"/>
      <w:kern w:val="2"/>
      <w:sz w:val="21"/>
      <w:szCs w:val="22"/>
      <w:lang w:eastAsia="zh-CN"/>
    </w:rPr>
  </w:style>
  <w:style w:type="character" w:customStyle="1" w:styleId="29">
    <w:name w:val="副标题 字符"/>
    <w:link w:val="7"/>
    <w:qFormat/>
    <w:uiPriority w:val="11"/>
    <w:rPr>
      <w:rFonts w:ascii="Cambria" w:hAnsi="Cambria" w:cs="Times New Roman"/>
      <w:b/>
      <w:bCs/>
      <w:kern w:val="28"/>
      <w:sz w:val="32"/>
      <w:szCs w:val="32"/>
    </w:rPr>
  </w:style>
  <w:style w:type="paragraph" w:customStyle="1" w:styleId="30">
    <w:name w:val="列出段落1"/>
    <w:basedOn w:val="1"/>
    <w:qFormat/>
    <w:uiPriority w:val="34"/>
    <w:pPr>
      <w:widowControl w:val="0"/>
      <w:ind w:firstLine="420" w:firstLineChars="200"/>
      <w:jc w:val="both"/>
    </w:pPr>
    <w:rPr>
      <w:rFonts w:ascii="Calibri" w:hAnsi="Calibri"/>
      <w:kern w:val="2"/>
      <w:sz w:val="21"/>
      <w:lang w:eastAsia="zh-CN"/>
    </w:rPr>
  </w:style>
  <w:style w:type="character" w:customStyle="1" w:styleId="31">
    <w:name w:val="ask-title2"/>
    <w:qFormat/>
    <w:uiPriority w:val="0"/>
  </w:style>
  <w:style w:type="paragraph" w:styleId="3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1500</Words>
  <Characters>8552</Characters>
  <Lines>71</Lines>
  <Paragraphs>20</Paragraphs>
  <TotalTime>5</TotalTime>
  <ScaleCrop>false</ScaleCrop>
  <LinksUpToDate>false</LinksUpToDate>
  <CharactersWithSpaces>10032</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2019-12-30T12:25:00Z</dcterms:created>
  <dc:creator>Administrator</dc:creator>
  <cp:lastModifiedBy>琳琳</cp:lastModifiedBy>
  <dcterms:modified xsi:type="dcterms:W3CDTF">2020-09-27T02:56:09Z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