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1·尊敬的老师们，大家好！今天我们以科幻小说《海底两万里》为例，例谈在整本书教学中怎样落实研读。</w:t>
      </w:r>
    </w:p>
    <w:p>
      <w:pPr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2·我是今天的主讲人王琴跃老师。</w:t>
      </w:r>
    </w:p>
    <w:p>
      <w:pPr>
        <w:jc w:val="left"/>
        <w:rPr>
          <w:rFonts w:hint="eastAsia" w:ascii="宋体" w:hAnsi="宋体" w:eastAsia="宋体" w:cs="宋体"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color w:val="0000FF"/>
          <w:sz w:val="24"/>
          <w:szCs w:val="24"/>
          <w:lang w:val="en-US" w:eastAsia="zh-CN"/>
        </w:rPr>
        <w:t>过渡：在整本书教学，研读课是一个重要的部份。教师通过研读课教学，使学生发展自己的研读能力，进而使他们拥有独立的阅读能力。</w:t>
      </w:r>
    </w:p>
    <w:p>
      <w:pPr>
        <w:jc w:val="left"/>
        <w:rPr>
          <w:rFonts w:hint="eastAsia" w:ascii="宋体" w:hAnsi="宋体" w:eastAsia="宋体" w:cs="宋体"/>
          <w:i/>
          <w:iCs/>
          <w:color w:val="0000FF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3·首先我们要明确研读要有一个完整的过程。</w:t>
      </w:r>
    </w:p>
    <w:p>
      <w:pPr>
        <w:jc w:val="left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研读活动要有充分准备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研读课堂要有明确指导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研读成果要有丰富形式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/>
          <w:b/>
          <w:bCs/>
          <w:i w:val="0"/>
          <w:iCs w:val="0"/>
          <w:color w:val="0000FF"/>
          <w:sz w:val="24"/>
          <w:szCs w:val="24"/>
          <w:u w:val="none"/>
          <w:lang w:val="en-US" w:eastAsia="zh-CN"/>
        </w:rPr>
        <w:t>4·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研读活动要有充分准备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Calibri" w:hAnsi="Calibri" w:eastAsia="宋体"/>
          <w:b/>
          <w:bCs/>
          <w:i w:val="0"/>
          <w:iCs w:val="0"/>
          <w:color w:val="0000FF"/>
          <w:sz w:val="24"/>
          <w:szCs w:val="24"/>
          <w:u w:val="none"/>
          <w:lang w:val="en-US" w:eastAsia="zh-CN"/>
        </w:rPr>
      </w:pPr>
      <w:r>
        <w:rPr>
          <w:rFonts w:hint="eastAsia" w:ascii="Calibri" w:hAnsi="Calibri" w:eastAsia="宋体"/>
          <w:b/>
          <w:bCs/>
          <w:i w:val="0"/>
          <w:iCs w:val="0"/>
          <w:color w:val="0000FF"/>
          <w:sz w:val="24"/>
          <w:szCs w:val="24"/>
          <w:u w:val="none"/>
          <w:lang w:val="en-US" w:eastAsia="zh-CN"/>
        </w:rPr>
        <w:t>研读课通过课堂呈现，但不仅仅据仅限于课堂。研读活动，要基于确定的研读对象，然后预留充分时间潜入文本，查阅资料。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Calibri" w:hAnsi="Calibri" w:eastAsia="宋体"/>
          <w:b w:val="0"/>
          <w:bCs w:val="0"/>
          <w:i w:val="0"/>
          <w:iCs w:val="0"/>
          <w:color w:val="0000FF"/>
          <w:sz w:val="24"/>
          <w:szCs w:val="24"/>
          <w:u w:val="none"/>
          <w:lang w:val="en-US" w:eastAsia="zh-CN"/>
        </w:rPr>
      </w:pPr>
      <w:r>
        <w:rPr>
          <w:rFonts w:hint="eastAsia" w:ascii="Calibri" w:hAnsi="Calibri" w:eastAsia="宋体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zh-CN"/>
        </w:rPr>
        <w:t>（一）研读对象的确立，可以是学生在阅读中自发确定的，也可以是老师课堂引导的</w:t>
      </w:r>
      <w:r>
        <w:rPr>
          <w:rFonts w:hint="eastAsia" w:ascii="Calibri" w:hAnsi="Calibri" w:eastAsia="宋体"/>
          <w:b w:val="0"/>
          <w:bCs w:val="0"/>
          <w:i w:val="0"/>
          <w:iCs w:val="0"/>
          <w:color w:val="0000FF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400" w:lineRule="exact"/>
        <w:rPr>
          <w:rFonts w:hint="eastAsia" w:ascii="Calibri" w:hAnsi="Calibri" w:eastAsia="宋体"/>
          <w:sz w:val="24"/>
          <w:szCs w:val="24"/>
        </w:rPr>
      </w:pPr>
      <w:r>
        <w:rPr>
          <w:rFonts w:hint="eastAsia" w:ascii="Calibri" w:hAnsi="Calibri" w:eastAsia="宋体"/>
          <w:b w:val="0"/>
          <w:bCs w:val="0"/>
          <w:sz w:val="24"/>
          <w:szCs w:val="24"/>
          <w:lang w:val="en-US" w:eastAsia="zh-CN"/>
        </w:rPr>
        <w:t>（二）研读活动在</w:t>
      </w:r>
      <w:r>
        <w:rPr>
          <w:rFonts w:hint="eastAsia" w:ascii="Calibri" w:hAnsi="Calibri" w:eastAsia="宋体"/>
          <w:b w:val="0"/>
          <w:bCs w:val="0"/>
          <w:sz w:val="24"/>
          <w:szCs w:val="24"/>
        </w:rPr>
        <w:t>研读时间建议开</w:t>
      </w:r>
      <w:r>
        <w:rPr>
          <w:rFonts w:hint="eastAsia" w:ascii="Calibri" w:hAnsi="Calibri" w:eastAsia="宋体"/>
          <w:sz w:val="24"/>
          <w:szCs w:val="24"/>
        </w:rPr>
        <w:t>展2-3周</w:t>
      </w:r>
    </w:p>
    <w:p>
      <w:pPr>
        <w:numPr>
          <w:ilvl w:val="0"/>
          <w:numId w:val="0"/>
        </w:numPr>
        <w:spacing w:line="400" w:lineRule="exact"/>
        <w:rPr>
          <w:rFonts w:hint="eastAsia" w:ascii="Calibri" w:hAnsi="Calibri" w:eastAsia="宋体"/>
          <w:sz w:val="24"/>
          <w:szCs w:val="24"/>
          <w:lang w:eastAsia="zh-CN"/>
        </w:rPr>
      </w:pPr>
      <w:r>
        <w:rPr>
          <w:rFonts w:hint="eastAsia" w:ascii="Calibri" w:hAnsi="Calibri" w:eastAsia="宋体"/>
          <w:sz w:val="24"/>
          <w:szCs w:val="24"/>
          <w:lang w:val="en-US" w:eastAsia="zh-CN"/>
        </w:rPr>
        <w:t>（一）研读课在选定研读对象后，要做充分的资料准备。</w:t>
      </w:r>
      <w:r>
        <w:rPr>
          <w:rFonts w:hint="eastAsia" w:ascii="Calibri" w:hAnsi="Calibri" w:eastAsia="宋体"/>
          <w:sz w:val="24"/>
          <w:szCs w:val="24"/>
        </w:rPr>
        <w:t>要给予学生充分的活动时间来开展</w:t>
      </w:r>
      <w:r>
        <w:rPr>
          <w:rFonts w:hint="eastAsia" w:ascii="Calibri" w:hAnsi="Calibri" w:eastAsia="宋体"/>
          <w:sz w:val="24"/>
          <w:szCs w:val="24"/>
          <w:lang w:val="en-US" w:eastAsia="zh-CN"/>
        </w:rPr>
        <w:t>有意识</w:t>
      </w:r>
      <w:r>
        <w:rPr>
          <w:rFonts w:hint="eastAsia" w:ascii="Calibri" w:hAnsi="Calibri" w:eastAsia="宋体"/>
          <w:sz w:val="24"/>
          <w:szCs w:val="24"/>
        </w:rPr>
        <w:t>的活动，开展查阅、收集、整理资料的活动</w:t>
      </w:r>
      <w:r>
        <w:rPr>
          <w:rFonts w:hint="eastAsia" w:ascii="Calibri" w:hAnsi="Calibri" w:eastAsia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rPr>
          <w:rFonts w:hint="eastAsia" w:ascii="Calibri" w:hAnsi="Calibri" w:eastAsia="宋体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5·</w:t>
      </w:r>
      <w:r>
        <w:rPr>
          <w:rFonts w:hint="eastAsia" w:ascii="宋体" w:hAnsi="宋体" w:eastAsia="宋体" w:cs="宋体"/>
          <w:b w:val="0"/>
          <w:bCs w:val="0"/>
          <w:i/>
          <w:iCs/>
          <w:color w:val="0000FF"/>
          <w:sz w:val="24"/>
          <w:szCs w:val="24"/>
          <w:u w:val="none"/>
          <w:lang w:val="en-US" w:eastAsia="zh-CN"/>
        </w:rPr>
        <w:t>过渡语：兴趣是学习最好的老师。确</w:t>
      </w:r>
      <w:r>
        <w:rPr>
          <w:rFonts w:hint="eastAsia" w:ascii="宋体" w:hAnsi="宋体" w:eastAsia="宋体" w:cs="宋体"/>
          <w:b w:val="0"/>
          <w:bCs w:val="0"/>
          <w:i/>
          <w:iCs/>
          <w:color w:val="0000FF"/>
          <w:sz w:val="24"/>
          <w:szCs w:val="24"/>
          <w:u w:val="none"/>
          <w:lang w:val="en-US" w:eastAsia="zh-CN"/>
        </w:rPr>
        <w:t>定研读对象——激趣为先。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i/>
          <w:iCs/>
          <w:color w:val="0000FF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0000FF"/>
          <w:sz w:val="24"/>
          <w:szCs w:val="24"/>
          <w:u w:val="none"/>
          <w:lang w:val="en-US" w:eastAsia="zh-CN"/>
        </w:rPr>
        <w:t>针对不同的研读对象，设置不同的激趣方法。在这里，我们以研读人物为例。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研读人文味，感受个性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鲜明的人物形象，我们可以向学生展示人物身上的“矛盾”。</w:t>
      </w:r>
    </w:p>
    <w:p>
      <w:pPr>
        <w:numPr>
          <w:ilvl w:val="0"/>
          <w:numId w:val="0"/>
        </w:numPr>
        <w:spacing w:line="0" w:lineRule="atLeast"/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尼摩艇长就是一个矛盾集合体。</w:t>
      </w:r>
    </w:p>
    <w:p>
      <w:pPr>
        <w:numPr>
          <w:ilvl w:val="0"/>
          <w:numId w:val="0"/>
        </w:numPr>
        <w:spacing w:line="0" w:lineRule="atLeast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他渴望建立一个自由平等公平的世界，却又把教授一行人囚禁在潜艇上；</w:t>
      </w:r>
    </w:p>
    <w:p>
      <w:pPr>
        <w:spacing w:line="0" w:lineRule="atLeast"/>
        <w:ind w:left="420"/>
        <w:jc w:val="left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他宣称与整个人类社会断绝关系；却又义无反顾搭救采珠人······</w:t>
      </w:r>
    </w:p>
    <w:p>
      <w:pPr>
        <w:spacing w:line="0" w:lineRule="atLeast"/>
        <w:ind w:left="420"/>
        <w:jc w:val="left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他面对外来侵扰，暴躁狠辣；看到自己妻儿的照片时又柔情无比……</w:t>
      </w:r>
    </w:p>
    <w:p>
      <w:pPr>
        <w:spacing w:line="0" w:lineRule="atLeast"/>
        <w:ind w:left="420"/>
        <w:jc w:val="left"/>
        <w:rPr>
          <w:rFonts w:hint="eastAsia" w:ascii="宋体" w:hAnsi="宋体" w:eastAsia="宋体" w:cs="宋体"/>
          <w:color w:val="0000FF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lang w:val="en-US" w:eastAsia="zh-CN"/>
        </w:rPr>
        <w:t>太神秘了，尼莫艇长，这个“不存在的”人，为什么是这样的呢？学生的兴趣就被调动起来了，自然而然地就跟随老师的脚步，开始了人物研读之旅。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6·三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、研读方法要明确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在研读教学时，老师必须出示明确的、学生容易操作的研读方法。这里以研读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red"/>
          <w:lang w:val="en-US" w:eastAsia="zh-CN"/>
        </w:rPr>
        <w:t>人物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为例，研读时可以向学生介绍对比法，还原法。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7·对比法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1"/>
        </w:numPr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不同人物间的对比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比如内德兰德和孔塞伊之间关于鱼儿分类的对话，对比他们的语言，孔塞伊的严肃刻板，内德兰德的的活泼幽默都鲜明的体现了出来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1"/>
        </w:numPr>
        <w:ind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人物对待同一事物的不同态度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color w:val="C55A11" w:themeColor="accent2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C55A11" w:themeColor="accent2" w:themeShade="BF"/>
          <w:sz w:val="24"/>
          <w:szCs w:val="24"/>
          <w:lang w:val="en-US" w:eastAsia="zh-CN"/>
        </w:rPr>
        <w:t>人物是多面的，特别是小说塑造的主人公。对待同一事物，人物的不同态度正是他复杂多面的体现。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比如我们可以引导学生对比尼莫艇长对陆地人的不同态度。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他冒着生命危险拯救了采珠人后还好心地给了他珍珠，那是他同情支持苦难人们，是对有相同遭遇的人的同情，可见他的善良。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后一段中尼摩对前来攻击的敌舰采取了毁灭性的攻击，船上的人几乎全军覆没，尸沉大海，这是他的无情复仇。可见他的冷酷。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在这些矛盾的行为对比中我们看到了多种性格更为立体的尼摩艇长。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8·还原法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color w:val="C55A11" w:themeColor="accent2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B0F0"/>
          <w:sz w:val="24"/>
          <w:szCs w:val="24"/>
          <w:lang w:val="en-US" w:eastAsia="zh-CN"/>
        </w:rPr>
        <w:t>研读是需要思辨的，教师在研读教学中，可以向学生展示还原法。将人物的</w:t>
      </w:r>
      <w:r>
        <w:rPr>
          <w:rFonts w:hint="eastAsia" w:ascii="宋体" w:hAnsi="宋体" w:eastAsia="宋体" w:cs="宋体"/>
          <w:b/>
          <w:bCs/>
          <w:color w:val="C55A11" w:themeColor="accent2" w:themeShade="BF"/>
          <w:sz w:val="24"/>
          <w:szCs w:val="24"/>
          <w:lang w:val="en-US" w:eastAsia="zh-CN"/>
        </w:rPr>
        <w:t>原生态</w:t>
      </w:r>
      <w:r>
        <w:rPr>
          <w:rFonts w:hint="eastAsia" w:ascii="宋体" w:hAnsi="宋体" w:eastAsia="宋体" w:cs="宋体"/>
          <w:color w:val="00B0F0"/>
          <w:sz w:val="24"/>
          <w:szCs w:val="24"/>
          <w:lang w:val="en-US" w:eastAsia="zh-CN"/>
        </w:rPr>
        <w:t>想象出来，让他和</w:t>
      </w:r>
      <w:r>
        <w:rPr>
          <w:rFonts w:hint="eastAsia" w:ascii="宋体" w:hAnsi="宋体" w:eastAsia="宋体" w:cs="宋体"/>
          <w:b/>
          <w:bCs/>
          <w:color w:val="C55A11" w:themeColor="accent2" w:themeShade="BF"/>
          <w:sz w:val="24"/>
          <w:szCs w:val="24"/>
          <w:lang w:val="en-US" w:eastAsia="zh-CN"/>
        </w:rPr>
        <w:t>文中形象</w:t>
      </w:r>
      <w:r>
        <w:rPr>
          <w:rFonts w:hint="eastAsia" w:ascii="宋体" w:hAnsi="宋体" w:eastAsia="宋体" w:cs="宋体"/>
          <w:color w:val="00B0F0"/>
          <w:sz w:val="24"/>
          <w:szCs w:val="24"/>
          <w:lang w:val="en-US" w:eastAsia="zh-CN"/>
        </w:rPr>
        <w:t>形成</w:t>
      </w:r>
      <w:r>
        <w:rPr>
          <w:rFonts w:hint="eastAsia" w:ascii="宋体" w:hAnsi="宋体" w:eastAsia="宋体" w:cs="宋体"/>
          <w:color w:val="C55A11" w:themeColor="accent2" w:themeShade="BF"/>
          <w:sz w:val="24"/>
          <w:szCs w:val="24"/>
          <w:u w:val="single"/>
          <w:lang w:val="en-US" w:eastAsia="zh-CN"/>
        </w:rPr>
        <w:t>对比</w:t>
      </w:r>
      <w:r>
        <w:rPr>
          <w:rFonts w:hint="eastAsia" w:ascii="宋体" w:hAnsi="宋体" w:eastAsia="宋体" w:cs="宋体"/>
          <w:color w:val="00B0F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C55A11" w:themeColor="accent2" w:themeShade="BF"/>
          <w:sz w:val="24"/>
          <w:szCs w:val="24"/>
          <w:lang w:val="en-US" w:eastAsia="zh-CN"/>
        </w:rPr>
        <w:t>矛盾</w:t>
      </w:r>
      <w:r>
        <w:rPr>
          <w:rFonts w:hint="eastAsia" w:ascii="宋体" w:hAnsi="宋体" w:eastAsia="宋体" w:cs="宋体"/>
          <w:color w:val="00B0F0"/>
          <w:sz w:val="24"/>
          <w:szCs w:val="24"/>
          <w:lang w:val="en-US" w:eastAsia="zh-CN"/>
        </w:rPr>
        <w:t>就不难揭示出来了。</w:t>
      </w:r>
      <w:r>
        <w:rPr>
          <w:rFonts w:hint="eastAsia" w:ascii="宋体" w:hAnsi="宋体" w:eastAsia="宋体" w:cs="宋体"/>
          <w:color w:val="C55A11" w:themeColor="accent2" w:themeShade="BF"/>
          <w:sz w:val="24"/>
          <w:szCs w:val="24"/>
          <w:lang w:val="en-US" w:eastAsia="zh-CN"/>
        </w:rPr>
        <w:t>我们要分析研读的就是矛盾，分析矛盾，解释了矛盾，也就走进了人物。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“我注视他，发现他的面容好像很疲乏的样子：他的眼睛发红，睡眠没有让它们恢复过来；他的脸色显示出深深的忧愁和真实的苦痛。他走来走去，坐下去，站起来，随意拿起一本书，立即又放下，看看他的各种器械，但不做平常要做的记录，好像一刻都不能安宁。”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（节选自第一部分第二十四章《珊瑚王国》）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楷体" w:hAnsi="楷体" w:eastAsia="楷体" w:cs="楷体"/>
          <w:color w:val="C55A11" w:themeColor="accent2" w:themeShade="BF"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C55A11" w:themeColor="accent2" w:themeShade="BF"/>
          <w:sz w:val="21"/>
          <w:szCs w:val="21"/>
          <w:highlight w:val="none"/>
          <w:lang w:val="en-US" w:eastAsia="zh-CN"/>
        </w:rPr>
        <w:t>在与“陆地人”激战后，尼莫心烦意乱、坐立不安、焦躁不已。我们来看看尼摩艇长的“原生态”，从《神秘岛》中可知，这位印度的达卡王子，祖国、家人都被这些“陆地人”而毁灭，他背负着国仇家恨，是一个复仇者。回到此段，他与陆地人激战之后，不应该是激动快慰么？为何会焦躁不已？一副坐立难安之态？我们发现了矛盾。往后看就会发现原来是船员负伤危在旦夕。大战告捷，尼莫没有丝毫快慰，而是满心焦急。看来，即使血海深仇，也没有吞噬他那颗善良的内心。尼莫善良更为凸显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ind w:firstLine="480" w:firstLineChars="200"/>
        <w:rPr>
          <w:rFonts w:hint="eastAsia" w:ascii="Calibri" w:hAnsi="Calibri" w:eastAsia="宋体" w:cstheme="minorBidi"/>
          <w:b w:val="0"/>
          <w:bCs w:val="0"/>
          <w:i w:val="0"/>
          <w:iCs w:val="0"/>
          <w:color w:val="0000FF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Calibri" w:hAnsi="Calibri" w:eastAsia="宋体" w:cstheme="minorBidi"/>
          <w:b w:val="0"/>
          <w:bCs w:val="0"/>
          <w:i w:val="0"/>
          <w:iCs w:val="0"/>
          <w:color w:val="0000FF"/>
          <w:kern w:val="2"/>
          <w:sz w:val="24"/>
          <w:szCs w:val="24"/>
          <w:u w:val="single"/>
          <w:lang w:val="en-US" w:eastAsia="zh-CN" w:bidi="ar-SA"/>
        </w:rPr>
        <w:t>鉴于这是整本书研读教学，教师一定要引导学生多角度、跨章节综合分析研读，切勿停留在某一章节。这里仅介绍人物研读的方法，根据研读对象的不同，教师要向学生展示不同的研读方法。研读《海底两万里》精彩情节，教师可以通过指导学生寻找伏笔，体会前伏后应对情节跌宕起伏的作用。研读《海底两万里》精彩想象，教师可以通过教会学生使用勾连写作背景，还原历史真相，来品味作品的科幻味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Calibri" w:hAnsi="Calibri" w:eastAsia="宋体" w:cstheme="minorBidi"/>
          <w:b w:val="0"/>
          <w:bCs w:val="0"/>
          <w:i w:val="0"/>
          <w:i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9·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（三）研读成果要有丰富形式</w:t>
      </w:r>
    </w:p>
    <w:p>
      <w:pPr>
        <w:pStyle w:val="4"/>
        <w:numPr>
          <w:ilvl w:val="0"/>
          <w:numId w:val="0"/>
        </w:numPr>
        <w:rPr>
          <w:rFonts w:hint="eastAsia" w:ascii="Calibri" w:hAnsi="Calibri" w:eastAsia="宋体" w:cstheme="minorBidi"/>
          <w:b/>
          <w:bCs/>
          <w:i/>
          <w:iCs/>
          <w:color w:val="0000FF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Calibri" w:hAnsi="Calibri" w:eastAsia="宋体" w:cstheme="minorBidi"/>
          <w:b/>
          <w:bCs/>
          <w:i/>
          <w:iCs/>
          <w:color w:val="0000FF"/>
          <w:kern w:val="2"/>
          <w:sz w:val="24"/>
          <w:szCs w:val="24"/>
          <w:u w:val="none"/>
          <w:lang w:val="en-US" w:eastAsia="zh-CN" w:bidi="ar-SA"/>
        </w:rPr>
        <w:t>过渡语：阅读是一个愉快的经历，研读课也不能死气沉沉，研读过程要有严谨合理的方法，研读成果也要有丰富多样的形式。</w:t>
      </w:r>
    </w:p>
    <w:p>
      <w:pPr>
        <w:pStyle w:val="4"/>
        <w:numPr>
          <w:ilvl w:val="0"/>
          <w:numId w:val="0"/>
        </w:numPr>
        <w:rPr>
          <w:rFonts w:hint="default" w:ascii="Calibri" w:hAnsi="Calibri" w:eastAsia="宋体" w:cstheme="minorBidi"/>
          <w:b/>
          <w:bCs/>
          <w:i/>
          <w:iCs/>
          <w:color w:val="0000FF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研读情节，我们可以让学生绘制电影海报，小说插图；研读人物，我们可以组织学生编演舞台剧，还可以写人物小传、颁奖词等等。</w:t>
      </w:r>
    </w:p>
    <w:p>
      <w:pPr>
        <w:pStyle w:val="4"/>
        <w:numPr>
          <w:ilvl w:val="0"/>
          <w:numId w:val="0"/>
        </w:numPr>
        <w:ind w:firstLine="480" w:firstLineChars="200"/>
        <w:rPr>
          <w:rFonts w:hint="eastAsia" w:ascii="Calibri" w:hAnsi="Calibri" w:eastAsia="宋体" w:cstheme="minorBidi"/>
          <w:b w:val="0"/>
          <w:bCs w:val="0"/>
          <w:i w:val="0"/>
          <w:iCs w:val="0"/>
          <w:color w:val="0000FF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Calibri" w:hAnsi="Calibri" w:eastAsia="宋体" w:cstheme="minorBidi"/>
          <w:b w:val="0"/>
          <w:bCs w:val="0"/>
          <w:i w:val="0"/>
          <w:iCs w:val="0"/>
          <w:color w:val="0000FF"/>
          <w:kern w:val="2"/>
          <w:sz w:val="24"/>
          <w:szCs w:val="24"/>
          <w:u w:val="single"/>
          <w:lang w:val="en-US" w:eastAsia="zh-CN" w:bidi="ar-SA"/>
        </w:rPr>
        <w:t>活动形式的多样可以促使学生积极参与研读，成果形式的多样化使学生研读兴趣得到延申，促使学生在读下一本书时，能够再次有意识的进行研读。</w:t>
      </w:r>
    </w:p>
    <w:p>
      <w:pPr>
        <w:numPr>
          <w:ilvl w:val="0"/>
          <w:numId w:val="0"/>
        </w:numPr>
        <w:spacing w:line="400" w:lineRule="exact"/>
        <w:rPr>
          <w:rFonts w:hint="eastAsia" w:ascii="Calibri" w:hAnsi="Calibri" w:eastAsia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default" w:ascii="Calibri" w:hAnsi="Calibri" w:eastAsia="宋体"/>
          <w:sz w:val="24"/>
          <w:szCs w:val="24"/>
          <w:lang w:val="en-US" w:eastAsia="zh-CN"/>
        </w:rPr>
      </w:pPr>
      <w:r>
        <w:rPr>
          <w:rFonts w:hint="eastAsia" w:ascii="Calibri" w:hAnsi="Calibri" w:eastAsia="宋体"/>
          <w:sz w:val="24"/>
          <w:szCs w:val="24"/>
          <w:lang w:val="en-US" w:eastAsia="zh-CN"/>
        </w:rPr>
        <w:t>10·好了，老师们关于落实研读的具体方法我们就介绍到这里。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Calibri" w:hAnsi="Calibri" w:eastAsia="宋体" w:cstheme="minorBidi"/>
          <w:b/>
          <w:bCs/>
          <w:i/>
          <w:iCs/>
          <w:color w:val="0000FF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default" w:ascii="Calibri" w:hAnsi="Calibri" w:eastAsia="宋体" w:cstheme="minorBidi"/>
          <w:b/>
          <w:bCs/>
          <w:i/>
          <w:iCs/>
          <w:color w:val="0000FF"/>
          <w:kern w:val="2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0DBAE0"/>
    <w:multiLevelType w:val="singleLevel"/>
    <w:tmpl w:val="AF0DBA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F2C52"/>
    <w:rsid w:val="19336BEC"/>
    <w:rsid w:val="1E5F2C52"/>
    <w:rsid w:val="369F5455"/>
    <w:rsid w:val="40196A07"/>
    <w:rsid w:val="446A0AD6"/>
    <w:rsid w:val="52631F49"/>
    <w:rsid w:val="599F1EDC"/>
    <w:rsid w:val="665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2020-03-09T08:33:00Z</dcterms:created>
  <dc:creator>34036</dc:creator>
  <cp:lastModifiedBy>34036</cp:lastModifiedBy>
  <dcterms:modified xsi:type="dcterms:W3CDTF">2020-03-15T04:44:45Z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