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6C146" w14:textId="3C082590" w:rsidR="001F3104" w:rsidRPr="001F3104" w:rsidRDefault="001F3104" w:rsidP="001F3104">
      <w:pPr>
        <w:pStyle w:val="1"/>
        <w:spacing w:line="360" w:lineRule="auto"/>
        <w:jc w:val="center"/>
        <w:rPr>
          <w:rFonts w:ascii="黑体" w:eastAsia="黑体" w:hAnsi="黑体" w:cs="黑体"/>
          <w:bCs/>
          <w:sz w:val="32"/>
          <w:szCs w:val="32"/>
        </w:rPr>
      </w:pPr>
      <w:r w:rsidRPr="001F3104">
        <w:rPr>
          <w:rFonts w:ascii="黑体" w:eastAsia="黑体" w:hAnsi="黑体" w:cs="黑体" w:hint="eastAsia"/>
          <w:bCs/>
          <w:sz w:val="32"/>
          <w:szCs w:val="32"/>
        </w:rPr>
        <w:t>利用课堂观察评析教学活动有效性的实践</w:t>
      </w:r>
      <w:r>
        <w:rPr>
          <w:rFonts w:ascii="黑体" w:eastAsia="黑体" w:hAnsi="黑体" w:cs="黑体" w:hint="eastAsia"/>
          <w:bCs/>
          <w:sz w:val="32"/>
          <w:szCs w:val="32"/>
        </w:rPr>
        <w:t>研究</w:t>
      </w:r>
    </w:p>
    <w:p w14:paraId="1212103C" w14:textId="4F913FCD" w:rsidR="002C580A" w:rsidRDefault="001F3104">
      <w:pPr>
        <w:spacing w:line="360" w:lineRule="auto"/>
        <w:jc w:val="center"/>
        <w:rPr>
          <w:rFonts w:ascii="仿宋_GB2312" w:eastAsia="仿宋_GB2312" w:hAnsi="宋体"/>
          <w:sz w:val="24"/>
        </w:rPr>
      </w:pPr>
      <w:r>
        <w:rPr>
          <w:rFonts w:ascii="仿宋_GB2312" w:eastAsia="仿宋_GB2312" w:hAnsi="宋体" w:hint="eastAsia"/>
          <w:sz w:val="24"/>
        </w:rPr>
        <w:t>四川省</w:t>
      </w:r>
      <w:r w:rsidR="00F67472">
        <w:rPr>
          <w:rFonts w:ascii="仿宋_GB2312" w:eastAsia="仿宋_GB2312" w:hAnsi="宋体" w:hint="eastAsia"/>
          <w:sz w:val="24"/>
        </w:rPr>
        <w:t>双流棠湖中学  孟海军</w:t>
      </w:r>
    </w:p>
    <w:p w14:paraId="2959B663" w14:textId="77777777" w:rsidR="00F67472" w:rsidRDefault="00F67472" w:rsidP="00F67472">
      <w:pPr>
        <w:widowControl/>
        <w:spacing w:line="360" w:lineRule="auto"/>
        <w:jc w:val="center"/>
        <w:rPr>
          <w:rFonts w:ascii="楷体_GB2312" w:eastAsia="楷体_GB2312" w:hAnsi="楷体_GB2312" w:cs="楷体_GB2312"/>
          <w:sz w:val="24"/>
        </w:rPr>
      </w:pPr>
      <w:r>
        <w:rPr>
          <w:rFonts w:ascii="楷体_GB2312" w:eastAsia="楷体_GB2312" w:hAnsi="楷体_GB2312" w:cs="楷体_GB2312" w:hint="eastAsia"/>
          <w:sz w:val="24"/>
        </w:rPr>
        <w:t xml:space="preserve">四川省双流区公兴小学 王静芝 </w:t>
      </w:r>
    </w:p>
    <w:p w14:paraId="5A059BA5" w14:textId="77777777" w:rsidR="002C580A" w:rsidRDefault="00F67472">
      <w:pPr>
        <w:spacing w:line="360" w:lineRule="auto"/>
        <w:ind w:firstLineChars="200" w:firstLine="480"/>
        <w:rPr>
          <w:rFonts w:ascii="仿宋_GB2312" w:eastAsia="仿宋_GB2312" w:hAnsi="宋体"/>
          <w:sz w:val="24"/>
        </w:rPr>
      </w:pPr>
      <w:r>
        <w:rPr>
          <w:rFonts w:ascii="仿宋_GB2312" w:eastAsia="仿宋_GB2312" w:hAnsi="宋体" w:hint="eastAsia"/>
          <w:sz w:val="24"/>
        </w:rPr>
        <w:t>【摘要】在新课程改革中，观课评课是我们日常教育教学过程中的常见现象。但如何发挥听课评课作用，使其真正地促进教师专业成长，而不不流于形式。本文主要记录本人全程参加的一次有效问题教学研究活动，通过利用课堂《课堂观察框架与工具》选择从教师教学维度，有针对性的对课堂教学全过程进行专题记录，并根据记录数据对课堂教学活动进行评析的实践研究活动。</w:t>
      </w:r>
    </w:p>
    <w:p w14:paraId="2430FE95" w14:textId="77777777" w:rsidR="002C580A" w:rsidRDefault="00F67472">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【关键词】课堂观察   教育教学    评课    课堂   </w:t>
      </w:r>
    </w:p>
    <w:p w14:paraId="06A3545A" w14:textId="77777777" w:rsidR="002C580A" w:rsidRDefault="00F67472">
      <w:pPr>
        <w:spacing w:line="360" w:lineRule="auto"/>
        <w:ind w:firstLineChars="200" w:firstLine="480"/>
        <w:rPr>
          <w:rFonts w:ascii="仿宋_GB2312" w:eastAsia="仿宋_GB2312" w:hAnsi="宋体"/>
          <w:sz w:val="24"/>
        </w:rPr>
      </w:pPr>
      <w:r>
        <w:rPr>
          <w:rFonts w:ascii="仿宋_GB2312" w:eastAsia="仿宋_GB2312" w:hAnsi="宋体" w:hint="eastAsia"/>
          <w:sz w:val="24"/>
        </w:rPr>
        <w:t>【正文】</w:t>
      </w:r>
    </w:p>
    <w:p w14:paraId="42E7B957" w14:textId="77777777" w:rsidR="002C580A" w:rsidRDefault="00F67472">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新课程背景下的教育教学评价强调：发挥评价促进学生发展，教师提高和改进教学实践的功能。</w:t>
      </w:r>
      <w:r>
        <w:rPr>
          <w:rFonts w:asciiTheme="minorEastAsia" w:hAnsiTheme="minorEastAsia" w:cstheme="minorEastAsia"/>
          <w:szCs w:val="21"/>
        </w:rPr>
        <w:t>”</w:t>
      </w:r>
      <w:r>
        <w:rPr>
          <w:rFonts w:asciiTheme="minorEastAsia" w:hAnsiTheme="minorEastAsia" w:cstheme="minorEastAsia" w:hint="eastAsia"/>
          <w:szCs w:val="21"/>
        </w:rPr>
        <w:t>在促进学生发展的同时，为了教师教育教学专业水平的提高，无论是观课教师学习和借鉴优秀教师的经验，还是吸取教育教学过程中失败的教训，有课堂观察数据支持的评课，无疑极大地促进了授课教师与评课教师在教育教学专业道路上的成长。</w:t>
      </w:r>
    </w:p>
    <w:p w14:paraId="4EBE24BB" w14:textId="77777777" w:rsidR="002C580A" w:rsidRDefault="00F67472">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本文以本人全程参加在一次教学观察活动记录的观察数据，展开的教学活动评价的实践研究：</w:t>
      </w:r>
    </w:p>
    <w:p w14:paraId="6F9409E0" w14:textId="77777777" w:rsidR="002C580A" w:rsidRDefault="00F67472">
      <w:pPr>
        <w:spacing w:line="360" w:lineRule="auto"/>
        <w:rPr>
          <w:rFonts w:asciiTheme="minorEastAsia" w:hAnsiTheme="minorEastAsia" w:cstheme="minorEastAsia"/>
          <w:b/>
          <w:bCs/>
          <w:sz w:val="22"/>
          <w:szCs w:val="22"/>
        </w:rPr>
      </w:pPr>
      <w:r>
        <w:rPr>
          <w:rFonts w:asciiTheme="minorEastAsia" w:hAnsiTheme="minorEastAsia" w:cstheme="minorEastAsia" w:hint="eastAsia"/>
          <w:b/>
          <w:bCs/>
          <w:sz w:val="22"/>
          <w:szCs w:val="22"/>
        </w:rPr>
        <w:t>一、课堂教学活动观察背景</w:t>
      </w:r>
    </w:p>
    <w:p w14:paraId="1D4BBE74" w14:textId="6BF6DACE" w:rsidR="002C580A" w:rsidRDefault="00F67472">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201</w:t>
      </w:r>
      <w:r w:rsidR="00B76A2D">
        <w:rPr>
          <w:rFonts w:asciiTheme="minorEastAsia" w:hAnsiTheme="minorEastAsia" w:cstheme="minorEastAsia"/>
          <w:szCs w:val="21"/>
        </w:rPr>
        <w:t>9</w:t>
      </w:r>
      <w:r>
        <w:rPr>
          <w:rFonts w:asciiTheme="minorEastAsia" w:hAnsiTheme="minorEastAsia" w:cstheme="minorEastAsia" w:hint="eastAsia"/>
          <w:szCs w:val="21"/>
        </w:rPr>
        <w:t>年9月2</w:t>
      </w:r>
      <w:r w:rsidR="00E765F1">
        <w:rPr>
          <w:rFonts w:asciiTheme="minorEastAsia" w:hAnsiTheme="minorEastAsia" w:cstheme="minorEastAsia"/>
          <w:szCs w:val="21"/>
        </w:rPr>
        <w:t>6</w:t>
      </w:r>
      <w:r>
        <w:rPr>
          <w:rFonts w:asciiTheme="minorEastAsia" w:hAnsiTheme="minorEastAsia" w:cstheme="minorEastAsia" w:hint="eastAsia"/>
          <w:szCs w:val="21"/>
        </w:rPr>
        <w:t>日，随着太阳直射点的南移，伴随着习习凉风，我们的学习热情在这收获的季节不但没有降低反而更加高涨，一大早我们齐聚双流</w:t>
      </w:r>
      <w:r w:rsidR="00C3752A">
        <w:rPr>
          <w:rFonts w:asciiTheme="minorEastAsia" w:hAnsiTheme="minorEastAsia" w:cstheme="minorEastAsia" w:hint="eastAsia"/>
          <w:szCs w:val="21"/>
        </w:rPr>
        <w:t>X</w:t>
      </w:r>
      <w:r w:rsidR="00C3752A">
        <w:rPr>
          <w:rFonts w:asciiTheme="minorEastAsia" w:hAnsiTheme="minorEastAsia" w:cstheme="minorEastAsia"/>
          <w:szCs w:val="21"/>
        </w:rPr>
        <w:t>X</w:t>
      </w:r>
      <w:r>
        <w:rPr>
          <w:rFonts w:asciiTheme="minorEastAsia" w:hAnsiTheme="minorEastAsia" w:cstheme="minorEastAsia" w:hint="eastAsia"/>
          <w:szCs w:val="21"/>
        </w:rPr>
        <w:t>中学，共同探讨高三课堂教学中的有效问题。本次教学研讨活动由成都市双流区优秀青年教师</w:t>
      </w:r>
      <w:r w:rsidR="00C3752A">
        <w:rPr>
          <w:rFonts w:asciiTheme="minorEastAsia" w:hAnsiTheme="minorEastAsia" w:cstheme="minorEastAsia" w:hint="eastAsia"/>
          <w:szCs w:val="21"/>
        </w:rPr>
        <w:t>X老师</w:t>
      </w:r>
      <w:r>
        <w:rPr>
          <w:rFonts w:asciiTheme="minorEastAsia" w:hAnsiTheme="minorEastAsia" w:cstheme="minorEastAsia" w:hint="eastAsia"/>
          <w:szCs w:val="21"/>
        </w:rPr>
        <w:t>给我们带来了一堂精彩的高三一轮复习课《自然地理环境的整体性——以楼兰的变迁为例》。</w:t>
      </w:r>
    </w:p>
    <w:p w14:paraId="7DD62727" w14:textId="77777777" w:rsidR="002C580A" w:rsidRDefault="00F67472">
      <w:pPr>
        <w:spacing w:line="360" w:lineRule="auto"/>
        <w:rPr>
          <w:rFonts w:asciiTheme="minorEastAsia" w:hAnsiTheme="minorEastAsia" w:cstheme="minorEastAsia"/>
          <w:b/>
          <w:bCs/>
          <w:sz w:val="22"/>
          <w:szCs w:val="22"/>
        </w:rPr>
      </w:pPr>
      <w:r>
        <w:rPr>
          <w:rFonts w:asciiTheme="minorEastAsia" w:hAnsiTheme="minorEastAsia" w:cstheme="minorEastAsia" w:hint="eastAsia"/>
          <w:b/>
          <w:bCs/>
          <w:sz w:val="22"/>
          <w:szCs w:val="22"/>
        </w:rPr>
        <w:t>二、课堂教学观察之前，应做好课堂教学评价的相关准备工作</w:t>
      </w:r>
    </w:p>
    <w:p w14:paraId="1BA8FA28"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为了更好的理解授课教师的教学设计的意图，在课堂观察前我们应该基于课程标准要求下的，独立自主的进行课程标准解读，设定学习目标，并按照自己的对于课程标准的理解，围绕学习目标进行教学活动的设计。也只有这样当我们在教学观察和教学评价时，对比不同的教学设计，才能有更多的感悟和更深刻地认识。以下是我对课程标准“举例说明地理环境各要素的相互作用，理解地理环境的整体性”的理解和认识：</w:t>
      </w:r>
    </w:p>
    <w:p w14:paraId="3C919517"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1、基于课程标准的理解和认识：</w:t>
      </w:r>
    </w:p>
    <w:p w14:paraId="381174EA"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lastRenderedPageBreak/>
        <w:t>自然地理环境的整体性是高中自然地理部分学习的总结和提高，同时为认识人类活动以及正确处理人地关系打下基础。从空间因素看，自然环境的整体性是客观现实，但是从时间因素看，自然环境处在不断的发展变化之中。人类活动不仅要遵循自然环境的整体性，而且应预测因人类活动影响后的自然环境的发展变化趋势。</w:t>
      </w:r>
    </w:p>
    <w:p w14:paraId="10BEFB85"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地理环境各要素相互联系、相互作用、相互制约，形成了地理环境的整体性。要真正理解地理环境的整体性，仅靠这样的解释是远远不够的。所以《普通高中地理课程标准》在本条标准的要求是通过具体实例，让学生通过对案例的分析，通过理解地理环境各要素的相互作用来理解地理环境的整体性。</w:t>
      </w:r>
    </w:p>
    <w:p w14:paraId="09C3CDE0"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2、基于学情的理解和认识：</w:t>
      </w:r>
    </w:p>
    <w:p w14:paraId="37BDB276"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通过高中地理系统性的学习，高三学生已经具备一定的自然地理的基础知识和基本的分析问题、解决问题的能力，能够运用地理环境整体性知识分析和解决一些地理问题。但是对于高三一轮复习来说，让学生深入认识、分析地理环境的整体性，必须通过案例，从地理环境各要素的相互关系的角度来理解；大部分学生在运用地理术语的表达能力上还存在一些问题，还缺少一定的方法和技巧，需要教师设计探究活动加以引导。</w:t>
      </w:r>
    </w:p>
    <w:p w14:paraId="03743987"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地理环境各要素通过水循环、生物循环、岩石圈物质循环等过程，进行着物质的迁移和能量的交换，形成了一个相互渗透、相互制约和相互联系的整体。因此，在教学过程中，在对以往知识进行需要适当的复习和归纳；对地理环境整体性的理解，关键是要落实到一定的区域中，即以某一特定区域为载体，运用案例教学的方式让学生体会到在不同的区域，从水循环、生物循环、岩石圈物质循环的角度，进行教学设计既能体现教学前后的一致性和教学案例的完整性、整体性。</w:t>
      </w:r>
    </w:p>
    <w:p w14:paraId="1CCFAFA9"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3、基于考情的理解和认识：</w:t>
      </w:r>
    </w:p>
    <w:p w14:paraId="6692A209"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在近几年的高考中，对于考查地理环境的整体性的试题经常出现，如：</w:t>
      </w:r>
    </w:p>
    <w:p w14:paraId="225F2397" w14:textId="7BEF4D52" w:rsidR="002C580A" w:rsidRDefault="00F67472">
      <w:pPr>
        <w:spacing w:line="360" w:lineRule="auto"/>
        <w:ind w:firstLineChars="200" w:firstLine="420"/>
        <w:rPr>
          <w:rFonts w:ascii="宋体" w:eastAsia="宋体" w:hAnsi="宋体"/>
          <w:bCs/>
        </w:rPr>
      </w:pPr>
      <w:r>
        <w:rPr>
          <w:rFonts w:ascii="宋体" w:eastAsia="宋体" w:hAnsi="宋体" w:hint="eastAsia"/>
          <w:bCs/>
        </w:rPr>
        <w:t>201</w:t>
      </w:r>
      <w:r w:rsidR="00460FCB">
        <w:rPr>
          <w:rFonts w:ascii="宋体" w:eastAsia="宋体" w:hAnsi="宋体"/>
          <w:bCs/>
        </w:rPr>
        <w:t>8</w:t>
      </w:r>
      <w:r>
        <w:rPr>
          <w:rFonts w:ascii="宋体" w:eastAsia="宋体" w:hAnsi="宋体" w:hint="eastAsia"/>
          <w:bCs/>
        </w:rPr>
        <w:t>·新课标Ⅲ卷，某海域浮游植物密度变化；</w:t>
      </w:r>
    </w:p>
    <w:p w14:paraId="36E5160C" w14:textId="1F263C5B" w:rsidR="002C580A" w:rsidRDefault="00F67472">
      <w:pPr>
        <w:spacing w:line="360" w:lineRule="auto"/>
        <w:ind w:firstLineChars="200" w:firstLine="420"/>
        <w:rPr>
          <w:rFonts w:ascii="宋体" w:eastAsia="宋体" w:hAnsi="宋体"/>
          <w:bCs/>
        </w:rPr>
      </w:pPr>
      <w:r>
        <w:rPr>
          <w:rFonts w:ascii="宋体" w:eastAsia="宋体" w:hAnsi="宋体" w:hint="eastAsia"/>
          <w:bCs/>
        </w:rPr>
        <w:t>201</w:t>
      </w:r>
      <w:r w:rsidR="00460FCB">
        <w:rPr>
          <w:rFonts w:ascii="宋体" w:eastAsia="宋体" w:hAnsi="宋体"/>
          <w:bCs/>
        </w:rPr>
        <w:t>7</w:t>
      </w:r>
      <w:r>
        <w:rPr>
          <w:rFonts w:ascii="宋体" w:eastAsia="宋体" w:hAnsi="宋体" w:hint="eastAsia"/>
          <w:bCs/>
        </w:rPr>
        <w:t>·新课标Ⅰ卷，勘察加半岛地形对气候影响；</w:t>
      </w:r>
    </w:p>
    <w:p w14:paraId="0D8B9B10"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2016·新课标Ⅲ卷，森林植被破坏、恢复对河流径流量的影响；</w:t>
      </w:r>
    </w:p>
    <w:p w14:paraId="3FC859FA"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2016·江苏卷，植被对河流径流量的影响；</w:t>
      </w:r>
    </w:p>
    <w:p w14:paraId="0430A943"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2015·新课标Ⅱ卷，基塘转变为建设用地对局地气候的影响；</w:t>
      </w:r>
    </w:p>
    <w:p w14:paraId="59DA0FDC"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2014·广东卷，沙漠中植被的出现可对沙丘产生一定的影响；</w:t>
      </w:r>
    </w:p>
    <w:p w14:paraId="1D9F3E52"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2013·新课标Ⅱ卷，我国西南地区某地引种速生桉对地理环境的影响。</w:t>
      </w:r>
    </w:p>
    <w:p w14:paraId="012689A3"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由此可见，地理环境的整体性是近几年高考的常考点。</w:t>
      </w:r>
    </w:p>
    <w:p w14:paraId="3E7AEE62"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lastRenderedPageBreak/>
        <w:t>我们一线教师要想在评课过程中，有独到的见地，能让人眼前一亮，那么课前准备的功夫肯定是不可少的，正所谓的“台上一分钟，台下十年功”，大概就是这个道理吧！</w:t>
      </w:r>
    </w:p>
    <w:p w14:paraId="0D17F9FA" w14:textId="77777777" w:rsidR="002C580A" w:rsidRDefault="00F67472">
      <w:pPr>
        <w:spacing w:line="360" w:lineRule="auto"/>
        <w:rPr>
          <w:rFonts w:asciiTheme="minorEastAsia" w:hAnsiTheme="minorEastAsia" w:cstheme="minorEastAsia"/>
          <w:b/>
          <w:bCs/>
          <w:sz w:val="22"/>
          <w:szCs w:val="22"/>
        </w:rPr>
      </w:pPr>
      <w:r>
        <w:rPr>
          <w:rFonts w:asciiTheme="minorEastAsia" w:hAnsiTheme="minorEastAsia" w:cstheme="minorEastAsia" w:hint="eastAsia"/>
          <w:b/>
          <w:bCs/>
          <w:sz w:val="22"/>
          <w:szCs w:val="22"/>
        </w:rPr>
        <w:t>三、有目的地记录课堂观察数据</w:t>
      </w:r>
    </w:p>
    <w:p w14:paraId="6BDD98A0"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在课堂教学过程中，使用《课堂观察框架与工具》选择从教师教学维度，按照课前预定的课堂观察的重点——有效教学问题的设计与师生对话，有针对性的对课堂教学全过程进行专题记录，以捕捉与师生对话有关的所有课堂信息。根据本节课的观察记录数据如下：</w:t>
      </w:r>
    </w:p>
    <w:tbl>
      <w:tblPr>
        <w:tblStyle w:val="a6"/>
        <w:tblW w:w="8522" w:type="dxa"/>
        <w:tblLayout w:type="fixed"/>
        <w:tblLook w:val="04A0" w:firstRow="1" w:lastRow="0" w:firstColumn="1" w:lastColumn="0" w:noHBand="0" w:noVBand="1"/>
      </w:tblPr>
      <w:tblGrid>
        <w:gridCol w:w="719"/>
        <w:gridCol w:w="3634"/>
        <w:gridCol w:w="1119"/>
        <w:gridCol w:w="1881"/>
        <w:gridCol w:w="1169"/>
      </w:tblGrid>
      <w:tr w:rsidR="002C580A" w14:paraId="54CB604A" w14:textId="77777777">
        <w:tc>
          <w:tcPr>
            <w:tcW w:w="719" w:type="dxa"/>
            <w:vAlign w:val="center"/>
          </w:tcPr>
          <w:p w14:paraId="2F3523CB" w14:textId="77777777" w:rsidR="002C580A" w:rsidRDefault="00F67472">
            <w:pPr>
              <w:spacing w:line="360" w:lineRule="auto"/>
              <w:jc w:val="center"/>
              <w:rPr>
                <w:rFonts w:ascii="宋体" w:eastAsia="宋体" w:hAnsi="宋体"/>
                <w:bCs/>
              </w:rPr>
            </w:pPr>
            <w:r>
              <w:rPr>
                <w:rFonts w:ascii="宋体" w:eastAsia="宋体" w:hAnsi="宋体" w:hint="eastAsia"/>
                <w:bCs/>
              </w:rPr>
              <w:t>时间</w:t>
            </w:r>
          </w:p>
        </w:tc>
        <w:tc>
          <w:tcPr>
            <w:tcW w:w="3634" w:type="dxa"/>
            <w:vAlign w:val="center"/>
          </w:tcPr>
          <w:p w14:paraId="24AAEB5B" w14:textId="77777777" w:rsidR="002C580A" w:rsidRDefault="00F67472">
            <w:pPr>
              <w:spacing w:line="360" w:lineRule="auto"/>
              <w:jc w:val="center"/>
              <w:rPr>
                <w:rFonts w:ascii="宋体" w:eastAsia="宋体" w:hAnsi="宋体"/>
                <w:bCs/>
              </w:rPr>
            </w:pPr>
            <w:r>
              <w:rPr>
                <w:rFonts w:ascii="宋体" w:eastAsia="宋体" w:hAnsi="宋体" w:hint="eastAsia"/>
                <w:bCs/>
              </w:rPr>
              <w:t>有效教学问题设计</w:t>
            </w:r>
          </w:p>
        </w:tc>
        <w:tc>
          <w:tcPr>
            <w:tcW w:w="1119" w:type="dxa"/>
            <w:vAlign w:val="center"/>
          </w:tcPr>
          <w:p w14:paraId="4C13B5E9" w14:textId="77777777" w:rsidR="002C580A" w:rsidRDefault="00F67472">
            <w:pPr>
              <w:spacing w:line="360" w:lineRule="auto"/>
              <w:jc w:val="center"/>
              <w:rPr>
                <w:rFonts w:ascii="宋体" w:eastAsia="宋体" w:hAnsi="宋体"/>
                <w:bCs/>
              </w:rPr>
            </w:pPr>
            <w:r>
              <w:rPr>
                <w:rFonts w:ascii="宋体" w:eastAsia="宋体" w:hAnsi="宋体" w:hint="eastAsia"/>
                <w:bCs/>
              </w:rPr>
              <w:t>候答时间</w:t>
            </w:r>
          </w:p>
        </w:tc>
        <w:tc>
          <w:tcPr>
            <w:tcW w:w="1881" w:type="dxa"/>
            <w:vAlign w:val="center"/>
          </w:tcPr>
          <w:p w14:paraId="2B3679CC" w14:textId="77777777" w:rsidR="002C580A" w:rsidRDefault="00F67472">
            <w:pPr>
              <w:spacing w:line="360" w:lineRule="auto"/>
              <w:jc w:val="center"/>
              <w:rPr>
                <w:rFonts w:ascii="宋体" w:eastAsia="宋体" w:hAnsi="宋体"/>
                <w:bCs/>
              </w:rPr>
            </w:pPr>
            <w:r>
              <w:rPr>
                <w:rFonts w:ascii="宋体" w:eastAsia="宋体" w:hAnsi="宋体" w:hint="eastAsia"/>
                <w:bCs/>
              </w:rPr>
              <w:t>应答方式</w:t>
            </w:r>
          </w:p>
        </w:tc>
        <w:tc>
          <w:tcPr>
            <w:tcW w:w="1169" w:type="dxa"/>
            <w:vAlign w:val="center"/>
          </w:tcPr>
          <w:p w14:paraId="63EB4BE4" w14:textId="77777777" w:rsidR="002C580A" w:rsidRDefault="00F67472">
            <w:pPr>
              <w:spacing w:line="360" w:lineRule="auto"/>
              <w:jc w:val="center"/>
              <w:rPr>
                <w:rFonts w:ascii="宋体" w:eastAsia="宋体" w:hAnsi="宋体"/>
                <w:bCs/>
              </w:rPr>
            </w:pPr>
            <w:r>
              <w:rPr>
                <w:rFonts w:ascii="宋体" w:eastAsia="宋体" w:hAnsi="宋体" w:hint="eastAsia"/>
                <w:bCs/>
              </w:rPr>
              <w:t>对应目标</w:t>
            </w:r>
          </w:p>
        </w:tc>
      </w:tr>
      <w:tr w:rsidR="002C580A" w14:paraId="441A5446" w14:textId="77777777">
        <w:tc>
          <w:tcPr>
            <w:tcW w:w="719" w:type="dxa"/>
            <w:vAlign w:val="center"/>
          </w:tcPr>
          <w:p w14:paraId="1939D765" w14:textId="77777777" w:rsidR="002C580A" w:rsidRDefault="00F67472">
            <w:pPr>
              <w:spacing w:line="360" w:lineRule="auto"/>
              <w:jc w:val="center"/>
              <w:rPr>
                <w:rFonts w:ascii="宋体" w:eastAsia="宋体" w:hAnsi="宋体"/>
                <w:bCs/>
              </w:rPr>
            </w:pPr>
            <w:r>
              <w:rPr>
                <w:rFonts w:ascii="宋体" w:eastAsia="宋体" w:hAnsi="宋体" w:hint="eastAsia"/>
                <w:bCs/>
              </w:rPr>
              <w:t>9:20</w:t>
            </w:r>
          </w:p>
        </w:tc>
        <w:tc>
          <w:tcPr>
            <w:tcW w:w="3634" w:type="dxa"/>
            <w:vAlign w:val="center"/>
          </w:tcPr>
          <w:p w14:paraId="5B08EF5E" w14:textId="77777777" w:rsidR="002C580A" w:rsidRDefault="00F67472">
            <w:pPr>
              <w:spacing w:line="360" w:lineRule="auto"/>
              <w:jc w:val="center"/>
              <w:rPr>
                <w:rFonts w:ascii="宋体" w:eastAsia="宋体" w:hAnsi="宋体"/>
                <w:bCs/>
              </w:rPr>
            </w:pPr>
            <w:r>
              <w:rPr>
                <w:rFonts w:ascii="宋体" w:eastAsia="宋体" w:hAnsi="宋体" w:hint="eastAsia"/>
                <w:bCs/>
              </w:rPr>
              <w:t>随口设问：</w:t>
            </w:r>
          </w:p>
          <w:p w14:paraId="00D3D367" w14:textId="77777777" w:rsidR="002C580A" w:rsidRDefault="00F67472">
            <w:pPr>
              <w:spacing w:line="360" w:lineRule="auto"/>
              <w:jc w:val="center"/>
              <w:rPr>
                <w:rFonts w:ascii="宋体" w:eastAsia="宋体" w:hAnsi="宋体"/>
                <w:bCs/>
              </w:rPr>
            </w:pPr>
            <w:r>
              <w:rPr>
                <w:rFonts w:ascii="宋体" w:eastAsia="宋体" w:hAnsi="宋体" w:hint="eastAsia"/>
                <w:bCs/>
              </w:rPr>
              <w:t>地理环境各要素的关系？</w:t>
            </w:r>
          </w:p>
        </w:tc>
        <w:tc>
          <w:tcPr>
            <w:tcW w:w="1119" w:type="dxa"/>
            <w:vAlign w:val="center"/>
          </w:tcPr>
          <w:p w14:paraId="5961B942" w14:textId="77777777" w:rsidR="002C580A" w:rsidRDefault="00F67472">
            <w:pPr>
              <w:spacing w:line="360" w:lineRule="auto"/>
              <w:jc w:val="center"/>
              <w:rPr>
                <w:rFonts w:ascii="宋体" w:eastAsia="宋体" w:hAnsi="宋体"/>
                <w:bCs/>
              </w:rPr>
            </w:pPr>
            <w:r>
              <w:rPr>
                <w:rFonts w:ascii="宋体" w:eastAsia="宋体" w:hAnsi="宋体" w:hint="eastAsia"/>
                <w:bCs/>
              </w:rPr>
              <w:t>无</w:t>
            </w:r>
          </w:p>
        </w:tc>
        <w:tc>
          <w:tcPr>
            <w:tcW w:w="1881" w:type="dxa"/>
            <w:vAlign w:val="center"/>
          </w:tcPr>
          <w:p w14:paraId="150D0494" w14:textId="77777777" w:rsidR="002C580A" w:rsidRDefault="00F67472">
            <w:pPr>
              <w:spacing w:line="360" w:lineRule="auto"/>
              <w:jc w:val="center"/>
              <w:rPr>
                <w:rFonts w:ascii="宋体" w:eastAsia="宋体" w:hAnsi="宋体"/>
                <w:bCs/>
              </w:rPr>
            </w:pPr>
            <w:r>
              <w:rPr>
                <w:rFonts w:ascii="宋体" w:eastAsia="宋体" w:hAnsi="宋体" w:hint="eastAsia"/>
                <w:bCs/>
              </w:rPr>
              <w:t>齐声回答</w:t>
            </w:r>
          </w:p>
        </w:tc>
        <w:tc>
          <w:tcPr>
            <w:tcW w:w="1169" w:type="dxa"/>
            <w:vAlign w:val="center"/>
          </w:tcPr>
          <w:p w14:paraId="2F755A6A" w14:textId="77777777" w:rsidR="002C580A" w:rsidRDefault="00F67472">
            <w:pPr>
              <w:spacing w:line="360" w:lineRule="auto"/>
              <w:jc w:val="center"/>
              <w:rPr>
                <w:rFonts w:ascii="宋体" w:eastAsia="宋体" w:hAnsi="宋体"/>
                <w:bCs/>
              </w:rPr>
            </w:pPr>
            <w:r>
              <w:rPr>
                <w:rFonts w:ascii="宋体" w:eastAsia="宋体" w:hAnsi="宋体" w:hint="eastAsia"/>
                <w:bCs/>
              </w:rPr>
              <w:t>目标1</w:t>
            </w:r>
          </w:p>
        </w:tc>
      </w:tr>
      <w:tr w:rsidR="002C580A" w14:paraId="3C1AC90F" w14:textId="77777777">
        <w:tc>
          <w:tcPr>
            <w:tcW w:w="719" w:type="dxa"/>
            <w:vAlign w:val="center"/>
          </w:tcPr>
          <w:p w14:paraId="411FCB02" w14:textId="77777777" w:rsidR="002C580A" w:rsidRDefault="00F67472">
            <w:pPr>
              <w:spacing w:line="360" w:lineRule="auto"/>
              <w:jc w:val="center"/>
              <w:rPr>
                <w:rFonts w:ascii="宋体" w:eastAsia="宋体" w:hAnsi="宋体"/>
                <w:bCs/>
              </w:rPr>
            </w:pPr>
            <w:r>
              <w:rPr>
                <w:rFonts w:ascii="宋体" w:eastAsia="宋体" w:hAnsi="宋体" w:hint="eastAsia"/>
                <w:bCs/>
              </w:rPr>
              <w:t>9:22</w:t>
            </w:r>
          </w:p>
        </w:tc>
        <w:tc>
          <w:tcPr>
            <w:tcW w:w="3634" w:type="dxa"/>
            <w:vAlign w:val="center"/>
          </w:tcPr>
          <w:p w14:paraId="7BBBF3CC" w14:textId="77777777" w:rsidR="002C580A" w:rsidRDefault="00F67472">
            <w:pPr>
              <w:spacing w:line="360" w:lineRule="auto"/>
              <w:jc w:val="center"/>
              <w:rPr>
                <w:rFonts w:ascii="宋体" w:eastAsia="宋体" w:hAnsi="宋体"/>
                <w:bCs/>
              </w:rPr>
            </w:pPr>
            <w:r>
              <w:rPr>
                <w:rFonts w:ascii="宋体" w:eastAsia="宋体" w:hAnsi="宋体" w:hint="eastAsia"/>
                <w:bCs/>
              </w:rPr>
              <w:t>学生齐读学习目标</w:t>
            </w:r>
          </w:p>
        </w:tc>
        <w:tc>
          <w:tcPr>
            <w:tcW w:w="1119" w:type="dxa"/>
            <w:vAlign w:val="center"/>
          </w:tcPr>
          <w:p w14:paraId="7484E4C6" w14:textId="77777777" w:rsidR="002C580A" w:rsidRDefault="00F67472">
            <w:pPr>
              <w:spacing w:line="360" w:lineRule="auto"/>
              <w:jc w:val="center"/>
              <w:rPr>
                <w:rFonts w:ascii="宋体" w:eastAsia="宋体" w:hAnsi="宋体"/>
                <w:bCs/>
              </w:rPr>
            </w:pPr>
            <w:r>
              <w:rPr>
                <w:rFonts w:ascii="宋体" w:eastAsia="宋体" w:hAnsi="宋体" w:hint="eastAsia"/>
                <w:bCs/>
              </w:rPr>
              <w:t>无</w:t>
            </w:r>
          </w:p>
        </w:tc>
        <w:tc>
          <w:tcPr>
            <w:tcW w:w="1881" w:type="dxa"/>
            <w:vAlign w:val="center"/>
          </w:tcPr>
          <w:p w14:paraId="29496FF3" w14:textId="77777777" w:rsidR="002C580A" w:rsidRDefault="00F67472">
            <w:pPr>
              <w:spacing w:line="360" w:lineRule="auto"/>
              <w:jc w:val="center"/>
              <w:rPr>
                <w:rFonts w:ascii="宋体" w:eastAsia="宋体" w:hAnsi="宋体"/>
                <w:bCs/>
              </w:rPr>
            </w:pPr>
            <w:r>
              <w:rPr>
                <w:rFonts w:ascii="宋体" w:eastAsia="宋体" w:hAnsi="宋体" w:hint="eastAsia"/>
                <w:bCs/>
              </w:rPr>
              <w:t>齐读</w:t>
            </w:r>
          </w:p>
        </w:tc>
        <w:tc>
          <w:tcPr>
            <w:tcW w:w="1169" w:type="dxa"/>
            <w:vAlign w:val="center"/>
          </w:tcPr>
          <w:p w14:paraId="01588609" w14:textId="77777777" w:rsidR="002C580A" w:rsidRDefault="00F67472">
            <w:pPr>
              <w:spacing w:line="360" w:lineRule="auto"/>
              <w:jc w:val="center"/>
              <w:rPr>
                <w:rFonts w:ascii="宋体" w:eastAsia="宋体" w:hAnsi="宋体"/>
                <w:bCs/>
              </w:rPr>
            </w:pPr>
            <w:r>
              <w:rPr>
                <w:rFonts w:ascii="宋体" w:eastAsia="宋体" w:hAnsi="宋体" w:hint="eastAsia"/>
                <w:bCs/>
              </w:rPr>
              <w:t>学习目标</w:t>
            </w:r>
          </w:p>
        </w:tc>
      </w:tr>
      <w:tr w:rsidR="002C580A" w14:paraId="441830D0" w14:textId="77777777">
        <w:tc>
          <w:tcPr>
            <w:tcW w:w="719" w:type="dxa"/>
            <w:vAlign w:val="center"/>
          </w:tcPr>
          <w:p w14:paraId="6AA00A5B" w14:textId="77777777" w:rsidR="002C580A" w:rsidRDefault="00F67472">
            <w:pPr>
              <w:spacing w:line="360" w:lineRule="auto"/>
              <w:jc w:val="center"/>
              <w:rPr>
                <w:rFonts w:ascii="宋体" w:eastAsia="宋体" w:hAnsi="宋体"/>
                <w:bCs/>
              </w:rPr>
            </w:pPr>
            <w:r>
              <w:rPr>
                <w:rFonts w:ascii="宋体" w:eastAsia="宋体" w:hAnsi="宋体" w:hint="eastAsia"/>
                <w:bCs/>
              </w:rPr>
              <w:t>9:24</w:t>
            </w:r>
          </w:p>
        </w:tc>
        <w:tc>
          <w:tcPr>
            <w:tcW w:w="3634" w:type="dxa"/>
            <w:vAlign w:val="center"/>
          </w:tcPr>
          <w:p w14:paraId="18BA3C6C" w14:textId="77777777" w:rsidR="002C580A" w:rsidRDefault="00F67472">
            <w:pPr>
              <w:spacing w:line="360" w:lineRule="auto"/>
              <w:jc w:val="center"/>
              <w:rPr>
                <w:rFonts w:ascii="宋体" w:eastAsia="宋体" w:hAnsi="宋体"/>
                <w:bCs/>
              </w:rPr>
            </w:pPr>
            <w:r>
              <w:rPr>
                <w:rFonts w:ascii="宋体" w:eastAsia="宋体" w:hAnsi="宋体" w:hint="eastAsia"/>
                <w:bCs/>
              </w:rPr>
              <w:t>学案预设：环节一</w:t>
            </w:r>
          </w:p>
          <w:p w14:paraId="3BACBC46" w14:textId="77777777" w:rsidR="002C580A" w:rsidRDefault="00F67472">
            <w:pPr>
              <w:spacing w:line="360" w:lineRule="auto"/>
              <w:jc w:val="left"/>
              <w:rPr>
                <w:rFonts w:ascii="宋体" w:eastAsia="宋体" w:hAnsi="宋体"/>
                <w:bCs/>
              </w:rPr>
            </w:pPr>
            <w:r>
              <w:rPr>
                <w:rFonts w:ascii="宋体" w:eastAsia="宋体" w:hAnsi="宋体" w:hint="eastAsia"/>
                <w:bCs/>
              </w:rPr>
              <w:t>(1)描述楼兰地区的气候特征（6分）</w:t>
            </w:r>
          </w:p>
        </w:tc>
        <w:tc>
          <w:tcPr>
            <w:tcW w:w="1119" w:type="dxa"/>
            <w:vAlign w:val="center"/>
          </w:tcPr>
          <w:p w14:paraId="6CBF9661" w14:textId="77777777" w:rsidR="002C580A" w:rsidRDefault="00F67472">
            <w:pPr>
              <w:spacing w:line="360" w:lineRule="auto"/>
              <w:jc w:val="center"/>
              <w:rPr>
                <w:rFonts w:ascii="宋体" w:eastAsia="宋体" w:hAnsi="宋体"/>
                <w:bCs/>
              </w:rPr>
            </w:pPr>
            <w:r>
              <w:rPr>
                <w:rFonts w:ascii="宋体" w:eastAsia="宋体" w:hAnsi="宋体" w:hint="eastAsia"/>
                <w:bCs/>
              </w:rPr>
              <w:t>2分钟</w:t>
            </w:r>
          </w:p>
        </w:tc>
        <w:tc>
          <w:tcPr>
            <w:tcW w:w="1881" w:type="dxa"/>
            <w:vAlign w:val="center"/>
          </w:tcPr>
          <w:p w14:paraId="0CF8F5FC" w14:textId="77777777" w:rsidR="002C580A" w:rsidRDefault="00F67472">
            <w:pPr>
              <w:spacing w:line="360" w:lineRule="auto"/>
              <w:jc w:val="center"/>
              <w:rPr>
                <w:rFonts w:ascii="宋体" w:eastAsia="宋体" w:hAnsi="宋体"/>
                <w:bCs/>
              </w:rPr>
            </w:pPr>
            <w:r>
              <w:rPr>
                <w:rFonts w:ascii="宋体" w:eastAsia="宋体" w:hAnsi="宋体" w:hint="eastAsia"/>
                <w:bCs/>
              </w:rPr>
              <w:t>书写</w:t>
            </w:r>
          </w:p>
        </w:tc>
        <w:tc>
          <w:tcPr>
            <w:tcW w:w="1169" w:type="dxa"/>
            <w:vAlign w:val="center"/>
          </w:tcPr>
          <w:p w14:paraId="46018A01" w14:textId="77777777" w:rsidR="002C580A" w:rsidRDefault="00F67472">
            <w:pPr>
              <w:spacing w:line="360" w:lineRule="auto"/>
              <w:jc w:val="center"/>
              <w:rPr>
                <w:rFonts w:ascii="宋体" w:eastAsia="宋体" w:hAnsi="宋体"/>
                <w:bCs/>
              </w:rPr>
            </w:pPr>
            <w:r>
              <w:rPr>
                <w:rFonts w:ascii="宋体" w:eastAsia="宋体" w:hAnsi="宋体" w:hint="eastAsia"/>
                <w:bCs/>
              </w:rPr>
              <w:t>目标1</w:t>
            </w:r>
          </w:p>
        </w:tc>
      </w:tr>
      <w:tr w:rsidR="002C580A" w14:paraId="5CEB31B4" w14:textId="77777777">
        <w:tc>
          <w:tcPr>
            <w:tcW w:w="719" w:type="dxa"/>
            <w:vAlign w:val="center"/>
          </w:tcPr>
          <w:p w14:paraId="6F157D57" w14:textId="77777777" w:rsidR="002C580A" w:rsidRDefault="00F67472">
            <w:pPr>
              <w:spacing w:line="360" w:lineRule="auto"/>
              <w:jc w:val="center"/>
              <w:rPr>
                <w:rFonts w:ascii="宋体" w:eastAsia="宋体" w:hAnsi="宋体"/>
                <w:bCs/>
              </w:rPr>
            </w:pPr>
            <w:r>
              <w:rPr>
                <w:rFonts w:ascii="宋体" w:eastAsia="宋体" w:hAnsi="宋体" w:hint="eastAsia"/>
                <w:bCs/>
              </w:rPr>
              <w:t>9:26</w:t>
            </w:r>
          </w:p>
        </w:tc>
        <w:tc>
          <w:tcPr>
            <w:tcW w:w="3634" w:type="dxa"/>
            <w:vAlign w:val="center"/>
          </w:tcPr>
          <w:p w14:paraId="26767462" w14:textId="77777777" w:rsidR="002C580A" w:rsidRDefault="00F67472">
            <w:pPr>
              <w:spacing w:line="360" w:lineRule="auto"/>
              <w:jc w:val="center"/>
              <w:rPr>
                <w:rFonts w:ascii="宋体" w:eastAsia="宋体" w:hAnsi="宋体"/>
                <w:bCs/>
              </w:rPr>
            </w:pPr>
            <w:r>
              <w:rPr>
                <w:rFonts w:ascii="宋体" w:eastAsia="宋体" w:hAnsi="宋体" w:hint="eastAsia"/>
                <w:bCs/>
              </w:rPr>
              <w:t>同上</w:t>
            </w:r>
          </w:p>
        </w:tc>
        <w:tc>
          <w:tcPr>
            <w:tcW w:w="1119" w:type="dxa"/>
            <w:vAlign w:val="center"/>
          </w:tcPr>
          <w:p w14:paraId="295B9E28" w14:textId="77777777" w:rsidR="002C580A" w:rsidRDefault="00F67472">
            <w:pPr>
              <w:spacing w:line="360" w:lineRule="auto"/>
              <w:jc w:val="center"/>
              <w:rPr>
                <w:rFonts w:ascii="宋体" w:eastAsia="宋体" w:hAnsi="宋体"/>
                <w:bCs/>
              </w:rPr>
            </w:pPr>
            <w:r>
              <w:rPr>
                <w:rFonts w:ascii="宋体" w:eastAsia="宋体" w:hAnsi="宋体" w:hint="eastAsia"/>
                <w:bCs/>
              </w:rPr>
              <w:t>1分钟</w:t>
            </w:r>
          </w:p>
        </w:tc>
        <w:tc>
          <w:tcPr>
            <w:tcW w:w="1881" w:type="dxa"/>
            <w:vAlign w:val="center"/>
          </w:tcPr>
          <w:p w14:paraId="3ACF341B" w14:textId="77777777" w:rsidR="002C580A" w:rsidRDefault="00F67472">
            <w:pPr>
              <w:spacing w:line="360" w:lineRule="auto"/>
              <w:jc w:val="center"/>
              <w:rPr>
                <w:rFonts w:ascii="宋体" w:eastAsia="宋体" w:hAnsi="宋体"/>
                <w:bCs/>
              </w:rPr>
            </w:pPr>
            <w:r>
              <w:rPr>
                <w:rFonts w:ascii="宋体" w:eastAsia="宋体" w:hAnsi="宋体" w:hint="eastAsia"/>
                <w:bCs/>
              </w:rPr>
              <w:t>小组合作学习、</w:t>
            </w:r>
          </w:p>
          <w:p w14:paraId="3A0EC5E7" w14:textId="77777777" w:rsidR="002C580A" w:rsidRDefault="00F67472">
            <w:pPr>
              <w:spacing w:line="360" w:lineRule="auto"/>
              <w:jc w:val="center"/>
              <w:rPr>
                <w:rFonts w:ascii="宋体" w:eastAsia="宋体" w:hAnsi="宋体"/>
                <w:bCs/>
              </w:rPr>
            </w:pPr>
            <w:r>
              <w:rPr>
                <w:rFonts w:ascii="宋体" w:eastAsia="宋体" w:hAnsi="宋体" w:hint="eastAsia"/>
                <w:bCs/>
              </w:rPr>
              <w:t>投影展示、</w:t>
            </w:r>
          </w:p>
          <w:p w14:paraId="63CAFD71" w14:textId="77777777" w:rsidR="002C580A" w:rsidRDefault="00F67472">
            <w:pPr>
              <w:spacing w:line="360" w:lineRule="auto"/>
              <w:jc w:val="center"/>
              <w:rPr>
                <w:rFonts w:ascii="宋体" w:eastAsia="宋体" w:hAnsi="宋体"/>
                <w:bCs/>
              </w:rPr>
            </w:pPr>
            <w:r>
              <w:rPr>
                <w:rFonts w:ascii="宋体" w:eastAsia="宋体" w:hAnsi="宋体" w:hint="eastAsia"/>
                <w:bCs/>
              </w:rPr>
              <w:t>学生互评</w:t>
            </w:r>
          </w:p>
        </w:tc>
        <w:tc>
          <w:tcPr>
            <w:tcW w:w="1169" w:type="dxa"/>
            <w:vAlign w:val="center"/>
          </w:tcPr>
          <w:p w14:paraId="7D69BFAC" w14:textId="77777777" w:rsidR="002C580A" w:rsidRDefault="00F67472">
            <w:pPr>
              <w:spacing w:line="360" w:lineRule="auto"/>
              <w:jc w:val="center"/>
              <w:rPr>
                <w:rFonts w:ascii="宋体" w:eastAsia="宋体" w:hAnsi="宋体"/>
                <w:bCs/>
              </w:rPr>
            </w:pPr>
            <w:r>
              <w:rPr>
                <w:rFonts w:ascii="宋体" w:eastAsia="宋体" w:hAnsi="宋体" w:hint="eastAsia"/>
                <w:bCs/>
              </w:rPr>
              <w:t>目标1</w:t>
            </w:r>
          </w:p>
        </w:tc>
      </w:tr>
      <w:tr w:rsidR="002C580A" w14:paraId="68D18FDE" w14:textId="77777777">
        <w:tc>
          <w:tcPr>
            <w:tcW w:w="719" w:type="dxa"/>
            <w:vAlign w:val="center"/>
          </w:tcPr>
          <w:p w14:paraId="45DEA8EC" w14:textId="77777777" w:rsidR="002C580A" w:rsidRDefault="00F67472">
            <w:pPr>
              <w:spacing w:line="360" w:lineRule="auto"/>
              <w:jc w:val="center"/>
              <w:rPr>
                <w:rFonts w:ascii="宋体" w:eastAsia="宋体" w:hAnsi="宋体"/>
                <w:bCs/>
              </w:rPr>
            </w:pPr>
            <w:r>
              <w:rPr>
                <w:rFonts w:ascii="宋体" w:eastAsia="宋体" w:hAnsi="宋体" w:hint="eastAsia"/>
                <w:bCs/>
              </w:rPr>
              <w:t>9:29</w:t>
            </w:r>
          </w:p>
        </w:tc>
        <w:tc>
          <w:tcPr>
            <w:tcW w:w="3634" w:type="dxa"/>
            <w:vAlign w:val="center"/>
          </w:tcPr>
          <w:p w14:paraId="0A033A1B" w14:textId="77777777" w:rsidR="002C580A" w:rsidRDefault="00F67472">
            <w:pPr>
              <w:spacing w:line="360" w:lineRule="auto"/>
              <w:jc w:val="center"/>
              <w:rPr>
                <w:rFonts w:ascii="宋体" w:eastAsia="宋体" w:hAnsi="宋体"/>
                <w:bCs/>
              </w:rPr>
            </w:pPr>
            <w:r>
              <w:rPr>
                <w:rFonts w:ascii="宋体" w:eastAsia="宋体" w:hAnsi="宋体" w:hint="eastAsia"/>
                <w:bCs/>
              </w:rPr>
              <w:t>补充追问：</w:t>
            </w:r>
          </w:p>
          <w:p w14:paraId="38D8E584" w14:textId="77777777" w:rsidR="002C580A" w:rsidRDefault="00F67472">
            <w:pPr>
              <w:spacing w:line="360" w:lineRule="auto"/>
              <w:jc w:val="center"/>
              <w:rPr>
                <w:rFonts w:ascii="宋体" w:eastAsia="宋体" w:hAnsi="宋体"/>
                <w:bCs/>
              </w:rPr>
            </w:pPr>
            <w:r>
              <w:rPr>
                <w:rFonts w:ascii="宋体" w:eastAsia="宋体" w:hAnsi="宋体" w:hint="eastAsia"/>
                <w:bCs/>
              </w:rPr>
              <w:t>自然地理环境要素有哪些？</w:t>
            </w:r>
          </w:p>
        </w:tc>
        <w:tc>
          <w:tcPr>
            <w:tcW w:w="1119" w:type="dxa"/>
            <w:vAlign w:val="center"/>
          </w:tcPr>
          <w:p w14:paraId="73E9CC45" w14:textId="77777777" w:rsidR="002C580A" w:rsidRDefault="00F67472">
            <w:pPr>
              <w:spacing w:line="360" w:lineRule="auto"/>
              <w:jc w:val="center"/>
              <w:rPr>
                <w:rFonts w:ascii="宋体" w:eastAsia="宋体" w:hAnsi="宋体"/>
                <w:bCs/>
              </w:rPr>
            </w:pPr>
            <w:r>
              <w:rPr>
                <w:rFonts w:ascii="宋体" w:eastAsia="宋体" w:hAnsi="宋体" w:hint="eastAsia"/>
                <w:bCs/>
              </w:rPr>
              <w:t>无</w:t>
            </w:r>
          </w:p>
        </w:tc>
        <w:tc>
          <w:tcPr>
            <w:tcW w:w="1881" w:type="dxa"/>
            <w:vAlign w:val="center"/>
          </w:tcPr>
          <w:p w14:paraId="6B4E72AB" w14:textId="77777777" w:rsidR="002C580A" w:rsidRDefault="00F67472">
            <w:pPr>
              <w:spacing w:line="360" w:lineRule="auto"/>
              <w:jc w:val="center"/>
              <w:rPr>
                <w:rFonts w:ascii="宋体" w:eastAsia="宋体" w:hAnsi="宋体"/>
                <w:bCs/>
              </w:rPr>
            </w:pPr>
            <w:r>
              <w:rPr>
                <w:rFonts w:ascii="宋体" w:eastAsia="宋体" w:hAnsi="宋体" w:hint="eastAsia"/>
                <w:bCs/>
              </w:rPr>
              <w:t>齐声回答</w:t>
            </w:r>
          </w:p>
        </w:tc>
        <w:tc>
          <w:tcPr>
            <w:tcW w:w="1169" w:type="dxa"/>
            <w:vAlign w:val="center"/>
          </w:tcPr>
          <w:p w14:paraId="3B91F0D9" w14:textId="77777777" w:rsidR="002C580A" w:rsidRDefault="00F67472">
            <w:pPr>
              <w:spacing w:line="360" w:lineRule="auto"/>
              <w:jc w:val="center"/>
              <w:rPr>
                <w:rFonts w:ascii="宋体" w:eastAsia="宋体" w:hAnsi="宋体"/>
                <w:bCs/>
              </w:rPr>
            </w:pPr>
            <w:r>
              <w:rPr>
                <w:rFonts w:ascii="宋体" w:eastAsia="宋体" w:hAnsi="宋体" w:hint="eastAsia"/>
                <w:bCs/>
              </w:rPr>
              <w:t>目标1</w:t>
            </w:r>
          </w:p>
        </w:tc>
      </w:tr>
      <w:tr w:rsidR="002C580A" w14:paraId="21230B4F" w14:textId="77777777">
        <w:tc>
          <w:tcPr>
            <w:tcW w:w="719" w:type="dxa"/>
            <w:vAlign w:val="center"/>
          </w:tcPr>
          <w:p w14:paraId="4A892C16" w14:textId="77777777" w:rsidR="002C580A" w:rsidRDefault="00F67472">
            <w:pPr>
              <w:spacing w:line="360" w:lineRule="auto"/>
              <w:jc w:val="center"/>
              <w:rPr>
                <w:rFonts w:ascii="宋体" w:eastAsia="宋体" w:hAnsi="宋体"/>
                <w:bCs/>
              </w:rPr>
            </w:pPr>
            <w:r>
              <w:rPr>
                <w:rFonts w:ascii="宋体" w:eastAsia="宋体" w:hAnsi="宋体" w:hint="eastAsia"/>
                <w:bCs/>
              </w:rPr>
              <w:t>9:30</w:t>
            </w:r>
          </w:p>
        </w:tc>
        <w:tc>
          <w:tcPr>
            <w:tcW w:w="3634" w:type="dxa"/>
            <w:vAlign w:val="center"/>
          </w:tcPr>
          <w:p w14:paraId="0B6D2C2D" w14:textId="77777777" w:rsidR="002C580A" w:rsidRDefault="00F67472">
            <w:pPr>
              <w:spacing w:line="360" w:lineRule="auto"/>
              <w:jc w:val="center"/>
              <w:rPr>
                <w:rFonts w:ascii="宋体" w:eastAsia="宋体" w:hAnsi="宋体"/>
                <w:bCs/>
              </w:rPr>
            </w:pPr>
            <w:r>
              <w:rPr>
                <w:rFonts w:ascii="宋体" w:eastAsia="宋体" w:hAnsi="宋体" w:hint="eastAsia"/>
                <w:bCs/>
              </w:rPr>
              <w:t>学案预设：环节一</w:t>
            </w:r>
          </w:p>
          <w:p w14:paraId="76446833" w14:textId="77777777" w:rsidR="002C580A" w:rsidRDefault="00F67472">
            <w:pPr>
              <w:spacing w:line="360" w:lineRule="auto"/>
              <w:jc w:val="left"/>
              <w:rPr>
                <w:rFonts w:ascii="宋体" w:eastAsia="宋体" w:hAnsi="宋体"/>
                <w:bCs/>
              </w:rPr>
            </w:pPr>
            <w:r>
              <w:rPr>
                <w:rFonts w:ascii="宋体" w:eastAsia="宋体" w:hAnsi="宋体" w:hint="eastAsia"/>
                <w:bCs/>
              </w:rPr>
              <w:t>(2)并分析楼兰气候对区域其他自然地理要素的影响。（8分）</w:t>
            </w:r>
          </w:p>
        </w:tc>
        <w:tc>
          <w:tcPr>
            <w:tcW w:w="1119" w:type="dxa"/>
            <w:vAlign w:val="center"/>
          </w:tcPr>
          <w:p w14:paraId="395E7306" w14:textId="77777777" w:rsidR="002C580A" w:rsidRDefault="00F67472">
            <w:pPr>
              <w:spacing w:line="360" w:lineRule="auto"/>
              <w:jc w:val="center"/>
              <w:rPr>
                <w:rFonts w:ascii="宋体" w:eastAsia="宋体" w:hAnsi="宋体"/>
                <w:bCs/>
              </w:rPr>
            </w:pPr>
            <w:r>
              <w:rPr>
                <w:rFonts w:ascii="宋体" w:eastAsia="宋体" w:hAnsi="宋体" w:hint="eastAsia"/>
                <w:bCs/>
              </w:rPr>
              <w:t>3分钟</w:t>
            </w:r>
          </w:p>
        </w:tc>
        <w:tc>
          <w:tcPr>
            <w:tcW w:w="1881" w:type="dxa"/>
            <w:vAlign w:val="center"/>
          </w:tcPr>
          <w:p w14:paraId="776F88D0" w14:textId="77777777" w:rsidR="002C580A" w:rsidRDefault="00F67472">
            <w:pPr>
              <w:spacing w:line="360" w:lineRule="auto"/>
              <w:jc w:val="center"/>
              <w:rPr>
                <w:rFonts w:ascii="宋体" w:eastAsia="宋体" w:hAnsi="宋体"/>
                <w:bCs/>
              </w:rPr>
            </w:pPr>
            <w:r>
              <w:rPr>
                <w:rFonts w:ascii="宋体" w:eastAsia="宋体" w:hAnsi="宋体" w:hint="eastAsia"/>
                <w:bCs/>
              </w:rPr>
              <w:t>书写、</w:t>
            </w:r>
          </w:p>
          <w:p w14:paraId="0CE09963" w14:textId="77777777" w:rsidR="002C580A" w:rsidRDefault="00F67472">
            <w:pPr>
              <w:spacing w:line="360" w:lineRule="auto"/>
              <w:jc w:val="center"/>
              <w:rPr>
                <w:rFonts w:ascii="宋体" w:eastAsia="宋体" w:hAnsi="宋体"/>
                <w:bCs/>
              </w:rPr>
            </w:pPr>
            <w:r>
              <w:rPr>
                <w:rFonts w:ascii="宋体" w:eastAsia="宋体" w:hAnsi="宋体" w:hint="eastAsia"/>
                <w:bCs/>
              </w:rPr>
              <w:t>投影展示</w:t>
            </w:r>
          </w:p>
        </w:tc>
        <w:tc>
          <w:tcPr>
            <w:tcW w:w="1169" w:type="dxa"/>
            <w:vAlign w:val="center"/>
          </w:tcPr>
          <w:p w14:paraId="1F692E54" w14:textId="77777777" w:rsidR="002C580A" w:rsidRDefault="00F67472">
            <w:pPr>
              <w:spacing w:line="360" w:lineRule="auto"/>
              <w:jc w:val="center"/>
              <w:rPr>
                <w:rFonts w:ascii="宋体" w:eastAsia="宋体" w:hAnsi="宋体"/>
                <w:bCs/>
              </w:rPr>
            </w:pPr>
            <w:r>
              <w:rPr>
                <w:rFonts w:ascii="宋体" w:eastAsia="宋体" w:hAnsi="宋体" w:hint="eastAsia"/>
                <w:bCs/>
              </w:rPr>
              <w:t>目标1</w:t>
            </w:r>
          </w:p>
        </w:tc>
      </w:tr>
      <w:tr w:rsidR="002C580A" w14:paraId="5B6EE866" w14:textId="77777777">
        <w:tc>
          <w:tcPr>
            <w:tcW w:w="719" w:type="dxa"/>
            <w:vAlign w:val="center"/>
          </w:tcPr>
          <w:p w14:paraId="5875916A" w14:textId="77777777" w:rsidR="002C580A" w:rsidRDefault="00F67472">
            <w:pPr>
              <w:spacing w:line="360" w:lineRule="auto"/>
              <w:jc w:val="center"/>
              <w:rPr>
                <w:rFonts w:ascii="宋体" w:eastAsia="宋体" w:hAnsi="宋体"/>
                <w:bCs/>
              </w:rPr>
            </w:pPr>
            <w:r>
              <w:rPr>
                <w:rFonts w:ascii="宋体" w:eastAsia="宋体" w:hAnsi="宋体" w:hint="eastAsia"/>
                <w:bCs/>
              </w:rPr>
              <w:t>9:43</w:t>
            </w:r>
          </w:p>
        </w:tc>
        <w:tc>
          <w:tcPr>
            <w:tcW w:w="3634" w:type="dxa"/>
            <w:vAlign w:val="center"/>
          </w:tcPr>
          <w:p w14:paraId="315886CB" w14:textId="77777777" w:rsidR="002C580A" w:rsidRDefault="00F67472">
            <w:pPr>
              <w:spacing w:line="360" w:lineRule="auto"/>
              <w:jc w:val="center"/>
              <w:rPr>
                <w:rFonts w:ascii="宋体" w:eastAsia="宋体" w:hAnsi="宋体"/>
                <w:bCs/>
              </w:rPr>
            </w:pPr>
            <w:r>
              <w:rPr>
                <w:rFonts w:ascii="宋体" w:eastAsia="宋体" w:hAnsi="宋体" w:hint="eastAsia"/>
                <w:bCs/>
              </w:rPr>
              <w:t>学案预设：环节二</w:t>
            </w:r>
          </w:p>
          <w:p w14:paraId="2C37FA2E" w14:textId="77777777" w:rsidR="002C580A" w:rsidRDefault="00F67472">
            <w:pPr>
              <w:spacing w:line="360" w:lineRule="auto"/>
              <w:jc w:val="left"/>
              <w:rPr>
                <w:rFonts w:ascii="宋体" w:eastAsia="宋体" w:hAnsi="宋体"/>
                <w:bCs/>
              </w:rPr>
            </w:pPr>
            <w:r>
              <w:rPr>
                <w:rFonts w:ascii="宋体" w:eastAsia="宋体" w:hAnsi="宋体" w:hint="eastAsia"/>
                <w:bCs/>
              </w:rPr>
              <w:t>2.分析罗布泊水源枯竭对楼兰地区自然环境的影响。（8分）</w:t>
            </w:r>
          </w:p>
        </w:tc>
        <w:tc>
          <w:tcPr>
            <w:tcW w:w="1119" w:type="dxa"/>
            <w:vAlign w:val="center"/>
          </w:tcPr>
          <w:p w14:paraId="7A8587C8" w14:textId="77777777" w:rsidR="002C580A" w:rsidRDefault="00F67472">
            <w:pPr>
              <w:spacing w:line="360" w:lineRule="auto"/>
              <w:jc w:val="center"/>
              <w:rPr>
                <w:rFonts w:ascii="宋体" w:eastAsia="宋体" w:hAnsi="宋体"/>
                <w:bCs/>
              </w:rPr>
            </w:pPr>
            <w:r>
              <w:rPr>
                <w:rFonts w:ascii="宋体" w:eastAsia="宋体" w:hAnsi="宋体" w:hint="eastAsia"/>
                <w:bCs/>
              </w:rPr>
              <w:t>3分钟</w:t>
            </w:r>
          </w:p>
        </w:tc>
        <w:tc>
          <w:tcPr>
            <w:tcW w:w="1881" w:type="dxa"/>
            <w:vAlign w:val="center"/>
          </w:tcPr>
          <w:p w14:paraId="6FB6F206" w14:textId="77777777" w:rsidR="002C580A" w:rsidRDefault="00F67472">
            <w:pPr>
              <w:spacing w:line="360" w:lineRule="auto"/>
              <w:jc w:val="center"/>
              <w:rPr>
                <w:rFonts w:ascii="宋体" w:eastAsia="宋体" w:hAnsi="宋体"/>
                <w:bCs/>
              </w:rPr>
            </w:pPr>
            <w:r>
              <w:rPr>
                <w:rFonts w:ascii="宋体" w:eastAsia="宋体" w:hAnsi="宋体" w:hint="eastAsia"/>
                <w:bCs/>
              </w:rPr>
              <w:t>独立思考</w:t>
            </w:r>
          </w:p>
          <w:p w14:paraId="586FBF72" w14:textId="77777777" w:rsidR="002C580A" w:rsidRDefault="00F67472">
            <w:pPr>
              <w:spacing w:line="360" w:lineRule="auto"/>
              <w:jc w:val="center"/>
              <w:rPr>
                <w:rFonts w:ascii="宋体" w:eastAsia="宋体" w:hAnsi="宋体"/>
                <w:bCs/>
              </w:rPr>
            </w:pPr>
            <w:r>
              <w:rPr>
                <w:rFonts w:ascii="宋体" w:eastAsia="宋体" w:hAnsi="宋体" w:hint="eastAsia"/>
                <w:bCs/>
              </w:rPr>
              <w:t>书写</w:t>
            </w:r>
          </w:p>
        </w:tc>
        <w:tc>
          <w:tcPr>
            <w:tcW w:w="1169" w:type="dxa"/>
            <w:vAlign w:val="center"/>
          </w:tcPr>
          <w:p w14:paraId="52106E93" w14:textId="77777777" w:rsidR="002C580A" w:rsidRDefault="00F67472">
            <w:pPr>
              <w:spacing w:line="360" w:lineRule="auto"/>
              <w:jc w:val="center"/>
              <w:rPr>
                <w:rFonts w:ascii="宋体" w:eastAsia="宋体" w:hAnsi="宋体"/>
                <w:bCs/>
              </w:rPr>
            </w:pPr>
            <w:r>
              <w:rPr>
                <w:rFonts w:ascii="宋体" w:eastAsia="宋体" w:hAnsi="宋体" w:hint="eastAsia"/>
                <w:bCs/>
              </w:rPr>
              <w:t>目标2</w:t>
            </w:r>
          </w:p>
        </w:tc>
      </w:tr>
      <w:tr w:rsidR="002C580A" w14:paraId="4079A6E2" w14:textId="77777777">
        <w:tc>
          <w:tcPr>
            <w:tcW w:w="719" w:type="dxa"/>
            <w:vAlign w:val="center"/>
          </w:tcPr>
          <w:p w14:paraId="48D67994" w14:textId="77777777" w:rsidR="002C580A" w:rsidRDefault="00F67472">
            <w:pPr>
              <w:spacing w:line="360" w:lineRule="auto"/>
              <w:jc w:val="center"/>
              <w:rPr>
                <w:rFonts w:ascii="宋体" w:eastAsia="宋体" w:hAnsi="宋体"/>
                <w:bCs/>
              </w:rPr>
            </w:pPr>
            <w:r>
              <w:rPr>
                <w:rFonts w:ascii="宋体" w:eastAsia="宋体" w:hAnsi="宋体" w:hint="eastAsia"/>
                <w:bCs/>
              </w:rPr>
              <w:t>9:46</w:t>
            </w:r>
          </w:p>
        </w:tc>
        <w:tc>
          <w:tcPr>
            <w:tcW w:w="3634" w:type="dxa"/>
            <w:vAlign w:val="center"/>
          </w:tcPr>
          <w:p w14:paraId="67030B83" w14:textId="77777777" w:rsidR="002C580A" w:rsidRDefault="00F67472">
            <w:pPr>
              <w:spacing w:line="360" w:lineRule="auto"/>
              <w:jc w:val="center"/>
              <w:rPr>
                <w:rFonts w:ascii="宋体" w:eastAsia="宋体" w:hAnsi="宋体"/>
                <w:bCs/>
              </w:rPr>
            </w:pPr>
            <w:r>
              <w:rPr>
                <w:rFonts w:ascii="宋体" w:eastAsia="宋体" w:hAnsi="宋体" w:hint="eastAsia"/>
                <w:bCs/>
              </w:rPr>
              <w:t>同上</w:t>
            </w:r>
          </w:p>
        </w:tc>
        <w:tc>
          <w:tcPr>
            <w:tcW w:w="1119" w:type="dxa"/>
            <w:vAlign w:val="center"/>
          </w:tcPr>
          <w:p w14:paraId="7ADD9E3E" w14:textId="77777777" w:rsidR="002C580A" w:rsidRDefault="00F67472">
            <w:pPr>
              <w:spacing w:line="360" w:lineRule="auto"/>
              <w:jc w:val="center"/>
              <w:rPr>
                <w:rFonts w:ascii="宋体" w:eastAsia="宋体" w:hAnsi="宋体"/>
                <w:bCs/>
              </w:rPr>
            </w:pPr>
            <w:r>
              <w:rPr>
                <w:rFonts w:ascii="宋体" w:eastAsia="宋体" w:hAnsi="宋体" w:hint="eastAsia"/>
                <w:bCs/>
              </w:rPr>
              <w:t>2分钟</w:t>
            </w:r>
          </w:p>
        </w:tc>
        <w:tc>
          <w:tcPr>
            <w:tcW w:w="1881" w:type="dxa"/>
            <w:vAlign w:val="center"/>
          </w:tcPr>
          <w:p w14:paraId="230CA1D1" w14:textId="77777777" w:rsidR="002C580A" w:rsidRDefault="00F67472">
            <w:pPr>
              <w:spacing w:line="360" w:lineRule="auto"/>
              <w:jc w:val="center"/>
              <w:rPr>
                <w:rFonts w:ascii="宋体" w:eastAsia="宋体" w:hAnsi="宋体"/>
                <w:bCs/>
              </w:rPr>
            </w:pPr>
            <w:r>
              <w:rPr>
                <w:rFonts w:ascii="宋体" w:eastAsia="宋体" w:hAnsi="宋体" w:hint="eastAsia"/>
                <w:bCs/>
              </w:rPr>
              <w:t>小组合作学习、</w:t>
            </w:r>
          </w:p>
          <w:p w14:paraId="36A89AFB" w14:textId="77777777" w:rsidR="002C580A" w:rsidRDefault="00F67472">
            <w:pPr>
              <w:spacing w:line="360" w:lineRule="auto"/>
              <w:jc w:val="center"/>
              <w:rPr>
                <w:rFonts w:ascii="宋体" w:eastAsia="宋体" w:hAnsi="宋体"/>
                <w:bCs/>
              </w:rPr>
            </w:pPr>
            <w:r>
              <w:rPr>
                <w:rFonts w:ascii="宋体" w:eastAsia="宋体" w:hAnsi="宋体" w:hint="eastAsia"/>
                <w:bCs/>
              </w:rPr>
              <w:t>上台展示</w:t>
            </w:r>
          </w:p>
        </w:tc>
        <w:tc>
          <w:tcPr>
            <w:tcW w:w="1169" w:type="dxa"/>
            <w:vAlign w:val="center"/>
          </w:tcPr>
          <w:p w14:paraId="7D4E50AB" w14:textId="77777777" w:rsidR="002C580A" w:rsidRDefault="00F67472">
            <w:pPr>
              <w:spacing w:line="360" w:lineRule="auto"/>
              <w:jc w:val="center"/>
              <w:rPr>
                <w:rFonts w:ascii="宋体" w:eastAsia="宋体" w:hAnsi="宋体"/>
                <w:bCs/>
              </w:rPr>
            </w:pPr>
            <w:r>
              <w:rPr>
                <w:rFonts w:ascii="宋体" w:eastAsia="宋体" w:hAnsi="宋体" w:hint="eastAsia"/>
                <w:bCs/>
              </w:rPr>
              <w:t>目标2</w:t>
            </w:r>
          </w:p>
        </w:tc>
      </w:tr>
      <w:tr w:rsidR="002C580A" w14:paraId="3CD0ACE9" w14:textId="77777777">
        <w:tc>
          <w:tcPr>
            <w:tcW w:w="719" w:type="dxa"/>
            <w:vAlign w:val="center"/>
          </w:tcPr>
          <w:p w14:paraId="16040232" w14:textId="77777777" w:rsidR="002C580A" w:rsidRDefault="00F67472">
            <w:pPr>
              <w:spacing w:line="360" w:lineRule="auto"/>
              <w:jc w:val="center"/>
              <w:rPr>
                <w:rFonts w:ascii="宋体" w:eastAsia="宋体" w:hAnsi="宋体"/>
                <w:bCs/>
              </w:rPr>
            </w:pPr>
            <w:r>
              <w:rPr>
                <w:rFonts w:ascii="宋体" w:eastAsia="宋体" w:hAnsi="宋体" w:hint="eastAsia"/>
                <w:bCs/>
              </w:rPr>
              <w:t>9:54</w:t>
            </w:r>
          </w:p>
        </w:tc>
        <w:tc>
          <w:tcPr>
            <w:tcW w:w="3634" w:type="dxa"/>
            <w:vAlign w:val="center"/>
          </w:tcPr>
          <w:p w14:paraId="32D506B1" w14:textId="77777777" w:rsidR="002C580A" w:rsidRDefault="00F67472">
            <w:pPr>
              <w:spacing w:line="360" w:lineRule="auto"/>
              <w:jc w:val="center"/>
              <w:rPr>
                <w:rFonts w:ascii="宋体" w:eastAsia="宋体" w:hAnsi="宋体"/>
                <w:bCs/>
              </w:rPr>
            </w:pPr>
            <w:r>
              <w:rPr>
                <w:rFonts w:ascii="宋体" w:eastAsia="宋体" w:hAnsi="宋体" w:hint="eastAsia"/>
                <w:bCs/>
              </w:rPr>
              <w:t>学案预设：环节三</w:t>
            </w:r>
          </w:p>
          <w:p w14:paraId="316E7591" w14:textId="77777777" w:rsidR="002C580A" w:rsidRDefault="00F67472">
            <w:pPr>
              <w:spacing w:line="360" w:lineRule="auto"/>
              <w:jc w:val="left"/>
              <w:rPr>
                <w:rFonts w:ascii="宋体" w:eastAsia="宋体" w:hAnsi="宋体"/>
                <w:bCs/>
              </w:rPr>
            </w:pPr>
            <w:r>
              <w:rPr>
                <w:rFonts w:ascii="宋体" w:eastAsia="宋体" w:hAnsi="宋体" w:hint="eastAsia"/>
                <w:bCs/>
              </w:rPr>
              <w:t>3. 结合下表，归纳罗布泊水源枯竭的原因。（10分）</w:t>
            </w:r>
          </w:p>
        </w:tc>
        <w:tc>
          <w:tcPr>
            <w:tcW w:w="1119" w:type="dxa"/>
            <w:vAlign w:val="center"/>
          </w:tcPr>
          <w:p w14:paraId="75A0F72A" w14:textId="77777777" w:rsidR="002C580A" w:rsidRDefault="00F67472">
            <w:pPr>
              <w:spacing w:line="360" w:lineRule="auto"/>
              <w:jc w:val="center"/>
              <w:rPr>
                <w:rFonts w:ascii="宋体" w:eastAsia="宋体" w:hAnsi="宋体"/>
                <w:bCs/>
              </w:rPr>
            </w:pPr>
            <w:r>
              <w:rPr>
                <w:rFonts w:ascii="宋体" w:eastAsia="宋体" w:hAnsi="宋体" w:hint="eastAsia"/>
                <w:bCs/>
              </w:rPr>
              <w:t>1分钟</w:t>
            </w:r>
          </w:p>
        </w:tc>
        <w:tc>
          <w:tcPr>
            <w:tcW w:w="1881" w:type="dxa"/>
            <w:vAlign w:val="center"/>
          </w:tcPr>
          <w:p w14:paraId="3B370F01" w14:textId="77777777" w:rsidR="002C580A" w:rsidRDefault="00F67472">
            <w:pPr>
              <w:spacing w:line="360" w:lineRule="auto"/>
              <w:jc w:val="center"/>
              <w:rPr>
                <w:rFonts w:ascii="宋体" w:eastAsia="宋体" w:hAnsi="宋体"/>
                <w:bCs/>
              </w:rPr>
            </w:pPr>
            <w:r>
              <w:rPr>
                <w:rFonts w:ascii="宋体" w:eastAsia="宋体" w:hAnsi="宋体" w:hint="eastAsia"/>
                <w:bCs/>
              </w:rPr>
              <w:t>勾、画、圈、点、</w:t>
            </w:r>
          </w:p>
          <w:p w14:paraId="4A475FDF" w14:textId="77777777" w:rsidR="002C580A" w:rsidRDefault="00F67472">
            <w:pPr>
              <w:spacing w:line="360" w:lineRule="auto"/>
              <w:jc w:val="center"/>
              <w:rPr>
                <w:rFonts w:ascii="宋体" w:eastAsia="宋体" w:hAnsi="宋体"/>
                <w:bCs/>
              </w:rPr>
            </w:pPr>
            <w:r>
              <w:rPr>
                <w:rFonts w:ascii="宋体" w:eastAsia="宋体" w:hAnsi="宋体" w:hint="eastAsia"/>
                <w:bCs/>
              </w:rPr>
              <w:t>投影展示</w:t>
            </w:r>
          </w:p>
        </w:tc>
        <w:tc>
          <w:tcPr>
            <w:tcW w:w="1169" w:type="dxa"/>
            <w:vAlign w:val="center"/>
          </w:tcPr>
          <w:p w14:paraId="2F35C4EE" w14:textId="77777777" w:rsidR="002C580A" w:rsidRDefault="00F67472">
            <w:pPr>
              <w:spacing w:line="360" w:lineRule="auto"/>
              <w:jc w:val="center"/>
              <w:rPr>
                <w:rFonts w:ascii="宋体" w:eastAsia="宋体" w:hAnsi="宋体"/>
                <w:bCs/>
              </w:rPr>
            </w:pPr>
            <w:r>
              <w:rPr>
                <w:rFonts w:ascii="宋体" w:eastAsia="宋体" w:hAnsi="宋体" w:hint="eastAsia"/>
                <w:bCs/>
              </w:rPr>
              <w:t>目标3</w:t>
            </w:r>
          </w:p>
        </w:tc>
      </w:tr>
    </w:tbl>
    <w:p w14:paraId="2C86474E" w14:textId="77777777" w:rsidR="002C580A" w:rsidRDefault="00F67472">
      <w:pPr>
        <w:tabs>
          <w:tab w:val="left" w:pos="5046"/>
        </w:tabs>
        <w:spacing w:line="25" w:lineRule="atLeast"/>
        <w:ind w:firstLineChars="200" w:firstLine="422"/>
        <w:rPr>
          <w:rFonts w:ascii="楷体" w:eastAsia="楷体" w:hAnsi="楷体"/>
          <w:szCs w:val="21"/>
        </w:rPr>
      </w:pPr>
      <w:r>
        <w:rPr>
          <w:rFonts w:ascii="宋体" w:eastAsia="宋体" w:hAnsi="宋体" w:cs="宋体" w:hint="eastAsia"/>
          <w:b/>
          <w:bCs/>
          <w:szCs w:val="21"/>
        </w:rPr>
        <w:t>备注：</w:t>
      </w:r>
      <w:r>
        <w:rPr>
          <w:rFonts w:ascii="楷体" w:eastAsia="楷体" w:hAnsi="楷体" w:hint="eastAsia"/>
          <w:szCs w:val="21"/>
        </w:rPr>
        <w:t>学习目标</w:t>
      </w:r>
    </w:p>
    <w:p w14:paraId="366A3AF3" w14:textId="77777777" w:rsidR="002C580A" w:rsidRDefault="00F67472">
      <w:pPr>
        <w:tabs>
          <w:tab w:val="left" w:pos="5046"/>
        </w:tabs>
        <w:spacing w:line="25" w:lineRule="atLeast"/>
        <w:ind w:firstLineChars="500" w:firstLine="1050"/>
        <w:rPr>
          <w:rFonts w:ascii="楷体" w:eastAsia="楷体" w:hAnsi="楷体"/>
          <w:szCs w:val="21"/>
        </w:rPr>
      </w:pPr>
      <w:r>
        <w:rPr>
          <w:rFonts w:ascii="楷体" w:eastAsia="楷体" w:hAnsi="楷体" w:hint="eastAsia"/>
          <w:szCs w:val="21"/>
        </w:rPr>
        <w:t>1. 阅读地图，分析气候对自然地理环境的影响。</w:t>
      </w:r>
    </w:p>
    <w:p w14:paraId="24645E49" w14:textId="77777777" w:rsidR="002C580A" w:rsidRDefault="00F67472">
      <w:pPr>
        <w:tabs>
          <w:tab w:val="left" w:pos="5046"/>
        </w:tabs>
        <w:spacing w:line="25" w:lineRule="atLeast"/>
        <w:ind w:firstLineChars="500" w:firstLine="1050"/>
        <w:rPr>
          <w:rFonts w:ascii="楷体" w:eastAsia="楷体" w:hAnsi="楷体"/>
          <w:szCs w:val="21"/>
        </w:rPr>
      </w:pPr>
      <w:r>
        <w:rPr>
          <w:rFonts w:ascii="楷体" w:eastAsia="楷体" w:hAnsi="楷体" w:hint="eastAsia"/>
          <w:szCs w:val="21"/>
        </w:rPr>
        <w:lastRenderedPageBreak/>
        <w:t>2. 结合示意图，分析水文变化对自然地理环境变迁的影响。</w:t>
      </w:r>
    </w:p>
    <w:p w14:paraId="3981E079" w14:textId="77777777" w:rsidR="002C580A" w:rsidRDefault="00F67472">
      <w:pPr>
        <w:tabs>
          <w:tab w:val="left" w:pos="5046"/>
        </w:tabs>
        <w:spacing w:line="25" w:lineRule="atLeast"/>
        <w:ind w:firstLineChars="500" w:firstLine="1050"/>
        <w:rPr>
          <w:rFonts w:ascii="楷体" w:eastAsia="楷体" w:hAnsi="楷体"/>
          <w:szCs w:val="21"/>
        </w:rPr>
      </w:pPr>
      <w:r>
        <w:rPr>
          <w:rFonts w:ascii="楷体" w:eastAsia="楷体" w:hAnsi="楷体" w:hint="eastAsia"/>
          <w:szCs w:val="21"/>
        </w:rPr>
        <w:t>3. 阅读图文材料，分析某区域的变化对相关区域的影响。</w:t>
      </w:r>
    </w:p>
    <w:p w14:paraId="39A2804A" w14:textId="77777777" w:rsidR="002C580A" w:rsidRDefault="00F67472">
      <w:pPr>
        <w:spacing w:line="360" w:lineRule="auto"/>
        <w:rPr>
          <w:rFonts w:asciiTheme="minorEastAsia" w:hAnsiTheme="minorEastAsia" w:cstheme="minorEastAsia"/>
          <w:b/>
          <w:bCs/>
          <w:sz w:val="22"/>
          <w:szCs w:val="22"/>
        </w:rPr>
      </w:pPr>
      <w:r>
        <w:rPr>
          <w:rFonts w:asciiTheme="minorEastAsia" w:hAnsiTheme="minorEastAsia" w:cstheme="minorEastAsia" w:hint="eastAsia"/>
          <w:b/>
          <w:bCs/>
          <w:sz w:val="22"/>
          <w:szCs w:val="22"/>
        </w:rPr>
        <w:t>四、利用课堂观察记录数据，评析教学活动</w:t>
      </w:r>
    </w:p>
    <w:p w14:paraId="2A20626A"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1、教师教学问题的设计——学生活动开展的载体</w:t>
      </w:r>
    </w:p>
    <w:p w14:paraId="376C3395"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基于有效问题设计的教学活动，是学生学习地理知识，获取地理技能，培养地理素养的重要途径和载体。教师所设计的教学引导性问题是否为本节课的核心知识，取决于教师对课程标准的解读和认识。把复杂的地理事物、地理现象，平铺直叙的交给学生，一方面不能激发学生的学习地理知识的热情，更不能培养学生学习地理知识的兴趣和爱好；另一方面，也很难让学生真正理解、习得地理知识和技能，也就谈不上地理素养的形成。</w:t>
      </w:r>
    </w:p>
    <w:p w14:paraId="4D03A203" w14:textId="09375119" w:rsidR="002C580A" w:rsidRDefault="00F67472">
      <w:pPr>
        <w:spacing w:line="360" w:lineRule="auto"/>
        <w:ind w:firstLineChars="200" w:firstLine="420"/>
        <w:rPr>
          <w:rFonts w:ascii="宋体" w:eastAsia="宋体" w:hAnsi="宋体"/>
          <w:bCs/>
        </w:rPr>
      </w:pPr>
      <w:r>
        <w:rPr>
          <w:rFonts w:ascii="宋体" w:eastAsia="宋体" w:hAnsi="宋体" w:hint="eastAsia"/>
          <w:bCs/>
        </w:rPr>
        <w:t>经过教师认真思考，精心设计，基于课程标准围绕教学目标，围绕本节课的核心知识进行设计，不能随意设问：如本节课</w:t>
      </w:r>
      <w:r w:rsidR="00C3752A">
        <w:rPr>
          <w:rFonts w:ascii="宋体" w:eastAsia="宋体" w:hAnsi="宋体" w:hint="eastAsia"/>
          <w:bCs/>
        </w:rPr>
        <w:t>X老师</w:t>
      </w:r>
      <w:r>
        <w:rPr>
          <w:rFonts w:ascii="宋体" w:eastAsia="宋体" w:hAnsi="宋体" w:hint="eastAsia"/>
          <w:bCs/>
        </w:rPr>
        <w:t>设问：</w:t>
      </w:r>
    </w:p>
    <w:p w14:paraId="1F6B207D" w14:textId="77777777" w:rsidR="002C580A" w:rsidRDefault="00F67472">
      <w:pPr>
        <w:pBdr>
          <w:top w:val="dotted" w:sz="4" w:space="0" w:color="auto"/>
          <w:left w:val="dotted" w:sz="4" w:space="0" w:color="auto"/>
          <w:bottom w:val="dotted" w:sz="4" w:space="0" w:color="auto"/>
          <w:right w:val="dotted" w:sz="4" w:space="0" w:color="auto"/>
        </w:pBdr>
        <w:spacing w:line="360" w:lineRule="auto"/>
        <w:ind w:firstLineChars="200" w:firstLine="422"/>
        <w:rPr>
          <w:rFonts w:ascii="楷体" w:eastAsia="楷体" w:hAnsi="楷体" w:cs="楷体"/>
          <w:bCs/>
        </w:rPr>
      </w:pPr>
      <w:r>
        <w:rPr>
          <w:rFonts w:ascii="楷体" w:eastAsia="楷体" w:hAnsi="楷体" w:cs="楷体" w:hint="eastAsia"/>
          <w:b/>
        </w:rPr>
        <w:t>环节一</w:t>
      </w:r>
      <w:r>
        <w:rPr>
          <w:rFonts w:ascii="楷体" w:eastAsia="楷体" w:hAnsi="楷体" w:cs="楷体" w:hint="eastAsia"/>
          <w:bCs/>
        </w:rPr>
        <w:t>：走进楼兰——气候干旱</w:t>
      </w:r>
    </w:p>
    <w:p w14:paraId="6BCA1541" w14:textId="77777777" w:rsidR="002C580A" w:rsidRDefault="00F67472">
      <w:pPr>
        <w:pBdr>
          <w:top w:val="dotted" w:sz="4" w:space="0" w:color="auto"/>
          <w:left w:val="dotted" w:sz="4" w:space="0" w:color="auto"/>
          <w:bottom w:val="dotted" w:sz="4" w:space="0" w:color="auto"/>
          <w:right w:val="dotted" w:sz="4" w:space="0" w:color="auto"/>
        </w:pBdr>
        <w:spacing w:line="360" w:lineRule="auto"/>
        <w:ind w:firstLineChars="400" w:firstLine="840"/>
        <w:rPr>
          <w:rFonts w:ascii="楷体" w:eastAsia="楷体" w:hAnsi="楷体" w:cs="楷体"/>
          <w:bCs/>
        </w:rPr>
      </w:pPr>
      <w:r>
        <w:rPr>
          <w:rFonts w:ascii="楷体" w:eastAsia="楷体" w:hAnsi="楷体" w:cs="楷体" w:hint="eastAsia"/>
          <w:bCs/>
        </w:rPr>
        <w:t>1.(1)描述楼兰地区的气候特征（6分）</w:t>
      </w:r>
    </w:p>
    <w:p w14:paraId="429E4125" w14:textId="77777777" w:rsidR="002C580A" w:rsidRDefault="00F67472">
      <w:pPr>
        <w:pBdr>
          <w:top w:val="dotted" w:sz="4" w:space="0" w:color="auto"/>
          <w:left w:val="dotted" w:sz="4" w:space="0" w:color="auto"/>
          <w:bottom w:val="dotted" w:sz="4" w:space="0" w:color="auto"/>
          <w:right w:val="dotted" w:sz="4" w:space="0" w:color="auto"/>
        </w:pBdr>
        <w:spacing w:line="360" w:lineRule="auto"/>
        <w:ind w:firstLineChars="500" w:firstLine="1050"/>
        <w:rPr>
          <w:rFonts w:ascii="楷体" w:eastAsia="楷体" w:hAnsi="楷体" w:cs="楷体"/>
          <w:bCs/>
        </w:rPr>
      </w:pPr>
      <w:r>
        <w:rPr>
          <w:rFonts w:ascii="楷体" w:eastAsia="楷体" w:hAnsi="楷体" w:cs="楷体" w:hint="eastAsia"/>
          <w:bCs/>
        </w:rPr>
        <w:t>(2)并分析楼兰气候对区域其他自然地理要素的影响。（8分）</w:t>
      </w:r>
    </w:p>
    <w:p w14:paraId="4C35FCE3" w14:textId="77777777" w:rsidR="002C580A" w:rsidRDefault="00F67472">
      <w:pPr>
        <w:pBdr>
          <w:top w:val="dotted" w:sz="4" w:space="0" w:color="auto"/>
          <w:left w:val="dotted" w:sz="4" w:space="0" w:color="auto"/>
          <w:bottom w:val="dotted" w:sz="4" w:space="0" w:color="auto"/>
          <w:right w:val="dotted" w:sz="4" w:space="0" w:color="auto"/>
        </w:pBdr>
        <w:spacing w:line="360" w:lineRule="auto"/>
        <w:ind w:firstLineChars="200" w:firstLine="422"/>
        <w:rPr>
          <w:rFonts w:ascii="楷体" w:eastAsia="楷体" w:hAnsi="楷体" w:cs="楷体"/>
          <w:bCs/>
        </w:rPr>
      </w:pPr>
      <w:r>
        <w:rPr>
          <w:rFonts w:ascii="楷体" w:eastAsia="楷体" w:hAnsi="楷体" w:cs="楷体" w:hint="eastAsia"/>
          <w:b/>
        </w:rPr>
        <w:t>环节二：</w:t>
      </w:r>
      <w:r>
        <w:rPr>
          <w:rFonts w:ascii="楷体" w:eastAsia="楷体" w:hAnsi="楷体" w:cs="楷体" w:hint="eastAsia"/>
          <w:bCs/>
        </w:rPr>
        <w:t>初探楼兰——水断城空</w:t>
      </w:r>
    </w:p>
    <w:p w14:paraId="4E335F24" w14:textId="77777777" w:rsidR="002C580A" w:rsidRDefault="00F67472">
      <w:pPr>
        <w:pBdr>
          <w:top w:val="dotted" w:sz="4" w:space="0" w:color="auto"/>
          <w:left w:val="dotted" w:sz="4" w:space="0" w:color="auto"/>
          <w:bottom w:val="dotted" w:sz="4" w:space="0" w:color="auto"/>
          <w:right w:val="dotted" w:sz="4" w:space="0" w:color="auto"/>
        </w:pBdr>
        <w:spacing w:line="360" w:lineRule="auto"/>
        <w:ind w:firstLineChars="400" w:firstLine="840"/>
        <w:rPr>
          <w:rFonts w:ascii="楷体" w:eastAsia="楷体" w:hAnsi="楷体" w:cs="楷体"/>
          <w:bCs/>
        </w:rPr>
      </w:pPr>
      <w:r>
        <w:rPr>
          <w:rFonts w:ascii="楷体" w:eastAsia="楷体" w:hAnsi="楷体" w:cs="楷体" w:hint="eastAsia"/>
          <w:bCs/>
        </w:rPr>
        <w:t xml:space="preserve">2.分析罗布泊水源枯竭对楼兰地区自然环境的影响。（8分） </w:t>
      </w:r>
    </w:p>
    <w:p w14:paraId="23D5B748" w14:textId="77777777" w:rsidR="002C580A" w:rsidRDefault="00F67472">
      <w:pPr>
        <w:pBdr>
          <w:top w:val="dotted" w:sz="4" w:space="0" w:color="auto"/>
          <w:left w:val="dotted" w:sz="4" w:space="0" w:color="auto"/>
          <w:bottom w:val="dotted" w:sz="4" w:space="0" w:color="auto"/>
          <w:right w:val="dotted" w:sz="4" w:space="0" w:color="auto"/>
        </w:pBdr>
        <w:spacing w:line="360" w:lineRule="auto"/>
        <w:ind w:firstLineChars="200" w:firstLine="422"/>
        <w:rPr>
          <w:rFonts w:ascii="楷体" w:eastAsia="楷体" w:hAnsi="楷体" w:cs="楷体"/>
          <w:bCs/>
        </w:rPr>
      </w:pPr>
      <w:r>
        <w:rPr>
          <w:rFonts w:ascii="楷体" w:eastAsia="楷体" w:hAnsi="楷体" w:cs="楷体" w:hint="eastAsia"/>
          <w:b/>
        </w:rPr>
        <w:t>环节三：</w:t>
      </w:r>
      <w:r>
        <w:rPr>
          <w:rFonts w:ascii="楷体" w:eastAsia="楷体" w:hAnsi="楷体" w:cs="楷体" w:hint="eastAsia"/>
          <w:bCs/>
        </w:rPr>
        <w:t>再探楼兰——干涸之因</w:t>
      </w:r>
    </w:p>
    <w:p w14:paraId="58E4F868" w14:textId="77777777" w:rsidR="002C580A" w:rsidRDefault="00F67472">
      <w:pPr>
        <w:pBdr>
          <w:top w:val="dotted" w:sz="4" w:space="0" w:color="auto"/>
          <w:left w:val="dotted" w:sz="4" w:space="0" w:color="auto"/>
          <w:bottom w:val="dotted" w:sz="4" w:space="0" w:color="auto"/>
          <w:right w:val="dotted" w:sz="4" w:space="0" w:color="auto"/>
        </w:pBdr>
        <w:spacing w:line="360" w:lineRule="auto"/>
        <w:ind w:firstLineChars="400" w:firstLine="840"/>
        <w:rPr>
          <w:rFonts w:ascii="楷体" w:eastAsia="楷体" w:hAnsi="楷体" w:cs="楷体"/>
          <w:bCs/>
        </w:rPr>
      </w:pPr>
      <w:r>
        <w:rPr>
          <w:rFonts w:ascii="楷体" w:eastAsia="楷体" w:hAnsi="楷体" w:cs="楷体" w:hint="eastAsia"/>
          <w:bCs/>
        </w:rPr>
        <w:t>3. 结合下表，归纳罗布泊水源枯竭的原因。（10分）</w:t>
      </w:r>
    </w:p>
    <w:p w14:paraId="631A90E9" w14:textId="61F5D19F" w:rsidR="002C580A" w:rsidRDefault="00C3752A">
      <w:pPr>
        <w:spacing w:line="360" w:lineRule="auto"/>
        <w:ind w:firstLineChars="200" w:firstLine="420"/>
        <w:rPr>
          <w:rFonts w:ascii="宋体" w:eastAsia="宋体" w:hAnsi="宋体"/>
          <w:bCs/>
        </w:rPr>
      </w:pPr>
      <w:r>
        <w:rPr>
          <w:rFonts w:ascii="宋体" w:eastAsia="宋体" w:hAnsi="宋体" w:hint="eastAsia"/>
          <w:bCs/>
        </w:rPr>
        <w:t>X老师</w:t>
      </w:r>
      <w:r w:rsidR="00F67472">
        <w:rPr>
          <w:rFonts w:ascii="宋体" w:eastAsia="宋体" w:hAnsi="宋体" w:hint="eastAsia"/>
          <w:bCs/>
        </w:rPr>
        <w:t>所设计的教学问题，围绕基于课程标准所预设的学习目标展开，以水循环为载体，以楼兰变迁的素材构建情景的案例教学，达成课程标准的要求：通过举例的方式说明地理环境各要素的相互作用，来理解地理环境的整体性。</w:t>
      </w:r>
    </w:p>
    <w:p w14:paraId="0D362067"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2、突出的学生活动设计与实施——课堂教学的主体</w:t>
      </w:r>
    </w:p>
    <w:p w14:paraId="7085B627" w14:textId="4007F9DF" w:rsidR="002C580A" w:rsidRDefault="00F67472">
      <w:pPr>
        <w:spacing w:line="360" w:lineRule="auto"/>
        <w:ind w:firstLineChars="200" w:firstLine="420"/>
        <w:rPr>
          <w:rFonts w:ascii="宋体" w:eastAsia="宋体" w:hAnsi="宋体"/>
          <w:bCs/>
        </w:rPr>
      </w:pPr>
      <w:r>
        <w:rPr>
          <w:rFonts w:ascii="宋体" w:eastAsia="宋体" w:hAnsi="宋体" w:hint="eastAsia"/>
          <w:bCs/>
        </w:rPr>
        <w:t>本节课</w:t>
      </w:r>
      <w:r w:rsidR="00C3752A">
        <w:rPr>
          <w:rFonts w:ascii="宋体" w:eastAsia="宋体" w:hAnsi="宋体" w:hint="eastAsia"/>
          <w:bCs/>
        </w:rPr>
        <w:t>X老师</w:t>
      </w:r>
      <w:r>
        <w:rPr>
          <w:rFonts w:ascii="宋体" w:eastAsia="宋体" w:hAnsi="宋体" w:hint="eastAsia"/>
          <w:bCs/>
        </w:rPr>
        <w:t>在学生活动设计方面，可谓充分展示了一名优秀教师的素质。课堂所呈现出来的学生活动有：学生自主学习（思考、书写、勾画圈点）、小组合作学习（讨论、交流、齐答、齐读）、探究学习（上台展示、投影展示、学生互评、师生互评）等，这也为我们日后的教学提供了有价值的参考。据有关研究表明，借助多样的学生活动、互动等以活动导向的设计更有助于学生有所感悟和收获，同时促进学生在能力上的成长和发展。</w:t>
      </w:r>
    </w:p>
    <w:p w14:paraId="54A9F2D9" w14:textId="54B40A97" w:rsidR="002C580A" w:rsidRDefault="00C3752A">
      <w:pPr>
        <w:spacing w:line="360" w:lineRule="auto"/>
        <w:ind w:firstLineChars="200" w:firstLine="420"/>
        <w:rPr>
          <w:rFonts w:ascii="宋体" w:eastAsia="宋体" w:hAnsi="宋体"/>
          <w:bCs/>
        </w:rPr>
      </w:pPr>
      <w:r>
        <w:rPr>
          <w:rFonts w:ascii="宋体" w:eastAsia="宋体" w:hAnsi="宋体" w:hint="eastAsia"/>
          <w:bCs/>
        </w:rPr>
        <w:t>X老师</w:t>
      </w:r>
      <w:r w:rsidR="00F67472">
        <w:rPr>
          <w:rFonts w:ascii="宋体" w:eastAsia="宋体" w:hAnsi="宋体" w:hint="eastAsia"/>
          <w:bCs/>
        </w:rPr>
        <w:t>能充分利用候答时间，给学生思考问题、梳理书写答案要点，恰量的的问题设计，恰时的候答时间，恰点的思维引导，使得教学环节二，顺利甚至是出色的完成。</w:t>
      </w:r>
    </w:p>
    <w:p w14:paraId="16D65244"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3、合理利用学生应答方式提高学生课堂教学的收获感</w:t>
      </w:r>
    </w:p>
    <w:p w14:paraId="371EAF9A" w14:textId="21880070" w:rsidR="002C580A" w:rsidRDefault="00F67472">
      <w:pPr>
        <w:spacing w:line="360" w:lineRule="auto"/>
        <w:ind w:firstLineChars="200" w:firstLine="420"/>
        <w:rPr>
          <w:rFonts w:ascii="宋体" w:eastAsia="宋体" w:hAnsi="宋体"/>
          <w:bCs/>
        </w:rPr>
      </w:pPr>
      <w:r>
        <w:rPr>
          <w:rFonts w:ascii="宋体" w:eastAsia="宋体" w:hAnsi="宋体" w:hint="eastAsia"/>
          <w:bCs/>
        </w:rPr>
        <w:lastRenderedPageBreak/>
        <w:t>“等待时间”（Wait Time)是指教师在课堂教学过程中，教师提出问题之后的停顿时间，等待时间是为了给学生提供从记忆中搜索信息并进行整理或逻辑性思维，以便描述自己对问题的理解。</w:t>
      </w:r>
      <w:r w:rsidR="00C3752A">
        <w:rPr>
          <w:rFonts w:ascii="宋体" w:eastAsia="宋体" w:hAnsi="宋体" w:hint="eastAsia"/>
          <w:bCs/>
        </w:rPr>
        <w:t>X老师</w:t>
      </w:r>
      <w:r>
        <w:rPr>
          <w:rFonts w:ascii="宋体" w:eastAsia="宋体" w:hAnsi="宋体" w:hint="eastAsia"/>
          <w:bCs/>
        </w:rPr>
        <w:t>根据问题设计，学生学习活动开展情况，有目的地灵活安排处理学生的等待时间。统计分析如下：</w:t>
      </w:r>
    </w:p>
    <w:p w14:paraId="2F4389ED"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从时间长短看，有时间较长大3分钟，也有时间较短几秒钟等，这体现了教师对教学内容和学情的把握，所作出的候答时间长短的安排；</w:t>
      </w:r>
    </w:p>
    <w:p w14:paraId="4D0F20EA"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从候答时间方式看，9:24充分利用等待时间1，给予学生充足也必要的思考作答时间，让学生有时间在老师评价之前，有时间进行重新考虑、拓展迁移，进而得出完整的答案；</w:t>
      </w:r>
    </w:p>
    <w:p w14:paraId="586E865A"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从教学效益来看，教师给出的候答时间普遍较长，延长等待时间更有利于学生回答问题质量的提高，更有利于提高学生学习的主动性，我们可以从学生在问题探究活动中的学习表现看到起积极性，也有利于教师把握课堂教学进程和节奏。</w:t>
      </w:r>
    </w:p>
    <w:p w14:paraId="23250044"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3、教学实施过程，总体教学进程安排不合理</w:t>
      </w:r>
    </w:p>
    <w:p w14:paraId="5D87F4D0"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从整个教学活动的实施过程来看，三个教学环节，时间成本统计如下：</w:t>
      </w:r>
    </w:p>
    <w:p w14:paraId="43C7ADAC"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环节一9:20—9:43，用时23分钟；</w:t>
      </w:r>
    </w:p>
    <w:p w14:paraId="5E5E7EB7"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环节二9:43—9:54，用时11分钟；</w:t>
      </w:r>
    </w:p>
    <w:p w14:paraId="6A302D83"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环节三9:54—10:00，用时6分钟。</w:t>
      </w:r>
    </w:p>
    <w:p w14:paraId="554EDE2B"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显而易见，从教学设计的角度看，环节二、三应该是本节课重点、难点所在，而用时较少，导致本节课重点不突出，难点没有突破。究其原因，环节一呈现了贯穿整个教学过程的案例，主要是为了学构建起学习过程楼兰地区的情景，初步掌握气候对区域地理要素的影响。而用时高达23分钟。二本节课的重点、难点环节二、环节三用时较少，甚至环节三的活动没有来得及开展而草草结束课堂。</w:t>
      </w:r>
    </w:p>
    <w:p w14:paraId="4DAE00D2"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这显然有课堂教学设计的初衷不符，根据教学观察和记录，其根本原因在于9:24“</w:t>
      </w:r>
      <w:r>
        <w:rPr>
          <w:rFonts w:ascii="楷体" w:eastAsia="楷体" w:hAnsi="楷体" w:cs="楷体" w:hint="eastAsia"/>
          <w:bCs/>
        </w:rPr>
        <w:t>环节一：(1)描述楼兰地区的气候特征（6分）</w:t>
      </w:r>
      <w:r>
        <w:rPr>
          <w:rFonts w:ascii="宋体" w:eastAsia="宋体" w:hAnsi="宋体" w:hint="eastAsia"/>
          <w:bCs/>
        </w:rPr>
        <w:t>”学生书写；9:26学生合作学习、交流展示的过程中就已经存在。当教师发现学生无法配合，导致在9:24—9:26这段时间本应该解决的问题，在课堂迟迟得不到解决，在课堂教学9:29时，教师不得不干预课堂及时追问“</w:t>
      </w:r>
      <w:r>
        <w:rPr>
          <w:rFonts w:ascii="楷体" w:eastAsia="楷体" w:hAnsi="楷体" w:cs="楷体" w:hint="eastAsia"/>
          <w:bCs/>
        </w:rPr>
        <w:t>自然地理环境要素有哪些？”</w:t>
      </w:r>
      <w:r>
        <w:rPr>
          <w:rFonts w:ascii="宋体" w:eastAsia="宋体" w:hAnsi="宋体" w:hint="eastAsia"/>
          <w:bCs/>
        </w:rPr>
        <w:t>及时为学生解决问题搭建的知识桥梁，从顺利过渡到下一教学过程。</w:t>
      </w:r>
    </w:p>
    <w:p w14:paraId="27625307"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教学进程受阻说明学生遇到了思维障碍，即使通过学生自主学习、小组合作学习的多样的学生活动，但问题仍没有解决。导致教师出来干预才使得问题解决，教学活动顺利进行下去。这一方面说明教师的专业素养较高，能够及时发现并解决问题，但另一方面也说明教师对于班级学生的学情把握不准。</w:t>
      </w:r>
    </w:p>
    <w:p w14:paraId="02180C1D"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lastRenderedPageBreak/>
        <w:t>当教师在预设教学问题时，对于学生学情没有做出正确的估计就进行了教学问题设计，这种情况特别是在这种借班上课的过程中经常出现。为了解决借班上课教师对学情的了解和掌握，首先，教师应该对该年级段学生的总体情况有一个宏观的认识和把握；然后，还需要及时与该班任课教师（地理教师或班主任或其他学科教师）的沟通和交流就必不可少了，但这仍然是从侧面了解；最后，要进一步精准把握还需要实地与学生接触，甚至是对学科相关知识做问卷调查的方式进行。说到这里，可能有老师有不同意见，花费那么多时间和精力值得吗？至于吗？那么，我们的教育教学工作是简单的知识教授的重复性工作，而应该是为了学生的成长和发展而进行的创造性工作，在学生的成长路上，在我们教师自身专业发展的路上，可能这个过程是必不可少的！</w:t>
      </w:r>
    </w:p>
    <w:p w14:paraId="6F955C78" w14:textId="12075CC7" w:rsidR="002C580A" w:rsidRDefault="00F67472">
      <w:pPr>
        <w:spacing w:line="360" w:lineRule="auto"/>
        <w:ind w:firstLineChars="200" w:firstLine="420"/>
        <w:rPr>
          <w:rFonts w:ascii="宋体" w:eastAsia="宋体" w:hAnsi="宋体"/>
          <w:bCs/>
        </w:rPr>
      </w:pPr>
      <w:r>
        <w:rPr>
          <w:rFonts w:ascii="宋体" w:eastAsia="宋体" w:hAnsi="宋体" w:hint="eastAsia"/>
          <w:bCs/>
        </w:rPr>
        <w:t>苏霍姆林斯基：听课和分析课的目的，是为了研究和发展教师的经验，把个别教师的经验变成集体的财富，用以丰富全校的创造性的实验。本节课</w:t>
      </w:r>
      <w:r w:rsidR="00C3752A">
        <w:rPr>
          <w:rFonts w:ascii="宋体" w:eastAsia="宋体" w:hAnsi="宋体" w:hint="eastAsia"/>
          <w:bCs/>
        </w:rPr>
        <w:t>X老师</w:t>
      </w:r>
      <w:r>
        <w:rPr>
          <w:rFonts w:ascii="宋体" w:eastAsia="宋体" w:hAnsi="宋体" w:hint="eastAsia"/>
          <w:bCs/>
        </w:rPr>
        <w:t>依据考纲、课程标准设计制定的学习目标，整合教材，以楼兰案例为载体，呈现了完整的教学过程。在教学实施的过程中，合理设计教学等待时间并灵活运用等待时间1、等待时间2，保障了有效课堂教学的实施，也体现了教师高超的教学艺术。</w:t>
      </w:r>
    </w:p>
    <w:p w14:paraId="500960AE" w14:textId="77777777" w:rsidR="002C580A" w:rsidRDefault="00F67472">
      <w:pPr>
        <w:spacing w:line="360" w:lineRule="auto"/>
        <w:ind w:firstLineChars="200" w:firstLine="420"/>
        <w:rPr>
          <w:rFonts w:ascii="宋体" w:eastAsia="宋体" w:hAnsi="宋体"/>
          <w:bCs/>
        </w:rPr>
      </w:pPr>
      <w:r>
        <w:rPr>
          <w:rFonts w:ascii="宋体" w:eastAsia="宋体" w:hAnsi="宋体" w:hint="eastAsia"/>
          <w:bCs/>
        </w:rPr>
        <w:t>正如苏霍姆林斯基所说，我们听课评课的真正目的是为了教师的专业发展，把优秀教师的经验变为集体的财富，相信通过今天扎实有效的教学观课议课活动，使得我们参与者在这金秋时节也都收获满满！</w:t>
      </w:r>
    </w:p>
    <w:p w14:paraId="12CED226" w14:textId="77777777" w:rsidR="002C580A" w:rsidRDefault="002C580A">
      <w:pPr>
        <w:spacing w:line="288" w:lineRule="auto"/>
        <w:ind w:firstLineChars="147" w:firstLine="353"/>
        <w:rPr>
          <w:rFonts w:ascii="仿宋_GB2312" w:eastAsia="仿宋_GB2312" w:hAnsi="新宋体"/>
          <w:bCs/>
          <w:sz w:val="24"/>
        </w:rPr>
      </w:pPr>
    </w:p>
    <w:p w14:paraId="2360B49A" w14:textId="77777777" w:rsidR="002C580A" w:rsidRDefault="00F67472">
      <w:pPr>
        <w:spacing w:line="288" w:lineRule="auto"/>
        <w:ind w:firstLineChars="147" w:firstLine="353"/>
        <w:rPr>
          <w:rFonts w:ascii="仿宋_GB2312" w:eastAsia="仿宋_GB2312" w:hAnsi="新宋体"/>
          <w:bCs/>
          <w:sz w:val="24"/>
        </w:rPr>
      </w:pPr>
      <w:r>
        <w:rPr>
          <w:rFonts w:ascii="仿宋_GB2312" w:eastAsia="仿宋_GB2312" w:hAnsi="新宋体" w:hint="eastAsia"/>
          <w:bCs/>
          <w:sz w:val="24"/>
        </w:rPr>
        <w:t xml:space="preserve">【参考文献】 </w:t>
      </w:r>
    </w:p>
    <w:p w14:paraId="4FFD45A5" w14:textId="77777777" w:rsidR="002C580A" w:rsidRDefault="00F67472">
      <w:pPr>
        <w:spacing w:line="360" w:lineRule="auto"/>
        <w:ind w:firstLineChars="200" w:firstLine="480"/>
        <w:rPr>
          <w:rFonts w:ascii="仿宋_GB2312" w:eastAsia="仿宋_GB2312" w:hAnsi="宋体"/>
          <w:sz w:val="24"/>
        </w:rPr>
      </w:pPr>
      <w:r>
        <w:rPr>
          <w:rFonts w:ascii="仿宋_GB2312" w:eastAsia="仿宋_GB2312" w:hAnsi="宋体" w:hint="eastAsia"/>
          <w:sz w:val="24"/>
        </w:rPr>
        <w:t>[1] 陈澄.地理教学论[M].上海教育出版.2022</w:t>
      </w:r>
    </w:p>
    <w:p w14:paraId="4265B2A4" w14:textId="77777777" w:rsidR="002C580A" w:rsidRDefault="00F67472">
      <w:pPr>
        <w:spacing w:line="360" w:lineRule="auto"/>
        <w:ind w:firstLineChars="200" w:firstLine="480"/>
        <w:rPr>
          <w:rFonts w:ascii="仿宋_GB2312" w:eastAsia="仿宋_GB2312" w:hAnsi="宋体"/>
          <w:sz w:val="24"/>
        </w:rPr>
      </w:pPr>
      <w:r>
        <w:rPr>
          <w:rFonts w:ascii="仿宋_GB2312" w:eastAsia="仿宋_GB2312" w:hAnsi="宋体" w:hint="eastAsia"/>
          <w:sz w:val="24"/>
        </w:rPr>
        <w:t>[2] 格兰特·维金斯  杰伊·麦克泰格.追求理解的教学设计[M].华东师范大学出版时.2017</w:t>
      </w:r>
    </w:p>
    <w:p w14:paraId="52832667" w14:textId="77777777" w:rsidR="002C580A" w:rsidRDefault="00F67472">
      <w:pPr>
        <w:spacing w:line="360" w:lineRule="auto"/>
        <w:ind w:firstLineChars="200" w:firstLine="480"/>
        <w:rPr>
          <w:rFonts w:ascii="仿宋_GB2312" w:eastAsia="仿宋_GB2312" w:hAnsi="宋体"/>
          <w:sz w:val="24"/>
        </w:rPr>
      </w:pPr>
      <w:r>
        <w:rPr>
          <w:rFonts w:ascii="仿宋_GB2312" w:eastAsia="仿宋_GB2312" w:hAnsi="宋体" w:hint="eastAsia"/>
          <w:sz w:val="24"/>
        </w:rPr>
        <w:t>[3] 韩立福.有效评课—知识构建型视野下的评课问题与对策[M].东北师范大学出版社.2009</w:t>
      </w:r>
    </w:p>
    <w:p w14:paraId="0C651BAE" w14:textId="77777777" w:rsidR="002C580A" w:rsidRDefault="00F67472">
      <w:pPr>
        <w:spacing w:line="360" w:lineRule="auto"/>
        <w:ind w:firstLineChars="200" w:firstLine="480"/>
        <w:rPr>
          <w:rFonts w:ascii="仿宋_GB2312" w:eastAsia="仿宋_GB2312" w:hAnsi="宋体"/>
          <w:sz w:val="24"/>
        </w:rPr>
      </w:pPr>
      <w:r>
        <w:rPr>
          <w:rFonts w:ascii="仿宋_GB2312" w:eastAsia="仿宋_GB2312" w:hAnsi="宋体" w:hint="eastAsia"/>
          <w:sz w:val="24"/>
        </w:rPr>
        <w:t>[4] 黄范卿.“不评课”的评课[J].教学管理.2012(5)</w:t>
      </w:r>
    </w:p>
    <w:p w14:paraId="1DE3A905" w14:textId="77777777" w:rsidR="002C580A" w:rsidRDefault="00F67472">
      <w:pPr>
        <w:spacing w:line="360" w:lineRule="auto"/>
        <w:ind w:firstLineChars="200" w:firstLine="480"/>
        <w:rPr>
          <w:rFonts w:ascii="仿宋_GB2312" w:eastAsia="仿宋_GB2312" w:hAnsi="宋体"/>
          <w:sz w:val="24"/>
        </w:rPr>
      </w:pPr>
      <w:r>
        <w:rPr>
          <w:rFonts w:ascii="仿宋_GB2312" w:eastAsia="仿宋_GB2312" w:hAnsi="宋体" w:hint="eastAsia"/>
          <w:sz w:val="24"/>
        </w:rPr>
        <w:t>[5] 张大来 孟海平.</w:t>
      </w:r>
      <w:r>
        <w:rPr>
          <w:rFonts w:ascii="仿宋_GB2312" w:eastAsia="仿宋_GB2312" w:hAnsi="宋体"/>
          <w:sz w:val="24"/>
        </w:rPr>
        <w:t xml:space="preserve"> </w:t>
      </w:r>
      <w:r>
        <w:rPr>
          <w:rFonts w:ascii="仿宋_GB2312" w:eastAsia="仿宋_GB2312" w:hAnsi="宋体" w:hint="eastAsia"/>
          <w:sz w:val="24"/>
        </w:rPr>
        <w:t>浅谈中学地理评课的内容和思路[J].</w:t>
      </w:r>
      <w:r>
        <w:rPr>
          <w:rFonts w:ascii="仿宋_GB2312" w:eastAsia="仿宋_GB2312" w:hAnsi="宋体"/>
          <w:sz w:val="24"/>
        </w:rPr>
        <w:t xml:space="preserve"> </w:t>
      </w:r>
      <w:r>
        <w:rPr>
          <w:rFonts w:ascii="仿宋_GB2312" w:eastAsia="仿宋_GB2312" w:hAnsi="宋体" w:hint="eastAsia"/>
          <w:sz w:val="24"/>
        </w:rPr>
        <w:t>地理教学.2009（09）</w:t>
      </w:r>
    </w:p>
    <w:p w14:paraId="41D7F13E" w14:textId="77777777" w:rsidR="002C580A" w:rsidRDefault="00F67472">
      <w:pPr>
        <w:spacing w:line="360" w:lineRule="auto"/>
        <w:ind w:firstLineChars="200" w:firstLine="480"/>
      </w:pPr>
      <w:r>
        <w:rPr>
          <w:rFonts w:ascii="仿宋_GB2312" w:eastAsia="仿宋_GB2312" w:hAnsi="宋体" w:hint="eastAsia"/>
          <w:sz w:val="24"/>
        </w:rPr>
        <w:t>[6] 郑明进.</w:t>
      </w:r>
      <w:r>
        <w:rPr>
          <w:rFonts w:ascii="仿宋_GB2312" w:eastAsia="仿宋_GB2312" w:hAnsi="宋体"/>
          <w:sz w:val="24"/>
        </w:rPr>
        <w:t xml:space="preserve"> </w:t>
      </w:r>
      <w:r>
        <w:rPr>
          <w:rFonts w:ascii="仿宋_GB2312" w:eastAsia="仿宋_GB2312" w:hAnsi="宋体" w:hint="eastAsia"/>
          <w:sz w:val="24"/>
        </w:rPr>
        <w:t>基于课堂观察的地理教研活动[J].</w:t>
      </w:r>
      <w:r>
        <w:rPr>
          <w:rFonts w:ascii="仿宋_GB2312" w:eastAsia="仿宋_GB2312" w:hAnsi="宋体"/>
          <w:sz w:val="24"/>
        </w:rPr>
        <w:t xml:space="preserve"> </w:t>
      </w:r>
      <w:r>
        <w:rPr>
          <w:rFonts w:ascii="仿宋_GB2312" w:eastAsia="仿宋_GB2312" w:hAnsi="宋体" w:hint="eastAsia"/>
          <w:sz w:val="24"/>
        </w:rPr>
        <w:t>中学教学参考.2016（7）</w:t>
      </w:r>
    </w:p>
    <w:p w14:paraId="144EBBDB" w14:textId="77777777" w:rsidR="002C580A" w:rsidRDefault="002C580A">
      <w:pPr>
        <w:spacing w:line="360" w:lineRule="auto"/>
        <w:ind w:firstLineChars="200" w:firstLine="420"/>
        <w:rPr>
          <w:rFonts w:ascii="宋体" w:eastAsia="宋体" w:hAnsi="宋体"/>
          <w:bCs/>
        </w:rPr>
      </w:pPr>
    </w:p>
    <w:sectPr w:rsidR="002C5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99C2079"/>
    <w:rsid w:val="00105E13"/>
    <w:rsid w:val="001F3104"/>
    <w:rsid w:val="002760BF"/>
    <w:rsid w:val="002C580A"/>
    <w:rsid w:val="00460FCB"/>
    <w:rsid w:val="00B76A2D"/>
    <w:rsid w:val="00BB240A"/>
    <w:rsid w:val="00C3752A"/>
    <w:rsid w:val="00E00F4A"/>
    <w:rsid w:val="00E765F1"/>
    <w:rsid w:val="00F45956"/>
    <w:rsid w:val="00F67472"/>
    <w:rsid w:val="00F811C9"/>
    <w:rsid w:val="0316633F"/>
    <w:rsid w:val="0408394E"/>
    <w:rsid w:val="05746809"/>
    <w:rsid w:val="07A56745"/>
    <w:rsid w:val="0A3F33B5"/>
    <w:rsid w:val="0DFD270C"/>
    <w:rsid w:val="121A7CCD"/>
    <w:rsid w:val="146B2BEC"/>
    <w:rsid w:val="15500000"/>
    <w:rsid w:val="16225C62"/>
    <w:rsid w:val="17C6023C"/>
    <w:rsid w:val="1C4E6A58"/>
    <w:rsid w:val="1DFA1CEA"/>
    <w:rsid w:val="220D3833"/>
    <w:rsid w:val="243D5252"/>
    <w:rsid w:val="25BA4F7A"/>
    <w:rsid w:val="282F5422"/>
    <w:rsid w:val="299C2079"/>
    <w:rsid w:val="2BED36A0"/>
    <w:rsid w:val="2C577679"/>
    <w:rsid w:val="30784643"/>
    <w:rsid w:val="30FC4580"/>
    <w:rsid w:val="320F5BDC"/>
    <w:rsid w:val="3483040A"/>
    <w:rsid w:val="379C73FB"/>
    <w:rsid w:val="415D525B"/>
    <w:rsid w:val="43D775DC"/>
    <w:rsid w:val="45414492"/>
    <w:rsid w:val="466B6DFA"/>
    <w:rsid w:val="473C18AB"/>
    <w:rsid w:val="4A0C125C"/>
    <w:rsid w:val="4B6C67EC"/>
    <w:rsid w:val="4C47603D"/>
    <w:rsid w:val="52A22649"/>
    <w:rsid w:val="534E31AF"/>
    <w:rsid w:val="58323EBE"/>
    <w:rsid w:val="5DC00F9F"/>
    <w:rsid w:val="5E2C2FC2"/>
    <w:rsid w:val="63176180"/>
    <w:rsid w:val="67AA569A"/>
    <w:rsid w:val="690848EA"/>
    <w:rsid w:val="69095006"/>
    <w:rsid w:val="69BC456E"/>
    <w:rsid w:val="6A5858BF"/>
    <w:rsid w:val="6A8A5D96"/>
    <w:rsid w:val="6AFB2466"/>
    <w:rsid w:val="6BB9196F"/>
    <w:rsid w:val="6C900FF8"/>
    <w:rsid w:val="6E055A27"/>
    <w:rsid w:val="6FEA24BD"/>
    <w:rsid w:val="70F439AD"/>
    <w:rsid w:val="729A782D"/>
    <w:rsid w:val="730060E2"/>
    <w:rsid w:val="775868DE"/>
    <w:rsid w:val="78F92EDB"/>
    <w:rsid w:val="7D2E1B24"/>
    <w:rsid w:val="7EE260B8"/>
    <w:rsid w:val="7F1D0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46096"/>
  <w15:docId w15:val="{567F4014-07DD-4636-A43B-53509AB5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Balloon Text"/>
    <w:basedOn w:val="a"/>
    <w:link w:val="a5"/>
    <w:qFormat/>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pPr>
      <w:widowControl/>
    </w:pPr>
    <w:rPr>
      <w:rFonts w:hint="eastAsia"/>
    </w:r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656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海军</cp:lastModifiedBy>
  <cp:revision>8</cp:revision>
  <dcterms:created xsi:type="dcterms:W3CDTF">2020-05-15T08:11:00Z</dcterms:created>
  <dcterms:modified xsi:type="dcterms:W3CDTF">2020-05-15T08:17:00Z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KSORubyTemplateID" linkTarget="0">
    <vt:lpwstr>6</vt:lpwstr>
  </property>
</Properties>
</file>