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1E004" w14:textId="77777777" w:rsidR="007C36D7" w:rsidRDefault="00C747E7">
      <w:pPr>
        <w:spacing w:line="420" w:lineRule="exact"/>
        <w:ind w:firstLineChars="200" w:firstLine="440"/>
        <w:jc w:val="center"/>
        <w:rPr>
          <w:sz w:val="22"/>
          <w:szCs w:val="28"/>
        </w:rPr>
      </w:pPr>
      <w:r>
        <w:rPr>
          <w:rFonts w:hint="eastAsia"/>
          <w:sz w:val="22"/>
          <w:szCs w:val="28"/>
        </w:rPr>
        <w:t>《溶度积常数及其运用》教学设计说明</w:t>
      </w:r>
    </w:p>
    <w:p w14:paraId="69C79B95" w14:textId="3602C554" w:rsidR="00D10AB0" w:rsidRPr="00541DC7" w:rsidRDefault="00463241" w:rsidP="00D10AB0">
      <w:pPr>
        <w:spacing w:line="420" w:lineRule="exact"/>
        <w:ind w:firstLineChars="200" w:firstLine="440"/>
        <w:rPr>
          <w:sz w:val="22"/>
          <w:szCs w:val="28"/>
        </w:rPr>
      </w:pPr>
      <w:r w:rsidRPr="00796E28">
        <w:rPr>
          <w:rFonts w:hint="eastAsia"/>
          <w:sz w:val="22"/>
          <w:szCs w:val="28"/>
        </w:rPr>
        <w:t>高</w:t>
      </w:r>
      <w:proofErr w:type="gramStart"/>
      <w:r w:rsidRPr="00796E28">
        <w:rPr>
          <w:rFonts w:hint="eastAsia"/>
          <w:sz w:val="22"/>
          <w:szCs w:val="28"/>
        </w:rPr>
        <w:t>三一</w:t>
      </w:r>
      <w:proofErr w:type="gramEnd"/>
      <w:r w:rsidRPr="00796E28">
        <w:rPr>
          <w:rFonts w:hint="eastAsia"/>
          <w:sz w:val="22"/>
          <w:szCs w:val="28"/>
        </w:rPr>
        <w:t>轮复习</w:t>
      </w:r>
      <w:r>
        <w:rPr>
          <w:rFonts w:hint="eastAsia"/>
          <w:sz w:val="22"/>
          <w:szCs w:val="28"/>
        </w:rPr>
        <w:t>《溶度积常数及其运用》</w:t>
      </w:r>
      <w:r w:rsidR="00207FC4">
        <w:rPr>
          <w:rFonts w:hint="eastAsia"/>
          <w:sz w:val="22"/>
          <w:szCs w:val="28"/>
        </w:rPr>
        <w:t>，</w:t>
      </w:r>
      <w:proofErr w:type="gramStart"/>
      <w:r>
        <w:rPr>
          <w:rFonts w:hint="eastAsia"/>
          <w:sz w:val="22"/>
          <w:szCs w:val="28"/>
        </w:rPr>
        <w:t>本节课从明确</w:t>
      </w:r>
      <w:proofErr w:type="gramEnd"/>
      <w:r>
        <w:rPr>
          <w:rFonts w:hint="eastAsia"/>
          <w:sz w:val="22"/>
          <w:szCs w:val="28"/>
        </w:rPr>
        <w:t>考纲</w:t>
      </w:r>
      <w:r w:rsidR="00207FC4">
        <w:rPr>
          <w:rFonts w:hint="eastAsia"/>
          <w:sz w:val="22"/>
          <w:szCs w:val="28"/>
        </w:rPr>
        <w:t>及</w:t>
      </w:r>
      <w:r>
        <w:rPr>
          <w:rFonts w:hint="eastAsia"/>
          <w:sz w:val="22"/>
          <w:szCs w:val="28"/>
        </w:rPr>
        <w:t>近</w:t>
      </w:r>
      <w:r>
        <w:rPr>
          <w:rFonts w:hint="eastAsia"/>
          <w:sz w:val="22"/>
          <w:szCs w:val="28"/>
        </w:rPr>
        <w:t>7</w:t>
      </w:r>
      <w:r>
        <w:rPr>
          <w:rFonts w:hint="eastAsia"/>
          <w:sz w:val="22"/>
          <w:szCs w:val="28"/>
        </w:rPr>
        <w:t>年</w:t>
      </w:r>
      <w:proofErr w:type="gramStart"/>
      <w:r>
        <w:rPr>
          <w:rFonts w:hint="eastAsia"/>
          <w:sz w:val="22"/>
          <w:szCs w:val="28"/>
        </w:rPr>
        <w:t>全国卷大数据</w:t>
      </w:r>
      <w:proofErr w:type="gramEnd"/>
      <w:r>
        <w:rPr>
          <w:rFonts w:hint="eastAsia"/>
          <w:sz w:val="22"/>
          <w:szCs w:val="28"/>
        </w:rPr>
        <w:t>关于本节考点</w:t>
      </w:r>
      <w:proofErr w:type="gramStart"/>
      <w:r>
        <w:rPr>
          <w:rFonts w:hint="eastAsia"/>
          <w:sz w:val="22"/>
          <w:szCs w:val="28"/>
        </w:rPr>
        <w:t>和考型入手</w:t>
      </w:r>
      <w:proofErr w:type="gramEnd"/>
      <w:r>
        <w:rPr>
          <w:rFonts w:hint="eastAsia"/>
          <w:sz w:val="22"/>
          <w:szCs w:val="28"/>
        </w:rPr>
        <w:t>，</w:t>
      </w:r>
      <w:r w:rsidR="00207FC4">
        <w:rPr>
          <w:rFonts w:hint="eastAsia"/>
          <w:sz w:val="22"/>
          <w:szCs w:val="28"/>
        </w:rPr>
        <w:t>设置</w:t>
      </w:r>
      <w:r w:rsidR="00747A28">
        <w:rPr>
          <w:rFonts w:hint="eastAsia"/>
          <w:sz w:val="22"/>
          <w:szCs w:val="28"/>
        </w:rPr>
        <w:t>四</w:t>
      </w:r>
      <w:r w:rsidR="00207FC4">
        <w:rPr>
          <w:rFonts w:hint="eastAsia"/>
          <w:sz w:val="22"/>
          <w:szCs w:val="28"/>
        </w:rPr>
        <w:t>个活动元</w:t>
      </w:r>
      <w:r w:rsidR="00747A28">
        <w:rPr>
          <w:rFonts w:hint="eastAsia"/>
          <w:sz w:val="22"/>
          <w:szCs w:val="28"/>
        </w:rPr>
        <w:t>，</w:t>
      </w:r>
      <w:proofErr w:type="gramStart"/>
      <w:r w:rsidR="00747A28">
        <w:rPr>
          <w:rFonts w:hint="eastAsia"/>
          <w:sz w:val="22"/>
          <w:szCs w:val="28"/>
        </w:rPr>
        <w:t>活动元一</w:t>
      </w:r>
      <w:r w:rsidR="00207FC4">
        <w:rPr>
          <w:rFonts w:hint="eastAsia"/>
          <w:sz w:val="22"/>
          <w:szCs w:val="28"/>
        </w:rPr>
        <w:t>通过</w:t>
      </w:r>
      <w:proofErr w:type="gramEnd"/>
      <w:r w:rsidR="00207FC4">
        <w:rPr>
          <w:rFonts w:hint="eastAsia"/>
          <w:sz w:val="22"/>
          <w:szCs w:val="28"/>
        </w:rPr>
        <w:t>课前</w:t>
      </w:r>
      <w:r w:rsidR="00747A28">
        <w:rPr>
          <w:rFonts w:hint="eastAsia"/>
          <w:sz w:val="22"/>
          <w:szCs w:val="28"/>
        </w:rPr>
        <w:t>学生</w:t>
      </w:r>
      <w:r w:rsidR="00207FC4">
        <w:rPr>
          <w:rFonts w:hint="eastAsia"/>
          <w:sz w:val="22"/>
          <w:szCs w:val="28"/>
        </w:rPr>
        <w:t>完成本节思维导图</w:t>
      </w:r>
      <w:r w:rsidR="00747A28">
        <w:rPr>
          <w:rFonts w:hint="eastAsia"/>
          <w:sz w:val="22"/>
          <w:szCs w:val="28"/>
        </w:rPr>
        <w:t>到课堂</w:t>
      </w:r>
      <w:r w:rsidR="00207FC4">
        <w:rPr>
          <w:rFonts w:hint="eastAsia"/>
          <w:sz w:val="22"/>
          <w:szCs w:val="28"/>
        </w:rPr>
        <w:t>展示和评析学生</w:t>
      </w:r>
      <w:r w:rsidR="00747A28">
        <w:rPr>
          <w:rFonts w:hint="eastAsia"/>
          <w:sz w:val="22"/>
          <w:szCs w:val="28"/>
        </w:rPr>
        <w:t>，表扬学生作品亮点。</w:t>
      </w:r>
      <w:r w:rsidR="00762B07">
        <w:rPr>
          <w:rFonts w:hint="eastAsia"/>
          <w:sz w:val="22"/>
          <w:szCs w:val="28"/>
        </w:rPr>
        <w:t>活动元二</w:t>
      </w:r>
      <w:r w:rsidR="004E407A">
        <w:rPr>
          <w:rFonts w:hint="eastAsia"/>
          <w:sz w:val="22"/>
          <w:szCs w:val="28"/>
        </w:rPr>
        <w:t>将教材习题和高考试题整理成</w:t>
      </w:r>
      <w:r w:rsidR="004E407A">
        <w:rPr>
          <w:rFonts w:hint="eastAsia"/>
          <w:sz w:val="22"/>
          <w:szCs w:val="28"/>
        </w:rPr>
        <w:t>7</w:t>
      </w:r>
      <w:r w:rsidR="004E407A">
        <w:rPr>
          <w:rFonts w:hint="eastAsia"/>
          <w:sz w:val="22"/>
          <w:szCs w:val="28"/>
        </w:rPr>
        <w:t>道判断题，让学生对其进行知识点分类及做正误判断的分析。通过师生互动</w:t>
      </w:r>
      <w:r w:rsidR="00B7491F">
        <w:rPr>
          <w:rFonts w:hint="eastAsia"/>
          <w:sz w:val="22"/>
          <w:szCs w:val="28"/>
        </w:rPr>
        <w:t>及课本实验重做构建沉淀生成、转化、溶解的解题模型以及强化利用化学平衡的答题模板处理沉淀相关问题。</w:t>
      </w:r>
      <w:r w:rsidR="00D10AB0" w:rsidRPr="00D10AB0">
        <w:rPr>
          <w:rFonts w:hint="eastAsia"/>
          <w:sz w:val="22"/>
          <w:szCs w:val="28"/>
        </w:rPr>
        <w:t>活动元三</w:t>
      </w:r>
      <w:r w:rsidR="00D10AB0" w:rsidRPr="00D10AB0">
        <w:rPr>
          <w:rFonts w:hint="eastAsia"/>
          <w:sz w:val="22"/>
          <w:szCs w:val="28"/>
        </w:rPr>
        <w:t>将构建的模型</w:t>
      </w:r>
      <w:r w:rsidR="00D10AB0" w:rsidRPr="00D10AB0">
        <w:rPr>
          <w:rFonts w:hint="eastAsia"/>
          <w:sz w:val="22"/>
          <w:szCs w:val="28"/>
        </w:rPr>
        <w:t>应用于生活实际</w:t>
      </w:r>
      <w:r w:rsidR="00D10AB0" w:rsidRPr="00D10AB0">
        <w:rPr>
          <w:rFonts w:hint="eastAsia"/>
          <w:sz w:val="22"/>
          <w:szCs w:val="28"/>
        </w:rPr>
        <w:t>，解答</w:t>
      </w:r>
      <w:r w:rsidR="00D10AB0" w:rsidRPr="00D10AB0">
        <w:rPr>
          <w:rFonts w:hint="eastAsia"/>
          <w:sz w:val="22"/>
          <w:szCs w:val="28"/>
        </w:rPr>
        <w:t>将碳酸</w:t>
      </w:r>
      <w:proofErr w:type="gramStart"/>
      <w:r w:rsidR="00D10AB0" w:rsidRPr="00D10AB0">
        <w:rPr>
          <w:rFonts w:hint="eastAsia"/>
          <w:sz w:val="22"/>
          <w:szCs w:val="28"/>
        </w:rPr>
        <w:t>钡当做</w:t>
      </w:r>
      <w:proofErr w:type="gramEnd"/>
      <w:r w:rsidR="00D10AB0" w:rsidRPr="00D10AB0">
        <w:rPr>
          <w:rFonts w:hint="eastAsia"/>
          <w:sz w:val="22"/>
          <w:szCs w:val="28"/>
        </w:rPr>
        <w:t>食盐中毒</w:t>
      </w:r>
      <w:r w:rsidR="00D10AB0" w:rsidRPr="00D10AB0">
        <w:rPr>
          <w:rFonts w:hint="eastAsia"/>
          <w:sz w:val="22"/>
          <w:szCs w:val="28"/>
        </w:rPr>
        <w:t>后的定性定量分析。</w:t>
      </w:r>
      <w:r w:rsidR="0071217C">
        <w:rPr>
          <w:rFonts w:hint="eastAsia"/>
          <w:sz w:val="22"/>
          <w:szCs w:val="28"/>
        </w:rPr>
        <w:t>活动元四通过</w:t>
      </w:r>
      <w:r w:rsidR="0071217C">
        <w:rPr>
          <w:rFonts w:hint="eastAsia"/>
          <w:sz w:val="22"/>
          <w:szCs w:val="28"/>
        </w:rPr>
        <w:t>2019</w:t>
      </w:r>
      <w:r w:rsidR="0071217C">
        <w:rPr>
          <w:rFonts w:hint="eastAsia"/>
          <w:sz w:val="22"/>
          <w:szCs w:val="28"/>
        </w:rPr>
        <w:t>年全国</w:t>
      </w:r>
      <w:r w:rsidR="0071217C">
        <w:rPr>
          <w:rFonts w:hint="eastAsia"/>
          <w:sz w:val="22"/>
          <w:szCs w:val="28"/>
        </w:rPr>
        <w:t>I</w:t>
      </w:r>
      <w:r w:rsidR="0071217C">
        <w:rPr>
          <w:sz w:val="22"/>
          <w:szCs w:val="28"/>
        </w:rPr>
        <w:t>II</w:t>
      </w:r>
      <w:r w:rsidR="0071217C">
        <w:rPr>
          <w:rFonts w:hint="eastAsia"/>
          <w:sz w:val="22"/>
          <w:szCs w:val="28"/>
        </w:rPr>
        <w:t>卷</w:t>
      </w:r>
      <w:r w:rsidR="0071217C">
        <w:rPr>
          <w:rFonts w:hint="eastAsia"/>
          <w:sz w:val="22"/>
          <w:szCs w:val="28"/>
        </w:rPr>
        <w:t>26</w:t>
      </w:r>
      <w:r w:rsidR="0071217C">
        <w:rPr>
          <w:rFonts w:hint="eastAsia"/>
          <w:sz w:val="22"/>
          <w:szCs w:val="28"/>
        </w:rPr>
        <w:t>题，检测学生本堂课对</w:t>
      </w:r>
      <w:r w:rsidR="00541DC7">
        <w:rPr>
          <w:rFonts w:hint="eastAsia"/>
          <w:sz w:val="22"/>
          <w:szCs w:val="28"/>
        </w:rPr>
        <w:t>关于</w:t>
      </w:r>
      <w:proofErr w:type="spellStart"/>
      <w:r w:rsidR="00541DC7">
        <w:rPr>
          <w:rFonts w:hint="eastAsia"/>
          <w:sz w:val="22"/>
          <w:szCs w:val="28"/>
        </w:rPr>
        <w:t>K</w:t>
      </w:r>
      <w:r w:rsidR="00541DC7" w:rsidRPr="00541DC7">
        <w:rPr>
          <w:sz w:val="22"/>
          <w:szCs w:val="28"/>
          <w:vertAlign w:val="subscript"/>
        </w:rPr>
        <w:t>s</w:t>
      </w:r>
      <w:r w:rsidR="00541DC7" w:rsidRPr="00541DC7">
        <w:rPr>
          <w:rFonts w:hint="eastAsia"/>
          <w:sz w:val="22"/>
          <w:szCs w:val="28"/>
          <w:vertAlign w:val="subscript"/>
        </w:rPr>
        <w:t>p</w:t>
      </w:r>
      <w:proofErr w:type="spellEnd"/>
      <w:r w:rsidR="00541DC7">
        <w:rPr>
          <w:rFonts w:hint="eastAsia"/>
          <w:sz w:val="22"/>
          <w:szCs w:val="28"/>
        </w:rPr>
        <w:t>的计算及沉淀溶解、转化和生成的条件。</w:t>
      </w:r>
      <w:proofErr w:type="gramStart"/>
      <w:r w:rsidR="00541DC7">
        <w:rPr>
          <w:rFonts w:hint="eastAsia"/>
          <w:sz w:val="22"/>
          <w:szCs w:val="28"/>
        </w:rPr>
        <w:t>整堂课</w:t>
      </w:r>
      <w:r w:rsidR="00541DC7">
        <w:rPr>
          <w:rFonts w:hint="eastAsia"/>
          <w:sz w:val="22"/>
          <w:szCs w:val="28"/>
        </w:rPr>
        <w:t>从回归</w:t>
      </w:r>
      <w:proofErr w:type="gramEnd"/>
      <w:r w:rsidR="00541DC7">
        <w:rPr>
          <w:rFonts w:hint="eastAsia"/>
          <w:sz w:val="22"/>
          <w:szCs w:val="28"/>
        </w:rPr>
        <w:t>教材到</w:t>
      </w:r>
      <w:r w:rsidR="00C747E7">
        <w:rPr>
          <w:rFonts w:hint="eastAsia"/>
          <w:sz w:val="22"/>
          <w:szCs w:val="28"/>
        </w:rPr>
        <w:t>实验验证，</w:t>
      </w:r>
      <w:r w:rsidR="00541DC7">
        <w:rPr>
          <w:rFonts w:hint="eastAsia"/>
          <w:sz w:val="22"/>
          <w:szCs w:val="28"/>
        </w:rPr>
        <w:t>从定性到定量，</w:t>
      </w:r>
      <w:r w:rsidR="00C747E7">
        <w:rPr>
          <w:rFonts w:hint="eastAsia"/>
          <w:sz w:val="22"/>
          <w:szCs w:val="28"/>
        </w:rPr>
        <w:t>从课本习题到高考试题，充分体现了教学评一致性。</w:t>
      </w:r>
    </w:p>
    <w:p w14:paraId="5578BD25" w14:textId="14A7802C" w:rsidR="00463241" w:rsidRDefault="00463241" w:rsidP="00747A28">
      <w:pPr>
        <w:ind w:right="210" w:firstLineChars="200" w:firstLine="420"/>
        <w:jc w:val="left"/>
        <w:rPr>
          <w:rFonts w:hint="eastAsia"/>
        </w:rPr>
      </w:pPr>
    </w:p>
    <w:sectPr w:rsidR="00463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6D7"/>
    <w:rsid w:val="00207FC4"/>
    <w:rsid w:val="00463241"/>
    <w:rsid w:val="004E407A"/>
    <w:rsid w:val="00541DC7"/>
    <w:rsid w:val="0071217C"/>
    <w:rsid w:val="00747A28"/>
    <w:rsid w:val="00762B07"/>
    <w:rsid w:val="00796E28"/>
    <w:rsid w:val="007C36D7"/>
    <w:rsid w:val="00B7491F"/>
    <w:rsid w:val="00B97C77"/>
    <w:rsid w:val="00C747E7"/>
    <w:rsid w:val="00D10AB0"/>
    <w:rsid w:val="371F3F51"/>
    <w:rsid w:val="5AE65896"/>
    <w:rsid w:val="635C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A997D"/>
  <w15:docId w15:val="{FD8B5A4B-5127-4140-ADAD-D292DC15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63241"/>
    <w:pPr>
      <w:ind w:leftChars="2500" w:left="100"/>
    </w:pPr>
  </w:style>
  <w:style w:type="character" w:customStyle="1" w:styleId="a4">
    <w:name w:val="日期 字符"/>
    <w:basedOn w:val="a0"/>
    <w:link w:val="a3"/>
    <w:rsid w:val="00463241"/>
    <w:rPr>
      <w:kern w:val="2"/>
      <w:sz w:val="21"/>
      <w:szCs w:val="24"/>
    </w:rPr>
  </w:style>
  <w:style w:type="paragraph" w:styleId="a5">
    <w:name w:val="Normal (Web)"/>
    <w:basedOn w:val="a"/>
    <w:uiPriority w:val="99"/>
    <w:unhideWhenUsed/>
    <w:rsid w:val="00D10AB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8</cp:revision>
  <dcterms:created xsi:type="dcterms:W3CDTF">2014-10-29T12:08:00Z</dcterms:created>
  <dcterms:modified xsi:type="dcterms:W3CDTF">2020-11-25T01:48:00Z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