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21C" w:rsidRPr="00671660" w:rsidRDefault="00D57487" w:rsidP="00A558C2">
      <w:pPr>
        <w:spacing w:line="288" w:lineRule="auto"/>
        <w:jc w:val="center"/>
        <w:rPr>
          <w:rFonts w:ascii="宋体" w:hAnsi="宋体"/>
          <w:b/>
          <w:szCs w:val="21"/>
        </w:rPr>
      </w:pPr>
      <w:r>
        <w:rPr>
          <w:rFonts w:ascii="宋体" w:hAnsi="宋体" w:hint="eastAsia"/>
          <w:b/>
          <w:szCs w:val="21"/>
        </w:rPr>
        <w:t>高三冲刺阶段微专题——</w:t>
      </w:r>
      <w:r w:rsidR="00036390" w:rsidRPr="00671660">
        <w:rPr>
          <w:rFonts w:ascii="宋体" w:hAnsi="宋体" w:hint="eastAsia"/>
          <w:b/>
          <w:szCs w:val="21"/>
        </w:rPr>
        <w:t>物质结构与性质中的文字描述突破</w:t>
      </w:r>
      <w:r w:rsidR="008F3123" w:rsidRPr="00671660">
        <w:rPr>
          <w:rFonts w:ascii="宋体" w:hAnsi="宋体" w:hint="eastAsia"/>
          <w:b/>
          <w:szCs w:val="21"/>
        </w:rPr>
        <w:t xml:space="preserve"> 徐聪</w:t>
      </w:r>
    </w:p>
    <w:p w:rsidR="00D16751" w:rsidRPr="00671660" w:rsidRDefault="0024402D" w:rsidP="00A558C2">
      <w:pPr>
        <w:spacing w:line="288" w:lineRule="auto"/>
        <w:rPr>
          <w:rFonts w:ascii="宋体" w:hAnsi="宋体"/>
          <w:szCs w:val="21"/>
        </w:rPr>
      </w:pPr>
      <w:r w:rsidRPr="00671660">
        <w:rPr>
          <w:rFonts w:ascii="宋体" w:hAnsi="宋体" w:hint="eastAsia"/>
          <w:szCs w:val="21"/>
        </w:rPr>
        <w:t>【学习目标】</w:t>
      </w:r>
    </w:p>
    <w:p w:rsidR="0024402D" w:rsidRPr="00671660" w:rsidRDefault="0024402D" w:rsidP="00A558C2">
      <w:pPr>
        <w:spacing w:line="288" w:lineRule="auto"/>
        <w:rPr>
          <w:rFonts w:ascii="宋体" w:hAnsi="宋体"/>
          <w:szCs w:val="21"/>
        </w:rPr>
      </w:pPr>
      <w:r w:rsidRPr="00671660">
        <w:rPr>
          <w:rFonts w:ascii="宋体" w:hAnsi="宋体" w:hint="eastAsia"/>
          <w:szCs w:val="21"/>
        </w:rPr>
        <w:t>1、</w:t>
      </w:r>
      <w:r w:rsidR="00610BDB">
        <w:rPr>
          <w:rFonts w:ascii="宋体" w:hAnsi="宋体" w:hint="eastAsia"/>
          <w:szCs w:val="21"/>
        </w:rPr>
        <w:t>通过</w:t>
      </w:r>
      <w:r w:rsidR="00A558C2">
        <w:rPr>
          <w:rFonts w:ascii="宋体" w:hAnsi="宋体" w:hint="eastAsia"/>
          <w:szCs w:val="21"/>
        </w:rPr>
        <w:t>课前阅读教材和整理错题，梳理物质结构与性质中文字描述题存在的问题</w:t>
      </w:r>
      <w:r w:rsidR="0074104F" w:rsidRPr="00671660">
        <w:rPr>
          <w:rFonts w:ascii="宋体" w:hAnsi="宋体" w:hint="eastAsia"/>
          <w:szCs w:val="21"/>
        </w:rPr>
        <w:t>。</w:t>
      </w:r>
    </w:p>
    <w:p w:rsidR="00DE0DCC" w:rsidRPr="00671660" w:rsidRDefault="00DE0DCC" w:rsidP="00A558C2">
      <w:pPr>
        <w:spacing w:line="288" w:lineRule="auto"/>
        <w:rPr>
          <w:rFonts w:ascii="宋体" w:hAnsi="宋体"/>
          <w:szCs w:val="21"/>
        </w:rPr>
      </w:pPr>
      <w:r w:rsidRPr="00671660">
        <w:rPr>
          <w:rFonts w:ascii="宋体" w:hAnsi="宋体" w:hint="eastAsia"/>
          <w:szCs w:val="21"/>
        </w:rPr>
        <w:t>2、通过</w:t>
      </w:r>
      <w:r w:rsidR="00A558C2">
        <w:rPr>
          <w:rFonts w:ascii="宋体" w:hAnsi="宋体" w:hint="eastAsia"/>
          <w:szCs w:val="21"/>
        </w:rPr>
        <w:t>小组讨论和对典型问题的分析，突破原子结构与性质、分子结构与性质、晶体结构与性质中的文字描述题</w:t>
      </w:r>
      <w:r w:rsidR="00D57487">
        <w:rPr>
          <w:rFonts w:ascii="宋体" w:hAnsi="宋体" w:hint="eastAsia"/>
          <w:szCs w:val="21"/>
        </w:rPr>
        <w:t>，提升宏观辨识与微观探析的素养</w:t>
      </w:r>
      <w:r w:rsidR="0074104F" w:rsidRPr="00671660">
        <w:rPr>
          <w:rFonts w:ascii="宋体" w:hAnsi="宋体" w:hint="eastAsia"/>
          <w:szCs w:val="21"/>
        </w:rPr>
        <w:t>。</w:t>
      </w:r>
    </w:p>
    <w:p w:rsidR="00947311" w:rsidRDefault="00DE0DCC" w:rsidP="00D57487">
      <w:pPr>
        <w:spacing w:line="288" w:lineRule="auto"/>
        <w:rPr>
          <w:rFonts w:ascii="宋体" w:hAnsi="宋体"/>
          <w:szCs w:val="21"/>
        </w:rPr>
      </w:pPr>
      <w:r w:rsidRPr="00671660">
        <w:rPr>
          <w:rFonts w:ascii="宋体" w:hAnsi="宋体" w:hint="eastAsia"/>
          <w:szCs w:val="21"/>
        </w:rPr>
        <w:t>3、</w:t>
      </w:r>
      <w:r w:rsidR="0074104F" w:rsidRPr="00671660">
        <w:rPr>
          <w:rFonts w:ascii="宋体" w:hAnsi="宋体" w:hint="eastAsia"/>
          <w:szCs w:val="21"/>
        </w:rPr>
        <w:t>通过</w:t>
      </w:r>
      <w:r w:rsidR="00A558C2">
        <w:rPr>
          <w:rFonts w:ascii="宋体" w:hAnsi="宋体" w:hint="eastAsia"/>
          <w:szCs w:val="21"/>
        </w:rPr>
        <w:t>师生共建，归纳并规范物质结构与性质中文字描述题的答题模板</w:t>
      </w:r>
      <w:r w:rsidR="00D57487">
        <w:rPr>
          <w:rFonts w:ascii="宋体" w:hAnsi="宋体" w:hint="eastAsia"/>
          <w:szCs w:val="21"/>
        </w:rPr>
        <w:t>，提升证据推理与模型认知的素养</w:t>
      </w:r>
      <w:r w:rsidR="0074104F" w:rsidRPr="00671660">
        <w:rPr>
          <w:rFonts w:ascii="宋体" w:hAnsi="宋体" w:hint="eastAsia"/>
          <w:szCs w:val="21"/>
        </w:rPr>
        <w:t>。</w:t>
      </w:r>
    </w:p>
    <w:p w:rsidR="001203A2" w:rsidRPr="00671660" w:rsidRDefault="0031526D" w:rsidP="00A558C2">
      <w:pPr>
        <w:spacing w:line="288" w:lineRule="auto"/>
        <w:jc w:val="center"/>
        <w:rPr>
          <w:rFonts w:ascii="宋体" w:hAnsi="宋体"/>
          <w:szCs w:val="21"/>
        </w:rPr>
      </w:pPr>
      <w:r w:rsidRPr="00671660">
        <w:rPr>
          <w:rFonts w:ascii="宋体" w:hAnsi="宋体"/>
          <w:b/>
          <w:szCs w:val="21"/>
        </w:rPr>
        <w:t>【活动</w:t>
      </w:r>
      <w:r w:rsidR="00947311">
        <w:rPr>
          <w:rFonts w:ascii="宋体" w:hAnsi="宋体" w:hint="eastAsia"/>
          <w:b/>
          <w:szCs w:val="21"/>
        </w:rPr>
        <w:t>元</w:t>
      </w:r>
      <w:r w:rsidRPr="00671660">
        <w:rPr>
          <w:rFonts w:ascii="宋体" w:hAnsi="宋体" w:hint="eastAsia"/>
          <w:b/>
          <w:szCs w:val="21"/>
        </w:rPr>
        <w:t>一</w:t>
      </w:r>
      <w:r w:rsidRPr="00671660">
        <w:rPr>
          <w:rFonts w:ascii="宋体" w:hAnsi="宋体"/>
          <w:b/>
          <w:szCs w:val="21"/>
        </w:rPr>
        <w:t>】</w:t>
      </w:r>
      <w:r w:rsidR="00D61AF6">
        <w:rPr>
          <w:rFonts w:ascii="宋体" w:hAnsi="宋体" w:hint="eastAsia"/>
          <w:b/>
          <w:szCs w:val="21"/>
        </w:rPr>
        <w:t>原子结构与性质的文字描述</w:t>
      </w:r>
      <w:r w:rsidR="00903CF8">
        <w:rPr>
          <w:rFonts w:ascii="宋体" w:hAnsi="宋体" w:hint="eastAsia"/>
          <w:b/>
          <w:szCs w:val="21"/>
        </w:rPr>
        <w:t>突破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705"/>
      </w:tblGrid>
      <w:tr w:rsidR="0031526D" w:rsidRPr="00671660" w:rsidTr="0031526D">
        <w:trPr>
          <w:jc w:val="center"/>
        </w:trPr>
        <w:tc>
          <w:tcPr>
            <w:tcW w:w="817" w:type="dxa"/>
          </w:tcPr>
          <w:p w:rsidR="0031526D" w:rsidRPr="00671660" w:rsidRDefault="0031526D" w:rsidP="00A558C2">
            <w:pPr>
              <w:spacing w:line="288" w:lineRule="auto"/>
              <w:jc w:val="center"/>
              <w:rPr>
                <w:rFonts w:ascii="宋体" w:hAnsi="宋体"/>
                <w:b/>
                <w:szCs w:val="21"/>
              </w:rPr>
            </w:pPr>
            <w:r w:rsidRPr="00671660">
              <w:rPr>
                <w:rFonts w:ascii="宋体" w:hAnsi="宋体"/>
                <w:b/>
                <w:szCs w:val="21"/>
              </w:rPr>
              <w:t>形式</w:t>
            </w:r>
          </w:p>
        </w:tc>
        <w:tc>
          <w:tcPr>
            <w:tcW w:w="7705" w:type="dxa"/>
          </w:tcPr>
          <w:p w:rsidR="0031526D" w:rsidRPr="00671660" w:rsidRDefault="0031526D" w:rsidP="00A558C2">
            <w:pPr>
              <w:spacing w:line="288" w:lineRule="auto"/>
              <w:jc w:val="center"/>
              <w:rPr>
                <w:rFonts w:ascii="宋体" w:hAnsi="宋体"/>
                <w:b/>
                <w:szCs w:val="21"/>
              </w:rPr>
            </w:pPr>
            <w:r w:rsidRPr="00671660">
              <w:rPr>
                <w:rFonts w:ascii="宋体" w:hAnsi="宋体"/>
                <w:b/>
                <w:szCs w:val="21"/>
              </w:rPr>
              <w:t>活动过程</w:t>
            </w:r>
          </w:p>
        </w:tc>
      </w:tr>
      <w:tr w:rsidR="0031526D" w:rsidRPr="00671660" w:rsidTr="0031526D">
        <w:trPr>
          <w:jc w:val="center"/>
        </w:trPr>
        <w:tc>
          <w:tcPr>
            <w:tcW w:w="817" w:type="dxa"/>
          </w:tcPr>
          <w:p w:rsidR="00E55562" w:rsidRDefault="00E55562" w:rsidP="00A558C2">
            <w:pPr>
              <w:spacing w:line="288" w:lineRule="auto"/>
              <w:jc w:val="left"/>
              <w:rPr>
                <w:rFonts w:ascii="宋体" w:hAnsi="宋体"/>
                <w:szCs w:val="21"/>
              </w:rPr>
            </w:pPr>
          </w:p>
          <w:p w:rsidR="00E55562" w:rsidRDefault="00E55562" w:rsidP="00A558C2">
            <w:pPr>
              <w:spacing w:line="288" w:lineRule="auto"/>
              <w:jc w:val="left"/>
              <w:rPr>
                <w:rFonts w:ascii="宋体" w:hAnsi="宋体"/>
                <w:szCs w:val="21"/>
              </w:rPr>
            </w:pPr>
          </w:p>
          <w:p w:rsidR="00E55562" w:rsidRPr="00671660" w:rsidRDefault="00E55562" w:rsidP="00A558C2">
            <w:pPr>
              <w:spacing w:line="288" w:lineRule="auto"/>
              <w:jc w:val="left"/>
              <w:rPr>
                <w:rFonts w:ascii="宋体" w:hAnsi="宋体"/>
                <w:szCs w:val="21"/>
              </w:rPr>
            </w:pPr>
            <w:r w:rsidRPr="00671660">
              <w:rPr>
                <w:rFonts w:ascii="宋体" w:hAnsi="宋体" w:hint="eastAsia"/>
                <w:szCs w:val="21"/>
              </w:rPr>
              <w:t>小组讨论</w:t>
            </w:r>
          </w:p>
          <w:p w:rsidR="00B51ABF" w:rsidRDefault="00B51ABF" w:rsidP="00A558C2">
            <w:pPr>
              <w:spacing w:line="288" w:lineRule="auto"/>
              <w:jc w:val="left"/>
              <w:rPr>
                <w:rFonts w:ascii="宋体" w:hAnsi="宋体"/>
                <w:szCs w:val="21"/>
              </w:rPr>
            </w:pPr>
          </w:p>
          <w:p w:rsidR="00E55562" w:rsidRPr="00671660" w:rsidRDefault="00E55562" w:rsidP="00A558C2">
            <w:pPr>
              <w:spacing w:line="288" w:lineRule="auto"/>
              <w:jc w:val="left"/>
              <w:rPr>
                <w:rFonts w:ascii="宋体" w:hAnsi="宋体"/>
                <w:szCs w:val="21"/>
              </w:rPr>
            </w:pPr>
          </w:p>
          <w:p w:rsidR="0031526D" w:rsidRPr="00671660" w:rsidRDefault="0031526D" w:rsidP="00A558C2">
            <w:pPr>
              <w:spacing w:line="288" w:lineRule="auto"/>
              <w:jc w:val="left"/>
              <w:rPr>
                <w:rFonts w:ascii="宋体" w:hAnsi="宋体"/>
                <w:szCs w:val="21"/>
              </w:rPr>
            </w:pPr>
            <w:r w:rsidRPr="00671660">
              <w:rPr>
                <w:rFonts w:ascii="宋体" w:hAnsi="宋体" w:hint="eastAsia"/>
                <w:szCs w:val="21"/>
              </w:rPr>
              <w:t>教师点评</w:t>
            </w:r>
          </w:p>
          <w:p w:rsidR="00B51ABF" w:rsidRDefault="00B51ABF" w:rsidP="00A558C2">
            <w:pPr>
              <w:spacing w:line="288" w:lineRule="auto"/>
              <w:jc w:val="left"/>
              <w:rPr>
                <w:rFonts w:ascii="宋体" w:hAnsi="宋体"/>
                <w:szCs w:val="21"/>
              </w:rPr>
            </w:pPr>
          </w:p>
          <w:p w:rsidR="00E55562" w:rsidRDefault="00E55562" w:rsidP="00A558C2">
            <w:pPr>
              <w:spacing w:line="288" w:lineRule="auto"/>
              <w:jc w:val="left"/>
              <w:rPr>
                <w:rFonts w:ascii="宋体" w:hAnsi="宋体"/>
                <w:szCs w:val="21"/>
              </w:rPr>
            </w:pPr>
          </w:p>
          <w:p w:rsidR="00E55562" w:rsidRDefault="00E55562" w:rsidP="00A558C2">
            <w:pPr>
              <w:spacing w:line="288" w:lineRule="auto"/>
              <w:jc w:val="left"/>
              <w:rPr>
                <w:rFonts w:ascii="宋体" w:hAnsi="宋体"/>
                <w:szCs w:val="21"/>
              </w:rPr>
            </w:pPr>
          </w:p>
          <w:p w:rsidR="00E55562" w:rsidRDefault="00E55562" w:rsidP="00A558C2">
            <w:pPr>
              <w:spacing w:line="288" w:lineRule="auto"/>
              <w:jc w:val="left"/>
              <w:rPr>
                <w:rFonts w:ascii="宋体" w:hAnsi="宋体"/>
                <w:szCs w:val="21"/>
              </w:rPr>
            </w:pPr>
          </w:p>
          <w:p w:rsidR="00E55562" w:rsidRPr="00671660" w:rsidRDefault="00E55562" w:rsidP="00A558C2">
            <w:pPr>
              <w:spacing w:line="288" w:lineRule="auto"/>
              <w:jc w:val="left"/>
              <w:rPr>
                <w:rFonts w:ascii="宋体" w:hAnsi="宋体"/>
                <w:szCs w:val="21"/>
              </w:rPr>
            </w:pPr>
          </w:p>
          <w:p w:rsidR="00B51ABF" w:rsidRPr="00671660" w:rsidRDefault="00B51ABF" w:rsidP="00A558C2">
            <w:pPr>
              <w:spacing w:line="288" w:lineRule="auto"/>
              <w:jc w:val="left"/>
              <w:rPr>
                <w:rFonts w:ascii="宋体" w:hAnsi="宋体"/>
                <w:szCs w:val="21"/>
              </w:rPr>
            </w:pPr>
            <w:r w:rsidRPr="00671660">
              <w:rPr>
                <w:rFonts w:ascii="宋体" w:hAnsi="宋体" w:hint="eastAsia"/>
                <w:szCs w:val="21"/>
              </w:rPr>
              <w:t>师生共建</w:t>
            </w:r>
          </w:p>
          <w:p w:rsidR="0031526D" w:rsidRPr="00671660" w:rsidRDefault="0031526D" w:rsidP="00A558C2">
            <w:pPr>
              <w:spacing w:line="288" w:lineRule="auto"/>
              <w:jc w:val="left"/>
              <w:rPr>
                <w:rFonts w:ascii="宋体" w:hAnsi="宋体"/>
                <w:szCs w:val="21"/>
              </w:rPr>
            </w:pPr>
          </w:p>
          <w:p w:rsidR="00B51ABF" w:rsidRPr="00671660" w:rsidRDefault="00B51ABF" w:rsidP="00A558C2">
            <w:pPr>
              <w:spacing w:line="288" w:lineRule="auto"/>
              <w:jc w:val="left"/>
              <w:rPr>
                <w:rFonts w:ascii="宋体" w:hAnsi="宋体"/>
                <w:szCs w:val="21"/>
              </w:rPr>
            </w:pPr>
            <w:r w:rsidRPr="00671660">
              <w:rPr>
                <w:rFonts w:ascii="宋体" w:hAnsi="宋体" w:hint="eastAsia"/>
                <w:szCs w:val="21"/>
              </w:rPr>
              <w:t>交流评价</w:t>
            </w:r>
          </w:p>
        </w:tc>
        <w:tc>
          <w:tcPr>
            <w:tcW w:w="7705" w:type="dxa"/>
          </w:tcPr>
          <w:p w:rsidR="00F90852" w:rsidRPr="00671660" w:rsidRDefault="00F90852" w:rsidP="00A558C2">
            <w:pPr>
              <w:spacing w:line="288" w:lineRule="auto"/>
              <w:rPr>
                <w:rFonts w:ascii="宋体" w:hAnsi="宋体" w:cs="Times New Roman"/>
                <w:kern w:val="0"/>
                <w:szCs w:val="21"/>
              </w:rPr>
            </w:pPr>
            <w:r w:rsidRPr="00671660">
              <w:rPr>
                <w:rFonts w:ascii="宋体" w:hAnsi="宋体" w:hint="eastAsia"/>
                <w:b/>
                <w:szCs w:val="21"/>
              </w:rPr>
              <w:t>（</w:t>
            </w:r>
            <w:r w:rsidR="00D61AF6">
              <w:rPr>
                <w:rFonts w:ascii="宋体" w:hAnsi="宋体" w:hint="eastAsia"/>
                <w:b/>
                <w:szCs w:val="21"/>
              </w:rPr>
              <w:t>一</w:t>
            </w:r>
            <w:r w:rsidRPr="00671660">
              <w:rPr>
                <w:rFonts w:ascii="宋体" w:hAnsi="宋体" w:hint="eastAsia"/>
                <w:b/>
                <w:szCs w:val="21"/>
              </w:rPr>
              <w:t>）、</w:t>
            </w:r>
            <w:r w:rsidR="00D61AF6">
              <w:rPr>
                <w:rFonts w:ascii="宋体" w:hAnsi="宋体" w:hint="eastAsia"/>
                <w:b/>
                <w:szCs w:val="21"/>
              </w:rPr>
              <w:t>电离能相关的文字描述题突破</w:t>
            </w:r>
          </w:p>
          <w:p w:rsidR="0031526D" w:rsidRPr="00671660" w:rsidRDefault="00D61AF6" w:rsidP="00A558C2">
            <w:pPr>
              <w:spacing w:line="288" w:lineRule="auto"/>
              <w:rPr>
                <w:rFonts w:ascii="宋体" w:hAnsi="宋体"/>
                <w:szCs w:val="21"/>
              </w:rPr>
            </w:pPr>
            <w:r>
              <w:rPr>
                <w:rFonts w:ascii="宋体" w:hAnsi="宋体" w:cs="Times New Roman" w:hint="eastAsia"/>
                <w:kern w:val="0"/>
                <w:szCs w:val="21"/>
              </w:rPr>
              <w:t>1</w:t>
            </w:r>
            <w:r w:rsidR="00F90852" w:rsidRPr="00671660">
              <w:rPr>
                <w:rFonts w:ascii="宋体" w:hAnsi="宋体" w:cs="Times New Roman" w:hint="eastAsia"/>
                <w:kern w:val="0"/>
                <w:szCs w:val="21"/>
              </w:rPr>
              <w:t>、</w:t>
            </w:r>
            <w:r w:rsidR="00F90852" w:rsidRPr="00671660">
              <w:rPr>
                <w:rFonts w:ascii="宋体" w:hAnsi="宋体" w:cs="Times New Roman"/>
                <w:kern w:val="0"/>
                <w:szCs w:val="21"/>
              </w:rPr>
              <w:t>元素</w:t>
            </w:r>
            <w:proofErr w:type="gramStart"/>
            <w:r w:rsidR="00F90852" w:rsidRPr="00671660">
              <w:rPr>
                <w:rFonts w:ascii="宋体" w:hAnsi="宋体" w:cs="Times New Roman"/>
                <w:kern w:val="0"/>
                <w:szCs w:val="21"/>
              </w:rPr>
              <w:t>铜与镍的</w:t>
            </w:r>
            <w:proofErr w:type="gramEnd"/>
            <w:r w:rsidR="00F90852" w:rsidRPr="00671660">
              <w:rPr>
                <w:rFonts w:ascii="宋体" w:hAnsi="宋体" w:cs="Times New Roman"/>
                <w:kern w:val="0"/>
                <w:szCs w:val="21"/>
              </w:rPr>
              <w:t>第二电离能分别为:</w:t>
            </w:r>
            <w:proofErr w:type="spellStart"/>
            <w:r w:rsidR="00F90852" w:rsidRPr="00671660">
              <w:rPr>
                <w:rFonts w:ascii="宋体" w:hAnsi="宋体" w:cs="Times New Roman"/>
                <w:i/>
                <w:iCs/>
                <w:kern w:val="0"/>
                <w:szCs w:val="21"/>
              </w:rPr>
              <w:t>I</w:t>
            </w:r>
            <w:r w:rsidR="00F90852" w:rsidRPr="00671660">
              <w:rPr>
                <w:rFonts w:ascii="宋体" w:hAnsi="宋体" w:cs="Times New Roman"/>
                <w:kern w:val="0"/>
                <w:szCs w:val="21"/>
                <w:vertAlign w:val="subscript"/>
              </w:rPr>
              <w:t>Cu</w:t>
            </w:r>
            <w:proofErr w:type="spellEnd"/>
            <w:r w:rsidR="00F90852" w:rsidRPr="00671660">
              <w:rPr>
                <w:rFonts w:ascii="宋体" w:hAnsi="宋体" w:cs="Times New Roman"/>
                <w:kern w:val="0"/>
                <w:szCs w:val="21"/>
              </w:rPr>
              <w:t>=1 958 kJ·mol</w:t>
            </w:r>
            <w:r w:rsidR="00F90852" w:rsidRPr="00671660">
              <w:rPr>
                <w:rFonts w:ascii="宋体" w:hAnsi="宋体" w:cs="Times New Roman"/>
                <w:kern w:val="0"/>
                <w:szCs w:val="21"/>
                <w:vertAlign w:val="superscript"/>
              </w:rPr>
              <w:t>-1</w:t>
            </w:r>
            <w:r w:rsidR="00F90852" w:rsidRPr="00671660">
              <w:rPr>
                <w:rFonts w:ascii="宋体" w:hAnsi="宋体" w:cs="Times New Roman"/>
                <w:kern w:val="0"/>
                <w:szCs w:val="21"/>
              </w:rPr>
              <w:t>、</w:t>
            </w:r>
            <w:proofErr w:type="spellStart"/>
            <w:r w:rsidR="00F90852" w:rsidRPr="00671660">
              <w:rPr>
                <w:rFonts w:ascii="宋体" w:hAnsi="宋体" w:cs="Times New Roman"/>
                <w:i/>
                <w:iCs/>
                <w:kern w:val="0"/>
                <w:szCs w:val="21"/>
              </w:rPr>
              <w:t>I</w:t>
            </w:r>
            <w:r w:rsidR="00F90852" w:rsidRPr="00671660">
              <w:rPr>
                <w:rFonts w:ascii="宋体" w:hAnsi="宋体" w:cs="Times New Roman"/>
                <w:kern w:val="0"/>
                <w:szCs w:val="21"/>
                <w:vertAlign w:val="subscript"/>
              </w:rPr>
              <w:t>Ni</w:t>
            </w:r>
            <w:proofErr w:type="spellEnd"/>
            <w:r w:rsidR="00F90852" w:rsidRPr="00671660">
              <w:rPr>
                <w:rFonts w:ascii="宋体" w:hAnsi="宋体" w:cs="Times New Roman"/>
                <w:kern w:val="0"/>
                <w:szCs w:val="21"/>
              </w:rPr>
              <w:t>=1 753 kJ·mol</w:t>
            </w:r>
            <w:r w:rsidR="00F90852" w:rsidRPr="00671660">
              <w:rPr>
                <w:rFonts w:ascii="宋体" w:hAnsi="宋体" w:cs="Times New Roman"/>
                <w:kern w:val="0"/>
                <w:szCs w:val="21"/>
                <w:vertAlign w:val="superscript"/>
              </w:rPr>
              <w:t>-1</w:t>
            </w:r>
            <w:r w:rsidR="00F90852" w:rsidRPr="00671660">
              <w:rPr>
                <w:rFonts w:ascii="宋体" w:hAnsi="宋体" w:cs="Times New Roman"/>
                <w:kern w:val="0"/>
                <w:szCs w:val="21"/>
              </w:rPr>
              <w:t>，</w:t>
            </w:r>
            <w:proofErr w:type="spellStart"/>
            <w:r w:rsidR="00F90852" w:rsidRPr="00671660">
              <w:rPr>
                <w:rFonts w:ascii="宋体" w:hAnsi="宋体" w:cs="Times New Roman"/>
                <w:i/>
                <w:iCs/>
                <w:kern w:val="0"/>
                <w:szCs w:val="21"/>
              </w:rPr>
              <w:t>I</w:t>
            </w:r>
            <w:r w:rsidR="00F90852" w:rsidRPr="00671660">
              <w:rPr>
                <w:rFonts w:ascii="宋体" w:hAnsi="宋体" w:cs="Times New Roman"/>
                <w:kern w:val="0"/>
                <w:szCs w:val="21"/>
                <w:vertAlign w:val="subscript"/>
              </w:rPr>
              <w:t>Cu</w:t>
            </w:r>
            <w:proofErr w:type="spellEnd"/>
            <w:r w:rsidR="00F90852" w:rsidRPr="00671660">
              <w:rPr>
                <w:rFonts w:ascii="宋体" w:hAnsi="宋体" w:cs="Times New Roman"/>
                <w:kern w:val="0"/>
                <w:szCs w:val="21"/>
              </w:rPr>
              <w:t>&gt;</w:t>
            </w:r>
            <w:proofErr w:type="spellStart"/>
            <w:r w:rsidR="00F90852" w:rsidRPr="00671660">
              <w:rPr>
                <w:rFonts w:ascii="宋体" w:hAnsi="宋体" w:cs="Times New Roman"/>
                <w:i/>
                <w:iCs/>
                <w:kern w:val="0"/>
                <w:szCs w:val="21"/>
              </w:rPr>
              <w:t>I</w:t>
            </w:r>
            <w:r w:rsidR="00F90852" w:rsidRPr="00671660">
              <w:rPr>
                <w:rFonts w:ascii="宋体" w:hAnsi="宋体" w:cs="Times New Roman"/>
                <w:kern w:val="0"/>
                <w:szCs w:val="21"/>
                <w:vertAlign w:val="subscript"/>
              </w:rPr>
              <w:t>Ni</w:t>
            </w:r>
            <w:proofErr w:type="spellEnd"/>
            <w:r w:rsidR="00F90852" w:rsidRPr="00671660">
              <w:rPr>
                <w:rFonts w:ascii="宋体" w:hAnsi="宋体" w:cs="Times New Roman"/>
                <w:kern w:val="0"/>
                <w:szCs w:val="21"/>
              </w:rPr>
              <w:t>的原因是</w:t>
            </w:r>
            <w:r w:rsidR="00F90852" w:rsidRPr="00671660">
              <w:rPr>
                <w:rFonts w:ascii="宋体" w:hAnsi="宋体" w:cs="Times New Roman"/>
                <w:kern w:val="0"/>
                <w:szCs w:val="21"/>
                <w:u w:val="single"/>
              </w:rPr>
              <w:t xml:space="preserve">　    </w:t>
            </w:r>
            <w:proofErr w:type="gramStart"/>
            <w:r w:rsidR="00F90852" w:rsidRPr="00671660">
              <w:rPr>
                <w:rFonts w:ascii="宋体" w:hAnsi="宋体" w:cs="Times New Roman"/>
                <w:kern w:val="0"/>
                <w:szCs w:val="21"/>
                <w:u w:val="single"/>
              </w:rPr>
              <w:t xml:space="preserve">　　　　　　　　</w:t>
            </w:r>
            <w:proofErr w:type="gramEnd"/>
          </w:p>
          <w:p w:rsidR="00F90852" w:rsidRPr="00671660" w:rsidRDefault="00D61AF6" w:rsidP="00A558C2">
            <w:pPr>
              <w:adjustRightInd w:val="0"/>
              <w:snapToGrid w:val="0"/>
              <w:spacing w:line="288" w:lineRule="auto"/>
              <w:rPr>
                <w:rFonts w:ascii="宋体" w:hAnsi="宋体" w:cs="Times New Roman"/>
                <w:szCs w:val="21"/>
              </w:rPr>
            </w:pPr>
            <w:r>
              <w:rPr>
                <w:rFonts w:ascii="宋体" w:hAnsi="宋体" w:cs="Times New Roman" w:hint="eastAsia"/>
                <w:szCs w:val="21"/>
              </w:rPr>
              <w:t>2</w:t>
            </w:r>
            <w:r w:rsidR="00F90852" w:rsidRPr="00671660">
              <w:rPr>
                <w:rFonts w:ascii="宋体" w:hAnsi="宋体" w:cs="Times New Roman" w:hint="eastAsia"/>
                <w:szCs w:val="21"/>
              </w:rPr>
              <w:t>、</w:t>
            </w:r>
            <w:r w:rsidR="00F90852" w:rsidRPr="00671660">
              <w:rPr>
                <w:rFonts w:ascii="宋体" w:hAnsi="宋体" w:cs="Times New Roman"/>
                <w:szCs w:val="21"/>
              </w:rPr>
              <w:t>元素的基态气态原子得到一个电子形成气态负一价离子时所放出的能量称作第一电子亲和能(</w:t>
            </w:r>
            <w:r w:rsidR="00F90852" w:rsidRPr="00671660">
              <w:rPr>
                <w:rFonts w:ascii="宋体" w:hAnsi="宋体" w:cs="Times New Roman"/>
                <w:i/>
                <w:szCs w:val="21"/>
              </w:rPr>
              <w:t>E</w:t>
            </w:r>
            <w:r w:rsidR="00F90852" w:rsidRPr="00671660">
              <w:rPr>
                <w:rFonts w:ascii="宋体" w:hAnsi="宋体" w:cs="Times New Roman"/>
                <w:szCs w:val="21"/>
                <w:vertAlign w:val="subscript"/>
              </w:rPr>
              <w:t>1</w:t>
            </w:r>
            <w:r w:rsidR="00F90852" w:rsidRPr="00671660">
              <w:rPr>
                <w:rFonts w:ascii="宋体" w:hAnsi="宋体" w:cs="Times New Roman"/>
                <w:szCs w:val="21"/>
              </w:rPr>
              <w:t>)。第二周期部分元素的</w:t>
            </w:r>
            <w:r w:rsidR="00F90852" w:rsidRPr="00671660">
              <w:rPr>
                <w:rFonts w:ascii="宋体" w:hAnsi="宋体" w:cs="Times New Roman"/>
                <w:i/>
                <w:szCs w:val="21"/>
              </w:rPr>
              <w:t>E</w:t>
            </w:r>
            <w:r w:rsidR="00F90852" w:rsidRPr="00671660">
              <w:rPr>
                <w:rFonts w:ascii="宋体" w:hAnsi="宋体" w:cs="Times New Roman"/>
                <w:szCs w:val="21"/>
                <w:vertAlign w:val="subscript"/>
              </w:rPr>
              <w:t>1</w:t>
            </w:r>
            <w:r w:rsidR="00F90852" w:rsidRPr="00671660">
              <w:rPr>
                <w:rFonts w:ascii="宋体" w:hAnsi="宋体" w:cs="Times New Roman"/>
                <w:szCs w:val="21"/>
              </w:rPr>
              <w:t>变化趋势如图(a)所示，其中除氮元素外，其他元素的</w:t>
            </w:r>
            <w:r w:rsidR="00F90852" w:rsidRPr="00671660">
              <w:rPr>
                <w:rFonts w:ascii="宋体" w:hAnsi="宋体" w:cs="Times New Roman"/>
                <w:i/>
                <w:szCs w:val="21"/>
              </w:rPr>
              <w:t>E</w:t>
            </w:r>
            <w:r w:rsidR="00F90852" w:rsidRPr="00671660">
              <w:rPr>
                <w:rFonts w:ascii="宋体" w:hAnsi="宋体" w:cs="Times New Roman"/>
                <w:szCs w:val="21"/>
                <w:vertAlign w:val="subscript"/>
              </w:rPr>
              <w:t>1</w:t>
            </w:r>
            <w:r w:rsidR="00F90852" w:rsidRPr="00671660">
              <w:rPr>
                <w:rFonts w:ascii="宋体" w:hAnsi="宋体" w:cs="Times New Roman"/>
                <w:szCs w:val="21"/>
              </w:rPr>
              <w:t>自左而右依次增大的原因是_____________________________；氮元素的</w:t>
            </w:r>
            <w:r w:rsidR="00F90852" w:rsidRPr="00671660">
              <w:rPr>
                <w:rFonts w:ascii="宋体" w:hAnsi="宋体" w:cs="Times New Roman"/>
                <w:i/>
                <w:szCs w:val="21"/>
              </w:rPr>
              <w:t>E</w:t>
            </w:r>
            <w:r w:rsidR="00F90852" w:rsidRPr="00671660">
              <w:rPr>
                <w:rFonts w:ascii="宋体" w:hAnsi="宋体" w:cs="Times New Roman"/>
                <w:szCs w:val="21"/>
                <w:vertAlign w:val="subscript"/>
              </w:rPr>
              <w:t>1</w:t>
            </w:r>
            <w:r w:rsidR="00F90852" w:rsidRPr="00671660">
              <w:rPr>
                <w:rFonts w:ascii="宋体" w:hAnsi="宋体" w:cs="Times New Roman"/>
                <w:szCs w:val="21"/>
              </w:rPr>
              <w:t>呈现异常的原因是_____________________</w:t>
            </w:r>
          </w:p>
          <w:p w:rsidR="00F90852" w:rsidRPr="00671660" w:rsidRDefault="00F90852" w:rsidP="00A558C2">
            <w:pPr>
              <w:pStyle w:val="0"/>
              <w:adjustRightInd w:val="0"/>
              <w:snapToGrid w:val="0"/>
              <w:spacing w:line="288" w:lineRule="auto"/>
              <w:ind w:left="210" w:hangingChars="100" w:hanging="210"/>
              <w:jc w:val="center"/>
              <w:rPr>
                <w:rFonts w:ascii="宋体" w:hAnsi="宋体"/>
                <w:szCs w:val="21"/>
              </w:rPr>
            </w:pPr>
            <w:r w:rsidRPr="00671660">
              <w:rPr>
                <w:rFonts w:ascii="宋体" w:hAnsi="宋体"/>
                <w:noProof/>
                <w:szCs w:val="21"/>
              </w:rPr>
              <w:drawing>
                <wp:inline distT="0" distB="0" distL="0" distR="0">
                  <wp:extent cx="1765300" cy="1131819"/>
                  <wp:effectExtent l="19050" t="0" r="6350" b="0"/>
                  <wp:docPr id="1813" name="图片 1813" descr="C:\Users\ADMINI~1\AppData\Local\Temp\7zO8EADDEFB\K57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 descr="C:\Users\ADMINI~1\AppData\Local\Temp\7zO8EADDEFB\K579.TIF"/>
                          <pic:cNvPicPr>
                            <a:picLocks noChangeAspect="1" noChangeArrowheads="1"/>
                          </pic:cNvPicPr>
                        </pic:nvPicPr>
                        <pic:blipFill>
                          <a:blip r:embed="rId6" cstate="print"/>
                          <a:srcRect/>
                          <a:stretch>
                            <a:fillRect/>
                          </a:stretch>
                        </pic:blipFill>
                        <pic:spPr bwMode="auto">
                          <a:xfrm>
                            <a:off x="0" y="0"/>
                            <a:ext cx="1769545" cy="1134541"/>
                          </a:xfrm>
                          <a:prstGeom prst="rect">
                            <a:avLst/>
                          </a:prstGeom>
                          <a:noFill/>
                          <a:ln w="9525">
                            <a:noFill/>
                            <a:miter lim="800000"/>
                            <a:headEnd/>
                            <a:tailEnd/>
                          </a:ln>
                        </pic:spPr>
                      </pic:pic>
                    </a:graphicData>
                  </a:graphic>
                </wp:inline>
              </w:drawing>
            </w:r>
          </w:p>
          <w:p w:rsidR="0031526D" w:rsidRPr="00671660" w:rsidRDefault="00D61AF6" w:rsidP="00A558C2">
            <w:pPr>
              <w:spacing w:line="288" w:lineRule="auto"/>
              <w:rPr>
                <w:rFonts w:ascii="宋体" w:hAnsi="宋体"/>
                <w:szCs w:val="21"/>
              </w:rPr>
            </w:pPr>
            <w:r>
              <w:rPr>
                <w:rFonts w:ascii="宋体" w:hAnsi="宋体" w:cs="Times New Roman" w:hint="eastAsia"/>
                <w:szCs w:val="21"/>
              </w:rPr>
              <w:t>【归纳】</w:t>
            </w:r>
            <w:r w:rsidR="00E55562">
              <w:rPr>
                <w:rFonts w:ascii="宋体" w:hAnsi="宋体" w:cs="Times New Roman" w:hint="eastAsia"/>
                <w:szCs w:val="21"/>
              </w:rPr>
              <w:t>电离能相关的文字描述题答题模板</w:t>
            </w:r>
          </w:p>
          <w:p w:rsidR="0031526D" w:rsidRPr="00671660" w:rsidRDefault="0031526D" w:rsidP="00A558C2">
            <w:pPr>
              <w:spacing w:line="288" w:lineRule="auto"/>
              <w:rPr>
                <w:rFonts w:ascii="宋体" w:hAnsi="宋体"/>
                <w:szCs w:val="21"/>
              </w:rPr>
            </w:pPr>
          </w:p>
          <w:p w:rsidR="0031526D" w:rsidRPr="00671660" w:rsidRDefault="0031526D" w:rsidP="00A558C2">
            <w:pPr>
              <w:spacing w:line="288" w:lineRule="auto"/>
              <w:rPr>
                <w:rFonts w:ascii="宋体" w:hAnsi="宋体"/>
                <w:szCs w:val="21"/>
              </w:rPr>
            </w:pPr>
          </w:p>
          <w:p w:rsidR="0031526D" w:rsidRPr="00671660" w:rsidRDefault="0085355B" w:rsidP="00A558C2">
            <w:pPr>
              <w:spacing w:line="288" w:lineRule="auto"/>
              <w:rPr>
                <w:rFonts w:ascii="宋体" w:hAnsi="宋体"/>
                <w:szCs w:val="21"/>
              </w:rPr>
            </w:pPr>
            <w:r w:rsidRPr="00671660">
              <w:rPr>
                <w:rFonts w:ascii="宋体" w:hAnsi="宋体" w:hint="eastAsia"/>
                <w:b/>
                <w:szCs w:val="21"/>
              </w:rPr>
              <w:t>（</w:t>
            </w:r>
            <w:r w:rsidR="00E55562">
              <w:rPr>
                <w:rFonts w:ascii="宋体" w:hAnsi="宋体" w:hint="eastAsia"/>
                <w:b/>
                <w:szCs w:val="21"/>
              </w:rPr>
              <w:t>二</w:t>
            </w:r>
            <w:r w:rsidRPr="00671660">
              <w:rPr>
                <w:rFonts w:ascii="宋体" w:hAnsi="宋体" w:hint="eastAsia"/>
                <w:b/>
                <w:szCs w:val="21"/>
              </w:rPr>
              <w:t>）</w:t>
            </w:r>
            <w:r w:rsidR="0031526D" w:rsidRPr="00671660">
              <w:rPr>
                <w:rFonts w:ascii="宋体" w:hAnsi="宋体" w:hint="eastAsia"/>
                <w:b/>
                <w:szCs w:val="21"/>
              </w:rPr>
              <w:t>、</w:t>
            </w:r>
            <w:r w:rsidR="00E55562">
              <w:rPr>
                <w:rFonts w:ascii="宋体" w:hAnsi="宋体" w:hint="eastAsia"/>
                <w:b/>
                <w:szCs w:val="21"/>
              </w:rPr>
              <w:t>对点练习</w:t>
            </w:r>
          </w:p>
          <w:p w:rsidR="00F90852" w:rsidRPr="00671660" w:rsidRDefault="00E55562" w:rsidP="00A558C2">
            <w:pPr>
              <w:adjustRightInd w:val="0"/>
              <w:snapToGrid w:val="0"/>
              <w:spacing w:line="288" w:lineRule="auto"/>
              <w:ind w:left="315" w:hangingChars="150" w:hanging="315"/>
              <w:rPr>
                <w:rFonts w:ascii="宋体" w:hAnsi="宋体" w:cs="Times New Roman"/>
                <w:szCs w:val="21"/>
              </w:rPr>
            </w:pPr>
            <w:r>
              <w:rPr>
                <w:rFonts w:ascii="宋体" w:hAnsi="宋体" w:cs="Times New Roman" w:hint="eastAsia"/>
                <w:bCs/>
                <w:szCs w:val="21"/>
              </w:rPr>
              <w:t>1</w:t>
            </w:r>
            <w:r w:rsidR="00F90852" w:rsidRPr="00671660">
              <w:rPr>
                <w:rFonts w:ascii="宋体" w:hAnsi="宋体" w:cs="Times New Roman"/>
                <w:bCs/>
                <w:szCs w:val="21"/>
              </w:rPr>
              <w:t>、</w:t>
            </w:r>
            <w:proofErr w:type="gramStart"/>
            <w:r w:rsidRPr="00671660">
              <w:rPr>
                <w:rFonts w:ascii="宋体" w:hAnsi="宋体" w:cs="Times New Roman"/>
                <w:kern w:val="0"/>
                <w:szCs w:val="21"/>
              </w:rPr>
              <w:t>元素</w:t>
            </w:r>
            <w:r>
              <w:rPr>
                <w:rFonts w:ascii="宋体" w:hAnsi="宋体" w:cs="Times New Roman" w:hint="eastAsia"/>
                <w:kern w:val="0"/>
                <w:szCs w:val="21"/>
              </w:rPr>
              <w:t>锰比铁</w:t>
            </w:r>
            <w:proofErr w:type="gramEnd"/>
            <w:r w:rsidRPr="00671660">
              <w:rPr>
                <w:rFonts w:ascii="宋体" w:hAnsi="宋体" w:cs="Times New Roman"/>
                <w:kern w:val="0"/>
                <w:szCs w:val="21"/>
              </w:rPr>
              <w:t>的第</w:t>
            </w:r>
            <w:r>
              <w:rPr>
                <w:rFonts w:ascii="宋体" w:hAnsi="宋体" w:cs="Times New Roman" w:hint="eastAsia"/>
                <w:kern w:val="0"/>
                <w:szCs w:val="21"/>
              </w:rPr>
              <w:t>三</w:t>
            </w:r>
            <w:r w:rsidRPr="00671660">
              <w:rPr>
                <w:rFonts w:ascii="宋体" w:hAnsi="宋体" w:cs="Times New Roman"/>
                <w:kern w:val="0"/>
                <w:szCs w:val="21"/>
              </w:rPr>
              <w:t>电离能</w:t>
            </w:r>
            <w:r>
              <w:rPr>
                <w:rFonts w:ascii="宋体" w:hAnsi="宋体" w:cs="Times New Roman" w:hint="eastAsia"/>
                <w:kern w:val="0"/>
                <w:szCs w:val="21"/>
              </w:rPr>
              <w:t>大，</w:t>
            </w:r>
            <w:r w:rsidR="00F90852" w:rsidRPr="00671660">
              <w:rPr>
                <w:rFonts w:ascii="宋体" w:hAnsi="宋体" w:cs="Times New Roman"/>
                <w:bCs/>
                <w:szCs w:val="21"/>
              </w:rPr>
              <w:t>原因是</w:t>
            </w:r>
            <w:r w:rsidR="00F90852" w:rsidRPr="00671660">
              <w:rPr>
                <w:rFonts w:ascii="宋体" w:hAnsi="宋体" w:cs="Times New Roman"/>
                <w:szCs w:val="21"/>
              </w:rPr>
              <w:t>__________________________________</w:t>
            </w:r>
            <w:r>
              <w:rPr>
                <w:rFonts w:ascii="宋体" w:hAnsi="宋体" w:cs="Times New Roman"/>
                <w:szCs w:val="21"/>
              </w:rPr>
              <w:t>。</w:t>
            </w:r>
          </w:p>
          <w:p w:rsidR="0031526D" w:rsidRPr="00671660" w:rsidRDefault="0031526D" w:rsidP="00A558C2">
            <w:pPr>
              <w:pStyle w:val="a6"/>
              <w:tabs>
                <w:tab w:val="left" w:pos="4500"/>
              </w:tabs>
              <w:snapToGrid w:val="0"/>
              <w:spacing w:line="288" w:lineRule="auto"/>
              <w:jc w:val="left"/>
              <w:rPr>
                <w:rFonts w:hAnsi="宋体" w:cs="Times New Roman"/>
              </w:rPr>
            </w:pPr>
          </w:p>
        </w:tc>
      </w:tr>
    </w:tbl>
    <w:p w:rsidR="00947311" w:rsidRDefault="00947311" w:rsidP="00A558C2">
      <w:pPr>
        <w:spacing w:line="288" w:lineRule="auto"/>
        <w:jc w:val="center"/>
        <w:rPr>
          <w:rFonts w:ascii="宋体" w:hAnsi="宋体"/>
          <w:b/>
          <w:szCs w:val="21"/>
        </w:rPr>
      </w:pPr>
    </w:p>
    <w:p w:rsidR="00947311" w:rsidRPr="00947311" w:rsidRDefault="00043A70" w:rsidP="00A558C2">
      <w:pPr>
        <w:spacing w:line="288" w:lineRule="auto"/>
        <w:jc w:val="center"/>
        <w:rPr>
          <w:rFonts w:ascii="宋体" w:hAnsi="宋体"/>
          <w:szCs w:val="21"/>
        </w:rPr>
      </w:pPr>
      <w:r w:rsidRPr="00671660">
        <w:rPr>
          <w:rFonts w:ascii="宋体" w:hAnsi="宋体"/>
          <w:b/>
          <w:szCs w:val="21"/>
        </w:rPr>
        <w:t>【活动</w:t>
      </w:r>
      <w:r w:rsidR="00947311">
        <w:rPr>
          <w:rFonts w:ascii="宋体" w:hAnsi="宋体" w:hint="eastAsia"/>
          <w:b/>
          <w:szCs w:val="21"/>
        </w:rPr>
        <w:t>元</w:t>
      </w:r>
      <w:r w:rsidRPr="00671660">
        <w:rPr>
          <w:rFonts w:ascii="宋体" w:hAnsi="宋体" w:hint="eastAsia"/>
          <w:b/>
          <w:szCs w:val="21"/>
        </w:rPr>
        <w:t>二</w:t>
      </w:r>
      <w:r w:rsidRPr="00671660">
        <w:rPr>
          <w:rFonts w:ascii="宋体" w:hAnsi="宋体"/>
          <w:b/>
          <w:szCs w:val="21"/>
        </w:rPr>
        <w:t>】</w:t>
      </w:r>
      <w:r w:rsidR="00E55562">
        <w:rPr>
          <w:rFonts w:ascii="宋体" w:hAnsi="宋体" w:hint="eastAsia"/>
          <w:b/>
          <w:szCs w:val="21"/>
        </w:rPr>
        <w:t>分子结构与性质的文字描述</w:t>
      </w:r>
      <w:r w:rsidR="00903CF8">
        <w:rPr>
          <w:rFonts w:ascii="宋体" w:hAnsi="宋体" w:hint="eastAsia"/>
          <w:b/>
          <w:szCs w:val="21"/>
        </w:rPr>
        <w:t>突破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705"/>
      </w:tblGrid>
      <w:tr w:rsidR="00043A70" w:rsidRPr="00671660" w:rsidTr="006A2020">
        <w:trPr>
          <w:jc w:val="center"/>
        </w:trPr>
        <w:tc>
          <w:tcPr>
            <w:tcW w:w="817" w:type="dxa"/>
          </w:tcPr>
          <w:p w:rsidR="00043A70" w:rsidRPr="00671660" w:rsidRDefault="00043A70" w:rsidP="00A558C2">
            <w:pPr>
              <w:spacing w:line="288" w:lineRule="auto"/>
              <w:jc w:val="center"/>
              <w:rPr>
                <w:rFonts w:ascii="宋体" w:hAnsi="宋体"/>
                <w:b/>
                <w:szCs w:val="21"/>
              </w:rPr>
            </w:pPr>
            <w:r w:rsidRPr="00671660">
              <w:rPr>
                <w:rFonts w:ascii="宋体" w:hAnsi="宋体"/>
                <w:b/>
                <w:szCs w:val="21"/>
              </w:rPr>
              <w:t>形式</w:t>
            </w:r>
          </w:p>
        </w:tc>
        <w:tc>
          <w:tcPr>
            <w:tcW w:w="7705" w:type="dxa"/>
          </w:tcPr>
          <w:p w:rsidR="00043A70" w:rsidRPr="00671660" w:rsidRDefault="00043A70" w:rsidP="00A558C2">
            <w:pPr>
              <w:spacing w:line="288" w:lineRule="auto"/>
              <w:jc w:val="center"/>
              <w:rPr>
                <w:rFonts w:ascii="宋体" w:hAnsi="宋体"/>
                <w:b/>
                <w:szCs w:val="21"/>
              </w:rPr>
            </w:pPr>
            <w:r w:rsidRPr="00671660">
              <w:rPr>
                <w:rFonts w:ascii="宋体" w:hAnsi="宋体"/>
                <w:b/>
                <w:szCs w:val="21"/>
              </w:rPr>
              <w:t>活动过程</w:t>
            </w:r>
          </w:p>
        </w:tc>
      </w:tr>
      <w:tr w:rsidR="00043A70" w:rsidRPr="00671660" w:rsidTr="006A2020">
        <w:trPr>
          <w:jc w:val="center"/>
        </w:trPr>
        <w:tc>
          <w:tcPr>
            <w:tcW w:w="817" w:type="dxa"/>
          </w:tcPr>
          <w:p w:rsidR="00366974" w:rsidRDefault="00366974" w:rsidP="00A558C2">
            <w:pPr>
              <w:spacing w:line="288" w:lineRule="auto"/>
              <w:jc w:val="left"/>
              <w:rPr>
                <w:rFonts w:ascii="宋体" w:hAnsi="宋体"/>
                <w:szCs w:val="21"/>
              </w:rPr>
            </w:pPr>
          </w:p>
          <w:p w:rsidR="00366974" w:rsidRDefault="00366974" w:rsidP="00A558C2">
            <w:pPr>
              <w:spacing w:line="288" w:lineRule="auto"/>
              <w:jc w:val="left"/>
              <w:rPr>
                <w:rFonts w:ascii="宋体" w:hAnsi="宋体"/>
                <w:szCs w:val="21"/>
              </w:rPr>
            </w:pPr>
          </w:p>
          <w:p w:rsidR="00043A70" w:rsidRPr="00671660" w:rsidRDefault="00043A70" w:rsidP="00A558C2">
            <w:pPr>
              <w:spacing w:line="288" w:lineRule="auto"/>
              <w:jc w:val="left"/>
              <w:rPr>
                <w:rFonts w:ascii="宋体" w:hAnsi="宋体"/>
                <w:szCs w:val="21"/>
              </w:rPr>
            </w:pPr>
            <w:r w:rsidRPr="00671660">
              <w:rPr>
                <w:rFonts w:ascii="宋体" w:hAnsi="宋体" w:hint="eastAsia"/>
                <w:szCs w:val="21"/>
              </w:rPr>
              <w:t>小组讨论</w:t>
            </w:r>
          </w:p>
          <w:p w:rsidR="00043A70" w:rsidRPr="00671660" w:rsidRDefault="00043A70" w:rsidP="00A558C2">
            <w:pPr>
              <w:spacing w:line="288" w:lineRule="auto"/>
              <w:jc w:val="left"/>
              <w:rPr>
                <w:rFonts w:ascii="宋体" w:hAnsi="宋体"/>
                <w:szCs w:val="21"/>
              </w:rPr>
            </w:pPr>
          </w:p>
          <w:p w:rsidR="00043A70" w:rsidRPr="00671660" w:rsidRDefault="00043A70" w:rsidP="00A558C2">
            <w:pPr>
              <w:spacing w:line="288" w:lineRule="auto"/>
              <w:jc w:val="left"/>
              <w:rPr>
                <w:rFonts w:ascii="宋体" w:hAnsi="宋体"/>
                <w:szCs w:val="21"/>
              </w:rPr>
            </w:pPr>
          </w:p>
          <w:p w:rsidR="00043A70" w:rsidRPr="00671660" w:rsidRDefault="00043A70" w:rsidP="00A558C2">
            <w:pPr>
              <w:spacing w:line="288" w:lineRule="auto"/>
              <w:jc w:val="left"/>
              <w:rPr>
                <w:rFonts w:ascii="宋体" w:hAnsi="宋体"/>
                <w:szCs w:val="21"/>
              </w:rPr>
            </w:pPr>
          </w:p>
          <w:p w:rsidR="00043A70" w:rsidRPr="00671660" w:rsidRDefault="00043A70" w:rsidP="00A558C2">
            <w:pPr>
              <w:spacing w:line="288" w:lineRule="auto"/>
              <w:jc w:val="left"/>
              <w:rPr>
                <w:rFonts w:ascii="宋体" w:hAnsi="宋体"/>
                <w:szCs w:val="21"/>
              </w:rPr>
            </w:pPr>
          </w:p>
          <w:p w:rsidR="00043A70" w:rsidRPr="00671660" w:rsidRDefault="00043A70" w:rsidP="00A558C2">
            <w:pPr>
              <w:spacing w:line="288" w:lineRule="auto"/>
              <w:jc w:val="left"/>
              <w:rPr>
                <w:rFonts w:ascii="宋体" w:hAnsi="宋体"/>
                <w:szCs w:val="21"/>
              </w:rPr>
            </w:pPr>
            <w:r w:rsidRPr="00671660">
              <w:rPr>
                <w:rFonts w:ascii="宋体" w:hAnsi="宋体" w:hint="eastAsia"/>
                <w:szCs w:val="21"/>
              </w:rPr>
              <w:t>交流评价</w:t>
            </w:r>
          </w:p>
          <w:p w:rsidR="00872047" w:rsidRPr="00671660" w:rsidRDefault="00872047" w:rsidP="00A558C2">
            <w:pPr>
              <w:spacing w:line="288" w:lineRule="auto"/>
              <w:jc w:val="left"/>
              <w:rPr>
                <w:rFonts w:ascii="宋体" w:hAnsi="宋体"/>
                <w:szCs w:val="21"/>
              </w:rPr>
            </w:pPr>
          </w:p>
          <w:p w:rsidR="00872047" w:rsidRPr="00671660" w:rsidRDefault="00872047" w:rsidP="00A558C2">
            <w:pPr>
              <w:spacing w:line="288" w:lineRule="auto"/>
              <w:jc w:val="left"/>
              <w:rPr>
                <w:rFonts w:ascii="宋体" w:hAnsi="宋体"/>
                <w:szCs w:val="21"/>
              </w:rPr>
            </w:pPr>
          </w:p>
          <w:p w:rsidR="00872047" w:rsidRPr="00671660" w:rsidRDefault="00872047" w:rsidP="00A558C2">
            <w:pPr>
              <w:spacing w:line="288" w:lineRule="auto"/>
              <w:jc w:val="left"/>
              <w:rPr>
                <w:rFonts w:ascii="宋体" w:hAnsi="宋体"/>
                <w:szCs w:val="21"/>
              </w:rPr>
            </w:pPr>
          </w:p>
          <w:p w:rsidR="00872047" w:rsidRPr="00671660" w:rsidRDefault="00872047" w:rsidP="00A558C2">
            <w:pPr>
              <w:spacing w:line="288" w:lineRule="auto"/>
              <w:jc w:val="left"/>
              <w:rPr>
                <w:rFonts w:ascii="宋体" w:hAnsi="宋体"/>
                <w:szCs w:val="21"/>
              </w:rPr>
            </w:pPr>
          </w:p>
          <w:p w:rsidR="00872047" w:rsidRPr="00671660" w:rsidRDefault="00872047" w:rsidP="00A558C2">
            <w:pPr>
              <w:spacing w:line="288" w:lineRule="auto"/>
              <w:jc w:val="left"/>
              <w:rPr>
                <w:rFonts w:ascii="宋体" w:hAnsi="宋体"/>
                <w:szCs w:val="21"/>
              </w:rPr>
            </w:pPr>
            <w:r w:rsidRPr="00671660">
              <w:rPr>
                <w:rFonts w:ascii="宋体" w:hAnsi="宋体" w:hint="eastAsia"/>
                <w:szCs w:val="21"/>
              </w:rPr>
              <w:t>归纳总结</w:t>
            </w:r>
          </w:p>
        </w:tc>
        <w:tc>
          <w:tcPr>
            <w:tcW w:w="7705" w:type="dxa"/>
          </w:tcPr>
          <w:p w:rsidR="00043A70" w:rsidRPr="00671660" w:rsidRDefault="0085355B" w:rsidP="00A558C2">
            <w:pPr>
              <w:pStyle w:val="0"/>
              <w:spacing w:line="288" w:lineRule="auto"/>
              <w:rPr>
                <w:rFonts w:ascii="宋体" w:hAnsi="宋体"/>
                <w:b/>
                <w:szCs w:val="21"/>
              </w:rPr>
            </w:pPr>
            <w:r w:rsidRPr="00671660">
              <w:rPr>
                <w:rFonts w:ascii="宋体" w:hAnsi="宋体"/>
                <w:b/>
                <w:szCs w:val="21"/>
              </w:rPr>
              <w:lastRenderedPageBreak/>
              <w:t>（</w:t>
            </w:r>
            <w:r w:rsidRPr="00671660">
              <w:rPr>
                <w:rFonts w:ascii="宋体" w:hAnsi="宋体" w:hint="eastAsia"/>
                <w:b/>
                <w:szCs w:val="21"/>
              </w:rPr>
              <w:t>一</w:t>
            </w:r>
            <w:r w:rsidRPr="00671660">
              <w:rPr>
                <w:rFonts w:ascii="宋体" w:hAnsi="宋体"/>
                <w:b/>
                <w:szCs w:val="21"/>
              </w:rPr>
              <w:t>）</w:t>
            </w:r>
            <w:r w:rsidR="00043A70" w:rsidRPr="00671660">
              <w:rPr>
                <w:rFonts w:ascii="宋体" w:hAnsi="宋体"/>
                <w:b/>
                <w:szCs w:val="21"/>
              </w:rPr>
              <w:t>、</w:t>
            </w:r>
            <w:r w:rsidR="00903CF8">
              <w:rPr>
                <w:rFonts w:ascii="宋体" w:hAnsi="宋体" w:hint="eastAsia"/>
                <w:b/>
                <w:szCs w:val="21"/>
              </w:rPr>
              <w:t>化学键相关的文字描述题突破</w:t>
            </w:r>
          </w:p>
          <w:p w:rsidR="00903CF8" w:rsidRDefault="00903CF8" w:rsidP="00A558C2">
            <w:pPr>
              <w:adjustRightInd w:val="0"/>
              <w:snapToGrid w:val="0"/>
              <w:spacing w:line="288" w:lineRule="auto"/>
              <w:rPr>
                <w:rFonts w:ascii="宋体" w:hAnsi="宋体" w:cs="Times New Roman"/>
                <w:kern w:val="0"/>
                <w:szCs w:val="21"/>
                <w:u w:val="single"/>
              </w:rPr>
            </w:pPr>
            <w:r>
              <w:rPr>
                <w:rFonts w:ascii="宋体" w:hAnsi="宋体" w:cs="Times New Roman" w:hint="eastAsia"/>
                <w:kern w:val="0"/>
                <w:szCs w:val="21"/>
              </w:rPr>
              <w:t>1</w:t>
            </w:r>
            <w:r w:rsidR="00F90852" w:rsidRPr="00671660">
              <w:rPr>
                <w:rFonts w:ascii="宋体" w:hAnsi="宋体" w:cs="Times New Roman" w:hint="eastAsia"/>
                <w:kern w:val="0"/>
                <w:szCs w:val="21"/>
              </w:rPr>
              <w:t>、</w:t>
            </w:r>
            <w:r w:rsidRPr="00671660">
              <w:rPr>
                <w:rFonts w:ascii="宋体" w:hAnsi="宋体" w:cs="Times New Roman"/>
                <w:szCs w:val="21"/>
              </w:rPr>
              <w:t>碳在形成化合物时,</w:t>
            </w:r>
            <w:proofErr w:type="gramStart"/>
            <w:r w:rsidRPr="00671660">
              <w:rPr>
                <w:rFonts w:ascii="宋体" w:hAnsi="宋体" w:cs="Times New Roman"/>
                <w:szCs w:val="21"/>
              </w:rPr>
              <w:t>其键型以</w:t>
            </w:r>
            <w:proofErr w:type="gramEnd"/>
            <w:r w:rsidRPr="00671660">
              <w:rPr>
                <w:rFonts w:ascii="宋体" w:hAnsi="宋体" w:cs="Times New Roman"/>
                <w:szCs w:val="21"/>
              </w:rPr>
              <w:t>共价键为主,原因是</w:t>
            </w:r>
            <w:proofErr w:type="gramStart"/>
            <w:r w:rsidRPr="00671660">
              <w:rPr>
                <w:rFonts w:ascii="宋体" w:hAnsi="宋体" w:cs="Times New Roman"/>
                <w:szCs w:val="21"/>
                <w:u w:val="single"/>
              </w:rPr>
              <w:t xml:space="preserve">　　　　　　　　　　　　</w:t>
            </w:r>
            <w:proofErr w:type="gramEnd"/>
            <w:r>
              <w:rPr>
                <w:rFonts w:ascii="宋体" w:hAnsi="宋体" w:cs="Times New Roman" w:hint="eastAsia"/>
                <w:szCs w:val="21"/>
                <w:u w:val="single"/>
              </w:rPr>
              <w:t xml:space="preserve"> ；</w:t>
            </w:r>
            <w:proofErr w:type="spellStart"/>
            <w:r w:rsidR="00F90852" w:rsidRPr="00671660">
              <w:rPr>
                <w:rFonts w:ascii="宋体" w:hAnsi="宋体" w:cs="Times New Roman"/>
                <w:kern w:val="0"/>
                <w:szCs w:val="21"/>
              </w:rPr>
              <w:t>Ge</w:t>
            </w:r>
            <w:proofErr w:type="spellEnd"/>
            <w:r w:rsidR="00F90852" w:rsidRPr="00671660">
              <w:rPr>
                <w:rFonts w:ascii="宋体" w:hAnsi="宋体" w:cs="Times New Roman"/>
                <w:kern w:val="0"/>
                <w:szCs w:val="21"/>
              </w:rPr>
              <w:t>与C是同族元素，C原子之间可以形成双键、叁键，但</w:t>
            </w:r>
            <w:proofErr w:type="spellStart"/>
            <w:r w:rsidR="00F90852" w:rsidRPr="00671660">
              <w:rPr>
                <w:rFonts w:ascii="宋体" w:hAnsi="宋体" w:cs="Times New Roman"/>
                <w:kern w:val="0"/>
                <w:szCs w:val="21"/>
              </w:rPr>
              <w:t>Ge</w:t>
            </w:r>
            <w:proofErr w:type="spellEnd"/>
            <w:r w:rsidR="00F90852" w:rsidRPr="00671660">
              <w:rPr>
                <w:rFonts w:ascii="宋体" w:hAnsi="宋体" w:cs="Times New Roman"/>
                <w:kern w:val="0"/>
                <w:szCs w:val="21"/>
              </w:rPr>
              <w:t>原子之间难以形成双键或叁键。从原子结构角度分析，原因是</w:t>
            </w:r>
            <w:r w:rsidR="00F90852" w:rsidRPr="00671660">
              <w:rPr>
                <w:rFonts w:ascii="宋体" w:hAnsi="宋体" w:cs="Times New Roman"/>
                <w:kern w:val="0"/>
                <w:szCs w:val="21"/>
                <w:u w:val="single"/>
              </w:rPr>
              <w:t xml:space="preserve">　        </w:t>
            </w:r>
            <w:r>
              <w:rPr>
                <w:rFonts w:ascii="宋体" w:hAnsi="宋体" w:cs="Times New Roman" w:hint="eastAsia"/>
                <w:kern w:val="0"/>
                <w:szCs w:val="21"/>
                <w:u w:val="single"/>
              </w:rPr>
              <w:t xml:space="preserve">          </w:t>
            </w:r>
            <w:r w:rsidR="00F90852" w:rsidRPr="00671660">
              <w:rPr>
                <w:rFonts w:ascii="宋体" w:hAnsi="宋体" w:cs="Times New Roman" w:hint="eastAsia"/>
                <w:kern w:val="0"/>
                <w:szCs w:val="21"/>
                <w:u w:val="single"/>
              </w:rPr>
              <w:t xml:space="preserve">  </w:t>
            </w:r>
            <w:r>
              <w:rPr>
                <w:rFonts w:ascii="宋体" w:hAnsi="宋体" w:cs="Times New Roman" w:hint="eastAsia"/>
                <w:kern w:val="0"/>
                <w:szCs w:val="21"/>
                <w:u w:val="single"/>
              </w:rPr>
              <w:t xml:space="preserve">   。</w:t>
            </w:r>
          </w:p>
          <w:p w:rsidR="00903CF8" w:rsidRPr="00671660" w:rsidRDefault="00903CF8" w:rsidP="00A558C2">
            <w:pPr>
              <w:pStyle w:val="a6"/>
              <w:adjustRightInd w:val="0"/>
              <w:snapToGrid w:val="0"/>
              <w:spacing w:line="288" w:lineRule="auto"/>
              <w:rPr>
                <w:rFonts w:hAnsi="宋体" w:cs="Times New Roman"/>
              </w:rPr>
            </w:pPr>
            <w:r>
              <w:rPr>
                <w:rFonts w:hAnsi="宋体" w:cs="Times New Roman" w:hint="eastAsia"/>
                <w:bCs/>
              </w:rPr>
              <w:t>2</w:t>
            </w:r>
            <w:r w:rsidRPr="00671660">
              <w:rPr>
                <w:rFonts w:hAnsi="宋体" w:cs="Times New Roman"/>
              </w:rPr>
              <w:t>、已知在CH</w:t>
            </w:r>
            <w:r w:rsidRPr="00671660">
              <w:rPr>
                <w:rFonts w:hAnsi="宋体" w:cs="Times New Roman"/>
                <w:vertAlign w:val="subscript"/>
              </w:rPr>
              <w:t>4</w:t>
            </w:r>
            <w:r w:rsidRPr="00671660">
              <w:rPr>
                <w:rFonts w:hAnsi="宋体" w:cs="Times New Roman"/>
              </w:rPr>
              <w:t>中，C—H键间的键角为109°28'，NH</w:t>
            </w:r>
            <w:r w:rsidRPr="00671660">
              <w:rPr>
                <w:rFonts w:hAnsi="宋体" w:cs="Times New Roman"/>
                <w:vertAlign w:val="subscript"/>
              </w:rPr>
              <w:t>3</w:t>
            </w:r>
            <w:r w:rsidRPr="00671660">
              <w:rPr>
                <w:rFonts w:hAnsi="宋体" w:cs="Times New Roman"/>
              </w:rPr>
              <w:t>中，N—H键间的键角为107°，H</w:t>
            </w:r>
            <w:r w:rsidRPr="00671660">
              <w:rPr>
                <w:rFonts w:hAnsi="宋体" w:cs="Times New Roman"/>
                <w:vertAlign w:val="subscript"/>
              </w:rPr>
              <w:t>2</w:t>
            </w:r>
            <w:r w:rsidRPr="00671660">
              <w:rPr>
                <w:rFonts w:hAnsi="宋体" w:cs="Times New Roman"/>
              </w:rPr>
              <w:t>O中O—H键间的键角为105°，原因为</w:t>
            </w:r>
            <w:r w:rsidRPr="00671660">
              <w:rPr>
                <w:rFonts w:hAnsi="宋体" w:cs="Times New Roman"/>
                <w:kern w:val="0"/>
              </w:rPr>
              <w:t>_________________________________</w:t>
            </w:r>
          </w:p>
          <w:p w:rsidR="00F90852" w:rsidRPr="00A558C2" w:rsidRDefault="00903CF8" w:rsidP="00A558C2">
            <w:pPr>
              <w:adjustRightInd w:val="0"/>
              <w:snapToGrid w:val="0"/>
              <w:spacing w:line="288" w:lineRule="auto"/>
              <w:rPr>
                <w:rFonts w:ascii="宋体" w:hAnsi="宋体" w:cs="Times New Roman"/>
                <w:kern w:val="0"/>
                <w:szCs w:val="21"/>
              </w:rPr>
            </w:pPr>
            <w:r>
              <w:rPr>
                <w:rFonts w:ascii="宋体" w:hAnsi="宋体" w:cs="Times New Roman" w:hint="eastAsia"/>
                <w:kern w:val="0"/>
                <w:szCs w:val="21"/>
                <w:u w:val="single"/>
              </w:rPr>
              <w:t>3</w:t>
            </w:r>
            <w:r w:rsidR="00BA14BA" w:rsidRPr="00671660">
              <w:rPr>
                <w:rFonts w:ascii="宋体" w:hAnsi="宋体" w:cs="Times New Roman"/>
                <w:bCs/>
                <w:szCs w:val="21"/>
              </w:rPr>
              <w:t>、已知NF</w:t>
            </w:r>
            <w:r w:rsidR="00BA14BA" w:rsidRPr="00671660">
              <w:rPr>
                <w:rFonts w:ascii="宋体" w:hAnsi="宋体" w:cs="Times New Roman"/>
                <w:bCs/>
                <w:szCs w:val="21"/>
                <w:vertAlign w:val="subscript"/>
              </w:rPr>
              <w:t>3</w:t>
            </w:r>
            <w:r w:rsidR="00BA14BA" w:rsidRPr="00671660">
              <w:rPr>
                <w:rFonts w:ascii="宋体" w:hAnsi="宋体" w:cs="Times New Roman"/>
                <w:bCs/>
                <w:szCs w:val="21"/>
              </w:rPr>
              <w:t>与NH</w:t>
            </w:r>
            <w:r w:rsidR="00BA14BA" w:rsidRPr="00671660">
              <w:rPr>
                <w:rFonts w:ascii="宋体" w:hAnsi="宋体" w:cs="Times New Roman"/>
                <w:bCs/>
                <w:szCs w:val="21"/>
                <w:vertAlign w:val="subscript"/>
              </w:rPr>
              <w:t>3</w:t>
            </w:r>
            <w:r w:rsidR="00BA14BA" w:rsidRPr="00671660">
              <w:rPr>
                <w:rFonts w:ascii="宋体" w:hAnsi="宋体" w:cs="Times New Roman"/>
                <w:bCs/>
                <w:szCs w:val="21"/>
              </w:rPr>
              <w:t>的空间构型相同，但NF</w:t>
            </w:r>
            <w:r w:rsidR="00BA14BA" w:rsidRPr="00671660">
              <w:rPr>
                <w:rFonts w:ascii="宋体" w:hAnsi="宋体" w:cs="Times New Roman"/>
                <w:bCs/>
                <w:szCs w:val="21"/>
                <w:vertAlign w:val="subscript"/>
              </w:rPr>
              <w:t>3</w:t>
            </w:r>
            <w:r w:rsidR="00BA14BA" w:rsidRPr="00671660">
              <w:rPr>
                <w:rFonts w:ascii="宋体" w:hAnsi="宋体" w:cs="Times New Roman"/>
                <w:bCs/>
                <w:szCs w:val="21"/>
              </w:rPr>
              <w:t>不易与Cu</w:t>
            </w:r>
            <w:r w:rsidR="00BA14BA" w:rsidRPr="00671660">
              <w:rPr>
                <w:rFonts w:ascii="宋体" w:hAnsi="宋体" w:cs="Times New Roman"/>
                <w:bCs/>
                <w:szCs w:val="21"/>
                <w:vertAlign w:val="superscript"/>
              </w:rPr>
              <w:t>2+</w:t>
            </w:r>
            <w:r w:rsidR="00BA14BA" w:rsidRPr="00671660">
              <w:rPr>
                <w:rFonts w:ascii="宋体" w:hAnsi="宋体" w:cs="Times New Roman"/>
                <w:bCs/>
                <w:szCs w:val="21"/>
              </w:rPr>
              <w:t>形成配离子，其原因是</w:t>
            </w:r>
            <w:r>
              <w:rPr>
                <w:rFonts w:ascii="宋体" w:hAnsi="宋体" w:cs="Times New Roman"/>
                <w:kern w:val="0"/>
                <w:szCs w:val="21"/>
              </w:rPr>
              <w:t>________</w:t>
            </w:r>
          </w:p>
          <w:p w:rsidR="00043A70" w:rsidRPr="00671660" w:rsidRDefault="009D2D16" w:rsidP="00A558C2">
            <w:pPr>
              <w:spacing w:line="288" w:lineRule="auto"/>
              <w:rPr>
                <w:rFonts w:ascii="宋体" w:hAnsi="宋体"/>
                <w:b/>
                <w:szCs w:val="21"/>
              </w:rPr>
            </w:pPr>
            <w:r w:rsidRPr="00671660">
              <w:rPr>
                <w:rFonts w:ascii="宋体" w:hAnsi="宋体" w:hint="eastAsia"/>
                <w:b/>
                <w:szCs w:val="21"/>
              </w:rPr>
              <w:lastRenderedPageBreak/>
              <w:t>（二）、</w:t>
            </w:r>
            <w:r w:rsidR="00903CF8">
              <w:rPr>
                <w:rFonts w:ascii="宋体" w:hAnsi="宋体" w:hint="eastAsia"/>
                <w:b/>
                <w:szCs w:val="21"/>
              </w:rPr>
              <w:t>酸性相关的文字描述题突破</w:t>
            </w:r>
          </w:p>
          <w:p w:rsidR="0098744B" w:rsidRPr="00671660" w:rsidRDefault="00903CF8" w:rsidP="00A558C2">
            <w:pPr>
              <w:pStyle w:val="0"/>
              <w:widowControl/>
              <w:adjustRightInd w:val="0"/>
              <w:snapToGrid w:val="0"/>
              <w:spacing w:line="288" w:lineRule="auto"/>
              <w:jc w:val="left"/>
              <w:rPr>
                <w:rFonts w:ascii="宋体" w:hAnsi="宋体"/>
                <w:kern w:val="0"/>
                <w:szCs w:val="21"/>
              </w:rPr>
            </w:pPr>
            <w:r>
              <w:rPr>
                <w:rFonts w:ascii="宋体" w:hAnsi="宋体" w:hint="eastAsia"/>
                <w:kern w:val="0"/>
                <w:szCs w:val="21"/>
              </w:rPr>
              <w:t>1</w:t>
            </w:r>
            <w:r w:rsidR="0098744B" w:rsidRPr="00671660">
              <w:rPr>
                <w:rFonts w:ascii="宋体" w:hAnsi="宋体" w:hint="eastAsia"/>
                <w:kern w:val="0"/>
                <w:szCs w:val="21"/>
              </w:rPr>
              <w:t>、</w:t>
            </w:r>
            <w:r w:rsidR="0098744B" w:rsidRPr="00671660">
              <w:rPr>
                <w:rFonts w:ascii="宋体" w:hAnsi="宋体"/>
                <w:kern w:val="0"/>
                <w:szCs w:val="21"/>
              </w:rPr>
              <w:t>H</w:t>
            </w:r>
            <w:r w:rsidR="0098744B" w:rsidRPr="00671660">
              <w:rPr>
                <w:rFonts w:ascii="宋体" w:hAnsi="宋体"/>
                <w:kern w:val="0"/>
                <w:szCs w:val="21"/>
                <w:vertAlign w:val="subscript"/>
              </w:rPr>
              <w:t>2</w:t>
            </w:r>
            <w:r w:rsidR="0098744B" w:rsidRPr="00671660">
              <w:rPr>
                <w:rFonts w:ascii="宋体" w:hAnsi="宋体"/>
                <w:kern w:val="0"/>
                <w:szCs w:val="21"/>
              </w:rPr>
              <w:t>SeO</w:t>
            </w:r>
            <w:r w:rsidR="0098744B" w:rsidRPr="00671660">
              <w:rPr>
                <w:rFonts w:ascii="宋体" w:hAnsi="宋体"/>
                <w:kern w:val="0"/>
                <w:szCs w:val="21"/>
                <w:vertAlign w:val="subscript"/>
              </w:rPr>
              <w:t>4</w:t>
            </w:r>
            <w:r w:rsidR="0098744B" w:rsidRPr="00671660">
              <w:rPr>
                <w:rFonts w:ascii="宋体" w:hAnsi="宋体"/>
                <w:kern w:val="0"/>
                <w:szCs w:val="21"/>
              </w:rPr>
              <w:t>的酸性比H</w:t>
            </w:r>
            <w:r w:rsidR="0098744B" w:rsidRPr="00671660">
              <w:rPr>
                <w:rFonts w:ascii="宋体" w:hAnsi="宋体"/>
                <w:kern w:val="0"/>
                <w:szCs w:val="21"/>
                <w:vertAlign w:val="subscript"/>
              </w:rPr>
              <w:t>2</w:t>
            </w:r>
            <w:r w:rsidR="0098744B" w:rsidRPr="00671660">
              <w:rPr>
                <w:rFonts w:ascii="宋体" w:hAnsi="宋体"/>
                <w:kern w:val="0"/>
                <w:szCs w:val="21"/>
              </w:rPr>
              <w:t>SeO</w:t>
            </w:r>
            <w:r w:rsidR="0098744B" w:rsidRPr="00671660">
              <w:rPr>
                <w:rFonts w:ascii="宋体" w:hAnsi="宋体"/>
                <w:kern w:val="0"/>
                <w:szCs w:val="21"/>
                <w:vertAlign w:val="subscript"/>
              </w:rPr>
              <w:t>3</w:t>
            </w:r>
            <w:r w:rsidR="0098744B" w:rsidRPr="00671660">
              <w:rPr>
                <w:rFonts w:ascii="宋体" w:hAnsi="宋体"/>
                <w:kern w:val="0"/>
                <w:szCs w:val="21"/>
              </w:rPr>
              <w:t>强，原因是_________________________________</w:t>
            </w:r>
          </w:p>
          <w:p w:rsidR="00903CF8" w:rsidRPr="00671660" w:rsidRDefault="00903CF8" w:rsidP="00A558C2">
            <w:pPr>
              <w:adjustRightInd w:val="0"/>
              <w:snapToGrid w:val="0"/>
              <w:spacing w:line="288" w:lineRule="auto"/>
              <w:rPr>
                <w:rFonts w:ascii="宋体" w:hAnsi="宋体" w:cs="Times New Roman"/>
                <w:kern w:val="0"/>
                <w:szCs w:val="21"/>
              </w:rPr>
            </w:pPr>
            <w:r>
              <w:rPr>
                <w:rFonts w:ascii="宋体" w:hAnsi="宋体" w:cs="Times New Roman" w:hint="eastAsia"/>
                <w:bCs/>
                <w:szCs w:val="21"/>
              </w:rPr>
              <w:t>【对点练习】</w:t>
            </w:r>
            <w:r w:rsidRPr="00671660">
              <w:rPr>
                <w:rFonts w:ascii="宋体" w:hAnsi="宋体" w:cs="Times New Roman"/>
                <w:bCs/>
                <w:szCs w:val="21"/>
                <w:lang w:val="pt-BR"/>
              </w:rPr>
              <w:t>H</w:t>
            </w:r>
            <w:r w:rsidRPr="00671660">
              <w:rPr>
                <w:rFonts w:ascii="宋体" w:hAnsi="宋体" w:cs="Times New Roman"/>
                <w:bCs/>
                <w:szCs w:val="21"/>
                <w:vertAlign w:val="subscript"/>
                <w:lang w:val="pt-BR"/>
              </w:rPr>
              <w:t>3</w:t>
            </w:r>
            <w:r w:rsidRPr="00671660">
              <w:rPr>
                <w:rFonts w:ascii="宋体" w:hAnsi="宋体" w:cs="Times New Roman"/>
                <w:bCs/>
                <w:szCs w:val="21"/>
                <w:lang w:val="pt-BR"/>
              </w:rPr>
              <w:t>PO</w:t>
            </w:r>
            <w:r w:rsidRPr="00671660">
              <w:rPr>
                <w:rFonts w:ascii="宋体" w:hAnsi="宋体" w:cs="Times New Roman"/>
                <w:bCs/>
                <w:szCs w:val="21"/>
                <w:vertAlign w:val="subscript"/>
                <w:lang w:val="pt-BR"/>
              </w:rPr>
              <w:t>4</w:t>
            </w:r>
            <w:r w:rsidRPr="00671660">
              <w:rPr>
                <w:rFonts w:ascii="宋体" w:hAnsi="宋体" w:cs="Times New Roman"/>
                <w:bCs/>
                <w:szCs w:val="21"/>
                <w:lang w:val="pt-BR"/>
              </w:rPr>
              <w:t>酸性小于H</w:t>
            </w:r>
            <w:r w:rsidRPr="00671660">
              <w:rPr>
                <w:rFonts w:ascii="宋体" w:hAnsi="宋体" w:cs="Times New Roman"/>
                <w:bCs/>
                <w:szCs w:val="21"/>
                <w:vertAlign w:val="subscript"/>
                <w:lang w:val="pt-BR"/>
              </w:rPr>
              <w:t>2</w:t>
            </w:r>
            <w:r w:rsidRPr="00671660">
              <w:rPr>
                <w:rFonts w:ascii="宋体" w:hAnsi="宋体" w:cs="Times New Roman"/>
                <w:bCs/>
                <w:szCs w:val="21"/>
                <w:lang w:val="pt-BR"/>
              </w:rPr>
              <w:t>SO</w:t>
            </w:r>
            <w:r w:rsidRPr="00671660">
              <w:rPr>
                <w:rFonts w:ascii="宋体" w:hAnsi="宋体" w:cs="Times New Roman"/>
                <w:bCs/>
                <w:szCs w:val="21"/>
                <w:vertAlign w:val="subscript"/>
                <w:lang w:val="pt-BR"/>
              </w:rPr>
              <w:t>4</w:t>
            </w:r>
            <w:r w:rsidRPr="00671660">
              <w:rPr>
                <w:rFonts w:ascii="宋体" w:hAnsi="宋体" w:cs="Times New Roman"/>
                <w:bCs/>
                <w:szCs w:val="21"/>
                <w:lang w:val="pt-BR"/>
              </w:rPr>
              <w:t>，其原因是</w:t>
            </w:r>
            <w:r w:rsidRPr="00671660">
              <w:rPr>
                <w:rFonts w:ascii="宋体" w:hAnsi="宋体" w:cs="Times New Roman"/>
                <w:kern w:val="0"/>
                <w:szCs w:val="21"/>
              </w:rPr>
              <w:t>_____________________________</w:t>
            </w:r>
          </w:p>
          <w:p w:rsidR="0098744B" w:rsidRPr="00903CF8" w:rsidRDefault="00903CF8" w:rsidP="00A558C2">
            <w:pPr>
              <w:spacing w:line="288" w:lineRule="auto"/>
              <w:rPr>
                <w:rFonts w:ascii="宋体" w:hAnsi="宋体" w:cs="Times New Roman"/>
                <w:kern w:val="0"/>
                <w:szCs w:val="21"/>
              </w:rPr>
            </w:pPr>
            <w:r w:rsidRPr="00671660">
              <w:rPr>
                <w:rFonts w:ascii="宋体" w:hAnsi="宋体" w:hint="eastAsia"/>
                <w:b/>
                <w:szCs w:val="21"/>
              </w:rPr>
              <w:t>（</w:t>
            </w:r>
            <w:r>
              <w:rPr>
                <w:rFonts w:ascii="宋体" w:hAnsi="宋体" w:hint="eastAsia"/>
                <w:b/>
                <w:szCs w:val="21"/>
              </w:rPr>
              <w:t>三</w:t>
            </w:r>
            <w:r w:rsidRPr="00671660">
              <w:rPr>
                <w:rFonts w:ascii="宋体" w:hAnsi="宋体" w:hint="eastAsia"/>
                <w:b/>
                <w:szCs w:val="21"/>
              </w:rPr>
              <w:t>）、</w:t>
            </w:r>
            <w:r>
              <w:rPr>
                <w:rFonts w:ascii="宋体" w:hAnsi="宋体" w:hint="eastAsia"/>
                <w:b/>
                <w:szCs w:val="21"/>
              </w:rPr>
              <w:t>溶解性相关的文字描述题突破</w:t>
            </w:r>
          </w:p>
          <w:p w:rsidR="00366974" w:rsidRDefault="00366974" w:rsidP="00A558C2">
            <w:pPr>
              <w:adjustRightInd w:val="0"/>
              <w:snapToGrid w:val="0"/>
              <w:spacing w:line="288" w:lineRule="auto"/>
              <w:ind w:left="210" w:hangingChars="100" w:hanging="210"/>
              <w:rPr>
                <w:rFonts w:ascii="宋体" w:hAnsi="宋体" w:cs="Times New Roman"/>
                <w:szCs w:val="21"/>
              </w:rPr>
            </w:pPr>
            <w:r>
              <w:rPr>
                <w:rFonts w:ascii="宋体" w:hAnsi="宋体" w:cs="Times New Roman" w:hint="eastAsia"/>
                <w:szCs w:val="21"/>
              </w:rPr>
              <w:t>1</w:t>
            </w:r>
            <w:r w:rsidRPr="00671660">
              <w:rPr>
                <w:rFonts w:ascii="宋体" w:hAnsi="宋体" w:cs="Times New Roman"/>
                <w:szCs w:val="21"/>
              </w:rPr>
              <w:t>、</w:t>
            </w:r>
            <w:r w:rsidRPr="00671660">
              <w:rPr>
                <w:rFonts w:ascii="宋体" w:hAnsi="宋体" w:cs="Times New Roman"/>
                <w:bCs/>
                <w:szCs w:val="21"/>
              </w:rPr>
              <w:t>NH</w:t>
            </w:r>
            <w:r w:rsidRPr="00671660">
              <w:rPr>
                <w:rFonts w:ascii="宋体" w:hAnsi="宋体" w:cs="Times New Roman"/>
                <w:bCs/>
                <w:szCs w:val="21"/>
                <w:vertAlign w:val="subscript"/>
              </w:rPr>
              <w:t>3</w:t>
            </w:r>
            <w:r w:rsidRPr="00671660">
              <w:rPr>
                <w:rFonts w:ascii="宋体" w:hAnsi="宋体" w:cs="Times New Roman"/>
                <w:bCs/>
                <w:szCs w:val="21"/>
              </w:rPr>
              <w:t>极易溶于水，其原因主要是</w:t>
            </w:r>
            <w:r w:rsidRPr="00671660">
              <w:rPr>
                <w:rFonts w:ascii="宋体" w:hAnsi="宋体" w:cs="Times New Roman"/>
                <w:szCs w:val="21"/>
              </w:rPr>
              <w:t>__________________________________</w:t>
            </w:r>
          </w:p>
          <w:p w:rsidR="0098744B" w:rsidRDefault="00366974" w:rsidP="00A558C2">
            <w:pPr>
              <w:adjustRightInd w:val="0"/>
              <w:snapToGrid w:val="0"/>
              <w:spacing w:line="288" w:lineRule="auto"/>
              <w:ind w:left="210" w:hangingChars="100" w:hanging="210"/>
              <w:rPr>
                <w:rFonts w:ascii="宋体" w:hAnsi="宋体" w:cs="Times New Roman"/>
                <w:szCs w:val="21"/>
                <w:u w:val="single"/>
              </w:rPr>
            </w:pPr>
            <w:r>
              <w:rPr>
                <w:rFonts w:ascii="宋体" w:hAnsi="宋体" w:cs="Times New Roman" w:hint="eastAsia"/>
                <w:szCs w:val="21"/>
              </w:rPr>
              <w:t>2</w:t>
            </w:r>
            <w:r w:rsidR="0098744B" w:rsidRPr="00671660">
              <w:rPr>
                <w:rFonts w:ascii="宋体" w:hAnsi="宋体" w:cs="Times New Roman" w:hint="eastAsia"/>
                <w:szCs w:val="21"/>
              </w:rPr>
              <w:t>、</w:t>
            </w:r>
            <w:r w:rsidR="0098744B" w:rsidRPr="00671660">
              <w:rPr>
                <w:rFonts w:ascii="宋体" w:hAnsi="宋体" w:cs="Times New Roman"/>
                <w:szCs w:val="21"/>
              </w:rPr>
              <w:t>ZnF</w:t>
            </w:r>
            <w:r w:rsidR="0098744B" w:rsidRPr="00671660">
              <w:rPr>
                <w:rFonts w:ascii="宋体" w:hAnsi="宋体" w:cs="Times New Roman"/>
                <w:szCs w:val="21"/>
                <w:vertAlign w:val="subscript"/>
              </w:rPr>
              <w:t>2</w:t>
            </w:r>
            <w:r w:rsidR="0098744B" w:rsidRPr="00671660">
              <w:rPr>
                <w:rFonts w:ascii="宋体" w:hAnsi="宋体" w:cs="Times New Roman"/>
                <w:szCs w:val="21"/>
              </w:rPr>
              <w:t>不溶于有机溶剂而ZnCl</w:t>
            </w:r>
            <w:r w:rsidR="0098744B" w:rsidRPr="00671660">
              <w:rPr>
                <w:rFonts w:ascii="宋体" w:hAnsi="宋体" w:cs="Times New Roman"/>
                <w:szCs w:val="21"/>
                <w:vertAlign w:val="subscript"/>
              </w:rPr>
              <w:t>2</w:t>
            </w:r>
            <w:r w:rsidR="0098744B" w:rsidRPr="00671660">
              <w:rPr>
                <w:rFonts w:ascii="宋体" w:hAnsi="宋体" w:cs="Times New Roman"/>
                <w:szCs w:val="21"/>
              </w:rPr>
              <w:t>、ZnBr</w:t>
            </w:r>
            <w:r w:rsidR="0098744B" w:rsidRPr="00671660">
              <w:rPr>
                <w:rFonts w:ascii="宋体" w:hAnsi="宋体" w:cs="Times New Roman"/>
                <w:szCs w:val="21"/>
                <w:vertAlign w:val="subscript"/>
              </w:rPr>
              <w:t>2</w:t>
            </w:r>
            <w:r w:rsidR="0098744B" w:rsidRPr="00671660">
              <w:rPr>
                <w:rFonts w:ascii="宋体" w:hAnsi="宋体" w:cs="Times New Roman"/>
                <w:szCs w:val="21"/>
              </w:rPr>
              <w:t>、ZnI</w:t>
            </w:r>
            <w:r w:rsidR="0098744B" w:rsidRPr="00671660">
              <w:rPr>
                <w:rFonts w:ascii="宋体" w:hAnsi="宋体" w:cs="Times New Roman"/>
                <w:szCs w:val="21"/>
                <w:vertAlign w:val="subscript"/>
              </w:rPr>
              <w:t>2</w:t>
            </w:r>
            <w:r w:rsidR="0098744B" w:rsidRPr="00671660">
              <w:rPr>
                <w:rFonts w:ascii="宋体" w:hAnsi="宋体" w:cs="Times New Roman"/>
                <w:szCs w:val="21"/>
              </w:rPr>
              <w:t>能够溶于乙醇、乙醚等有机溶剂，原因是</w:t>
            </w:r>
            <w:r w:rsidR="0098744B" w:rsidRPr="00671660">
              <w:rPr>
                <w:rFonts w:ascii="宋体" w:hAnsi="宋体" w:cs="Times New Roman"/>
                <w:szCs w:val="21"/>
                <w:u w:val="single"/>
              </w:rPr>
              <w:t xml:space="preserve">             </w:t>
            </w:r>
          </w:p>
          <w:p w:rsidR="00366974" w:rsidRPr="00671660" w:rsidRDefault="00366974" w:rsidP="00A558C2">
            <w:pPr>
              <w:spacing w:line="288" w:lineRule="auto"/>
              <w:rPr>
                <w:rFonts w:ascii="宋体" w:hAnsi="宋体"/>
                <w:szCs w:val="21"/>
              </w:rPr>
            </w:pPr>
            <w:r>
              <w:rPr>
                <w:rFonts w:ascii="宋体" w:hAnsi="宋体" w:cs="Times New Roman" w:hint="eastAsia"/>
                <w:szCs w:val="21"/>
              </w:rPr>
              <w:t>【归纳】影响物质溶解性的因素有哪些？</w:t>
            </w:r>
          </w:p>
          <w:p w:rsidR="00366974" w:rsidRPr="00366974" w:rsidRDefault="00366974" w:rsidP="00A558C2">
            <w:pPr>
              <w:adjustRightInd w:val="0"/>
              <w:snapToGrid w:val="0"/>
              <w:spacing w:line="288" w:lineRule="auto"/>
              <w:ind w:left="210" w:hangingChars="100" w:hanging="210"/>
              <w:rPr>
                <w:rFonts w:ascii="宋体" w:hAnsi="宋体" w:cs="Times New Roman"/>
                <w:szCs w:val="21"/>
              </w:rPr>
            </w:pPr>
          </w:p>
          <w:p w:rsidR="0098744B" w:rsidRPr="00671660" w:rsidRDefault="00366974" w:rsidP="00A558C2">
            <w:pPr>
              <w:adjustRightInd w:val="0"/>
              <w:snapToGrid w:val="0"/>
              <w:spacing w:line="288" w:lineRule="auto"/>
              <w:rPr>
                <w:rFonts w:ascii="宋体" w:hAnsi="宋体" w:cs="Times New Roman"/>
                <w:kern w:val="0"/>
                <w:szCs w:val="21"/>
              </w:rPr>
            </w:pPr>
            <w:r>
              <w:rPr>
                <w:rFonts w:ascii="宋体" w:hAnsi="宋体" w:cs="Times New Roman"/>
                <w:szCs w:val="21"/>
              </w:rPr>
              <w:t>【</w:t>
            </w:r>
            <w:r>
              <w:rPr>
                <w:rFonts w:ascii="宋体" w:hAnsi="宋体" w:cs="Times New Roman" w:hint="eastAsia"/>
                <w:szCs w:val="21"/>
              </w:rPr>
              <w:t>对点练习</w:t>
            </w:r>
            <w:r>
              <w:rPr>
                <w:rFonts w:ascii="宋体" w:hAnsi="宋体" w:cs="Times New Roman"/>
                <w:szCs w:val="21"/>
              </w:rPr>
              <w:t>】</w:t>
            </w:r>
            <w:r w:rsidR="0098744B" w:rsidRPr="00671660">
              <w:rPr>
                <w:rFonts w:ascii="宋体" w:hAnsi="宋体" w:cs="Times New Roman"/>
                <w:kern w:val="0"/>
                <w:szCs w:val="21"/>
              </w:rPr>
              <w:t>SO</w:t>
            </w:r>
            <w:r w:rsidR="0098744B" w:rsidRPr="00671660">
              <w:rPr>
                <w:rFonts w:ascii="宋体" w:hAnsi="宋体" w:cs="Times New Roman"/>
                <w:kern w:val="0"/>
                <w:szCs w:val="21"/>
                <w:vertAlign w:val="subscript"/>
              </w:rPr>
              <w:t>2</w:t>
            </w:r>
            <w:r w:rsidR="00BA76BF">
              <w:rPr>
                <w:rFonts w:ascii="宋体" w:hAnsi="宋体" w:cs="Times New Roman" w:hint="eastAsia"/>
                <w:kern w:val="0"/>
                <w:szCs w:val="21"/>
              </w:rPr>
              <w:t>比C</w:t>
            </w:r>
            <w:r w:rsidR="00BA76BF" w:rsidRPr="00671660">
              <w:rPr>
                <w:rFonts w:ascii="宋体" w:hAnsi="宋体" w:cs="Times New Roman"/>
                <w:kern w:val="0"/>
                <w:szCs w:val="21"/>
              </w:rPr>
              <w:t>O</w:t>
            </w:r>
            <w:r w:rsidR="00BA76BF" w:rsidRPr="00671660">
              <w:rPr>
                <w:rFonts w:ascii="宋体" w:hAnsi="宋体" w:cs="Times New Roman"/>
                <w:kern w:val="0"/>
                <w:szCs w:val="21"/>
                <w:vertAlign w:val="subscript"/>
              </w:rPr>
              <w:t>2</w:t>
            </w:r>
            <w:r w:rsidR="0098744B" w:rsidRPr="00671660">
              <w:rPr>
                <w:rFonts w:ascii="宋体" w:hAnsi="宋体" w:cs="Times New Roman"/>
                <w:kern w:val="0"/>
                <w:szCs w:val="21"/>
              </w:rPr>
              <w:t>易溶于水，原因是________________________________</w:t>
            </w:r>
          </w:p>
          <w:p w:rsidR="00872047" w:rsidRPr="00671660" w:rsidRDefault="00872047" w:rsidP="00A558C2">
            <w:pPr>
              <w:pStyle w:val="a6"/>
              <w:tabs>
                <w:tab w:val="left" w:pos="4500"/>
              </w:tabs>
              <w:snapToGrid w:val="0"/>
              <w:spacing w:line="288" w:lineRule="auto"/>
              <w:ind w:firstLineChars="200" w:firstLine="420"/>
              <w:jc w:val="left"/>
              <w:rPr>
                <w:rFonts w:hAnsi="宋体" w:cs="Times New Roman"/>
              </w:rPr>
            </w:pPr>
          </w:p>
        </w:tc>
      </w:tr>
    </w:tbl>
    <w:p w:rsidR="00DA66ED" w:rsidRPr="00671660" w:rsidRDefault="00DA66ED" w:rsidP="00A558C2">
      <w:pPr>
        <w:spacing w:line="288" w:lineRule="auto"/>
        <w:jc w:val="center"/>
        <w:rPr>
          <w:rFonts w:ascii="宋体" w:hAnsi="宋体"/>
          <w:szCs w:val="21"/>
        </w:rPr>
      </w:pPr>
      <w:r w:rsidRPr="00671660">
        <w:rPr>
          <w:rFonts w:ascii="宋体" w:hAnsi="宋体"/>
          <w:b/>
          <w:szCs w:val="21"/>
        </w:rPr>
        <w:lastRenderedPageBreak/>
        <w:t>【活动</w:t>
      </w:r>
      <w:r w:rsidR="00947311">
        <w:rPr>
          <w:rFonts w:ascii="宋体" w:hAnsi="宋体" w:hint="eastAsia"/>
          <w:b/>
          <w:szCs w:val="21"/>
        </w:rPr>
        <w:t>元</w:t>
      </w:r>
      <w:r w:rsidR="00872047" w:rsidRPr="00671660">
        <w:rPr>
          <w:rFonts w:ascii="宋体" w:hAnsi="宋体" w:hint="eastAsia"/>
          <w:b/>
          <w:szCs w:val="21"/>
        </w:rPr>
        <w:t>三</w:t>
      </w:r>
      <w:r w:rsidRPr="00671660">
        <w:rPr>
          <w:rFonts w:ascii="宋体" w:hAnsi="宋体"/>
          <w:b/>
          <w:szCs w:val="21"/>
        </w:rPr>
        <w:t>】</w:t>
      </w:r>
      <w:r w:rsidR="00366974">
        <w:rPr>
          <w:rFonts w:ascii="宋体" w:hAnsi="宋体" w:hint="eastAsia"/>
          <w:b/>
          <w:szCs w:val="21"/>
        </w:rPr>
        <w:t>晶体结构与性质的文字描述突破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705"/>
      </w:tblGrid>
      <w:tr w:rsidR="00DA66ED" w:rsidRPr="00671660" w:rsidTr="006A2020">
        <w:trPr>
          <w:jc w:val="center"/>
        </w:trPr>
        <w:tc>
          <w:tcPr>
            <w:tcW w:w="817" w:type="dxa"/>
          </w:tcPr>
          <w:p w:rsidR="00DA66ED" w:rsidRPr="00671660" w:rsidRDefault="00DA66ED" w:rsidP="00A558C2">
            <w:pPr>
              <w:spacing w:line="288" w:lineRule="auto"/>
              <w:jc w:val="center"/>
              <w:rPr>
                <w:rFonts w:ascii="宋体" w:hAnsi="宋体"/>
                <w:b/>
                <w:szCs w:val="21"/>
              </w:rPr>
            </w:pPr>
            <w:r w:rsidRPr="00671660">
              <w:rPr>
                <w:rFonts w:ascii="宋体" w:hAnsi="宋体"/>
                <w:b/>
                <w:szCs w:val="21"/>
              </w:rPr>
              <w:t>形式</w:t>
            </w:r>
          </w:p>
        </w:tc>
        <w:tc>
          <w:tcPr>
            <w:tcW w:w="7705" w:type="dxa"/>
          </w:tcPr>
          <w:p w:rsidR="00DA66ED" w:rsidRPr="00671660" w:rsidRDefault="00DA66ED" w:rsidP="00A558C2">
            <w:pPr>
              <w:spacing w:line="288" w:lineRule="auto"/>
              <w:jc w:val="center"/>
              <w:rPr>
                <w:rFonts w:ascii="宋体" w:hAnsi="宋体"/>
                <w:b/>
                <w:szCs w:val="21"/>
              </w:rPr>
            </w:pPr>
            <w:r w:rsidRPr="00671660">
              <w:rPr>
                <w:rFonts w:ascii="宋体" w:hAnsi="宋体"/>
                <w:b/>
                <w:szCs w:val="21"/>
              </w:rPr>
              <w:t>活动过程</w:t>
            </w:r>
          </w:p>
        </w:tc>
      </w:tr>
      <w:tr w:rsidR="00DA66ED" w:rsidRPr="00671660" w:rsidTr="006A2020">
        <w:trPr>
          <w:jc w:val="center"/>
        </w:trPr>
        <w:tc>
          <w:tcPr>
            <w:tcW w:w="817" w:type="dxa"/>
          </w:tcPr>
          <w:p w:rsidR="00E55DCD" w:rsidRPr="00671660" w:rsidRDefault="00E55DCD" w:rsidP="00A558C2">
            <w:pPr>
              <w:spacing w:line="288" w:lineRule="auto"/>
              <w:jc w:val="left"/>
              <w:rPr>
                <w:rFonts w:ascii="宋体" w:hAnsi="宋体"/>
                <w:szCs w:val="21"/>
              </w:rPr>
            </w:pPr>
            <w:r w:rsidRPr="00671660">
              <w:rPr>
                <w:rFonts w:ascii="宋体" w:hAnsi="宋体" w:hint="eastAsia"/>
                <w:szCs w:val="21"/>
              </w:rPr>
              <w:t>小组讨论</w:t>
            </w:r>
          </w:p>
          <w:p w:rsidR="00E55DCD" w:rsidRPr="00671660" w:rsidRDefault="00E55DCD" w:rsidP="00A558C2">
            <w:pPr>
              <w:spacing w:line="288" w:lineRule="auto"/>
              <w:jc w:val="left"/>
              <w:rPr>
                <w:rFonts w:ascii="宋体" w:hAnsi="宋体"/>
                <w:szCs w:val="21"/>
              </w:rPr>
            </w:pPr>
          </w:p>
          <w:p w:rsidR="00E55DCD" w:rsidRPr="00671660" w:rsidRDefault="00E55DCD" w:rsidP="00A558C2">
            <w:pPr>
              <w:spacing w:line="288" w:lineRule="auto"/>
              <w:jc w:val="left"/>
              <w:rPr>
                <w:rFonts w:ascii="宋体" w:hAnsi="宋体"/>
                <w:szCs w:val="21"/>
              </w:rPr>
            </w:pPr>
            <w:r w:rsidRPr="00671660">
              <w:rPr>
                <w:rFonts w:ascii="宋体" w:hAnsi="宋体" w:hint="eastAsia"/>
                <w:szCs w:val="21"/>
              </w:rPr>
              <w:t>交流评价</w:t>
            </w:r>
          </w:p>
          <w:p w:rsidR="00E55DCD" w:rsidRPr="00671660" w:rsidRDefault="00E55DCD" w:rsidP="00A558C2">
            <w:pPr>
              <w:spacing w:line="288" w:lineRule="auto"/>
              <w:jc w:val="left"/>
              <w:rPr>
                <w:rFonts w:ascii="宋体" w:hAnsi="宋体"/>
                <w:szCs w:val="21"/>
              </w:rPr>
            </w:pPr>
          </w:p>
          <w:p w:rsidR="00E55DCD" w:rsidRPr="00671660" w:rsidRDefault="00E55DCD" w:rsidP="00A558C2">
            <w:pPr>
              <w:spacing w:line="288" w:lineRule="auto"/>
              <w:jc w:val="left"/>
              <w:rPr>
                <w:rFonts w:ascii="宋体" w:hAnsi="宋体"/>
                <w:szCs w:val="21"/>
              </w:rPr>
            </w:pPr>
          </w:p>
          <w:p w:rsidR="00E55DCD" w:rsidRPr="00671660" w:rsidRDefault="00E55DCD" w:rsidP="00A558C2">
            <w:pPr>
              <w:spacing w:line="288" w:lineRule="auto"/>
              <w:jc w:val="left"/>
              <w:rPr>
                <w:rFonts w:ascii="宋体" w:hAnsi="宋体"/>
                <w:szCs w:val="21"/>
              </w:rPr>
            </w:pPr>
          </w:p>
          <w:p w:rsidR="00E55DCD" w:rsidRPr="00671660" w:rsidRDefault="00E55DCD" w:rsidP="00A558C2">
            <w:pPr>
              <w:spacing w:line="288" w:lineRule="auto"/>
              <w:jc w:val="left"/>
              <w:rPr>
                <w:rFonts w:ascii="宋体" w:hAnsi="宋体"/>
                <w:szCs w:val="21"/>
              </w:rPr>
            </w:pPr>
          </w:p>
          <w:p w:rsidR="00DA66ED" w:rsidRPr="00671660" w:rsidRDefault="00E55DCD" w:rsidP="00A558C2">
            <w:pPr>
              <w:spacing w:line="288" w:lineRule="auto"/>
              <w:jc w:val="left"/>
              <w:rPr>
                <w:rFonts w:ascii="宋体" w:hAnsi="宋体"/>
                <w:szCs w:val="21"/>
              </w:rPr>
            </w:pPr>
            <w:r w:rsidRPr="00671660">
              <w:rPr>
                <w:rFonts w:ascii="宋体" w:hAnsi="宋体" w:hint="eastAsia"/>
                <w:szCs w:val="21"/>
              </w:rPr>
              <w:t>归纳总结</w:t>
            </w:r>
          </w:p>
          <w:p w:rsidR="00DA66ED" w:rsidRPr="00671660" w:rsidRDefault="00DA66ED" w:rsidP="00A558C2">
            <w:pPr>
              <w:spacing w:line="288" w:lineRule="auto"/>
              <w:jc w:val="left"/>
              <w:rPr>
                <w:rFonts w:ascii="宋体" w:hAnsi="宋体"/>
                <w:szCs w:val="21"/>
              </w:rPr>
            </w:pPr>
          </w:p>
          <w:p w:rsidR="00DA66ED" w:rsidRPr="00671660" w:rsidRDefault="00DA66ED" w:rsidP="00A558C2">
            <w:pPr>
              <w:spacing w:line="288" w:lineRule="auto"/>
              <w:jc w:val="left"/>
              <w:rPr>
                <w:rFonts w:ascii="宋体" w:hAnsi="宋体"/>
                <w:szCs w:val="21"/>
              </w:rPr>
            </w:pPr>
          </w:p>
          <w:p w:rsidR="00A13C06" w:rsidRPr="00671660" w:rsidRDefault="00A13C06" w:rsidP="00A558C2">
            <w:pPr>
              <w:spacing w:line="288" w:lineRule="auto"/>
              <w:jc w:val="left"/>
              <w:rPr>
                <w:rFonts w:ascii="宋体" w:hAnsi="宋体"/>
                <w:szCs w:val="21"/>
              </w:rPr>
            </w:pPr>
            <w:r w:rsidRPr="00671660">
              <w:rPr>
                <w:rFonts w:ascii="宋体" w:hAnsi="宋体" w:hint="eastAsia"/>
                <w:szCs w:val="21"/>
              </w:rPr>
              <w:t>小组讨论</w:t>
            </w:r>
          </w:p>
          <w:p w:rsidR="00A13C06" w:rsidRPr="00671660" w:rsidRDefault="00A13C06" w:rsidP="00A558C2">
            <w:pPr>
              <w:spacing w:line="288" w:lineRule="auto"/>
              <w:jc w:val="left"/>
              <w:rPr>
                <w:rFonts w:ascii="宋体" w:hAnsi="宋体"/>
                <w:szCs w:val="21"/>
              </w:rPr>
            </w:pPr>
          </w:p>
          <w:p w:rsidR="00A13C06" w:rsidRPr="00671660" w:rsidRDefault="00A13C06" w:rsidP="00A558C2">
            <w:pPr>
              <w:spacing w:line="288" w:lineRule="auto"/>
              <w:jc w:val="left"/>
              <w:rPr>
                <w:rFonts w:ascii="宋体" w:hAnsi="宋体"/>
                <w:szCs w:val="21"/>
              </w:rPr>
            </w:pPr>
          </w:p>
          <w:p w:rsidR="00A13C06" w:rsidRPr="00671660" w:rsidRDefault="00A13C06" w:rsidP="00A558C2">
            <w:pPr>
              <w:spacing w:line="288" w:lineRule="auto"/>
              <w:jc w:val="left"/>
              <w:rPr>
                <w:rFonts w:ascii="宋体" w:hAnsi="宋体"/>
                <w:szCs w:val="21"/>
              </w:rPr>
            </w:pPr>
          </w:p>
          <w:p w:rsidR="00A13C06" w:rsidRPr="00671660" w:rsidRDefault="00A13C06" w:rsidP="00A558C2">
            <w:pPr>
              <w:spacing w:line="288" w:lineRule="auto"/>
              <w:jc w:val="left"/>
              <w:rPr>
                <w:rFonts w:ascii="宋体" w:hAnsi="宋体"/>
                <w:szCs w:val="21"/>
              </w:rPr>
            </w:pPr>
          </w:p>
          <w:p w:rsidR="00A13C06" w:rsidRPr="00671660" w:rsidRDefault="00A13C06" w:rsidP="00A558C2">
            <w:pPr>
              <w:spacing w:line="288" w:lineRule="auto"/>
              <w:jc w:val="left"/>
              <w:rPr>
                <w:rFonts w:ascii="宋体" w:hAnsi="宋体"/>
                <w:szCs w:val="21"/>
              </w:rPr>
            </w:pPr>
            <w:r w:rsidRPr="00671660">
              <w:rPr>
                <w:rFonts w:ascii="宋体" w:hAnsi="宋体" w:hint="eastAsia"/>
                <w:szCs w:val="21"/>
              </w:rPr>
              <w:t>交流评价</w:t>
            </w:r>
          </w:p>
          <w:p w:rsidR="00A13C06" w:rsidRPr="00671660" w:rsidRDefault="00A13C06" w:rsidP="00A558C2">
            <w:pPr>
              <w:spacing w:line="288" w:lineRule="auto"/>
              <w:jc w:val="left"/>
              <w:rPr>
                <w:rFonts w:ascii="宋体" w:hAnsi="宋体"/>
                <w:szCs w:val="21"/>
              </w:rPr>
            </w:pPr>
          </w:p>
          <w:p w:rsidR="00085AE7" w:rsidRPr="00671660" w:rsidRDefault="00085AE7" w:rsidP="00A558C2">
            <w:pPr>
              <w:spacing w:line="288" w:lineRule="auto"/>
              <w:jc w:val="left"/>
              <w:rPr>
                <w:rFonts w:ascii="宋体" w:hAnsi="宋体"/>
                <w:szCs w:val="21"/>
              </w:rPr>
            </w:pPr>
          </w:p>
        </w:tc>
        <w:tc>
          <w:tcPr>
            <w:tcW w:w="7705" w:type="dxa"/>
          </w:tcPr>
          <w:p w:rsidR="00DA66ED" w:rsidRPr="00671660" w:rsidRDefault="009D2D16" w:rsidP="00A558C2">
            <w:pPr>
              <w:spacing w:line="288" w:lineRule="auto"/>
              <w:rPr>
                <w:rFonts w:ascii="宋体" w:hAnsi="宋体"/>
                <w:b/>
                <w:szCs w:val="21"/>
              </w:rPr>
            </w:pPr>
            <w:r w:rsidRPr="00671660">
              <w:rPr>
                <w:rFonts w:ascii="宋体" w:hAnsi="宋体" w:hint="eastAsia"/>
                <w:b/>
                <w:szCs w:val="21"/>
              </w:rPr>
              <w:t>（一）</w:t>
            </w:r>
            <w:r w:rsidR="00DA66ED" w:rsidRPr="00671660">
              <w:rPr>
                <w:rFonts w:ascii="宋体" w:hAnsi="宋体" w:hint="eastAsia"/>
                <w:b/>
                <w:szCs w:val="21"/>
              </w:rPr>
              <w:t>、</w:t>
            </w:r>
            <w:r w:rsidR="00BA6EF4">
              <w:rPr>
                <w:rFonts w:ascii="宋体" w:hAnsi="宋体" w:hint="eastAsia"/>
                <w:b/>
                <w:szCs w:val="21"/>
              </w:rPr>
              <w:t>熔沸点相关的文字描述题突破</w:t>
            </w:r>
          </w:p>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Pr>
                <w:rFonts w:ascii="宋体" w:hAnsi="宋体" w:hint="eastAsia"/>
                <w:kern w:val="0"/>
                <w:szCs w:val="21"/>
              </w:rPr>
              <w:t>1</w:t>
            </w:r>
            <w:r w:rsidR="00BA6EF4" w:rsidRPr="00671660">
              <w:rPr>
                <w:rFonts w:ascii="宋体" w:hAnsi="宋体" w:hint="eastAsia"/>
                <w:kern w:val="0"/>
                <w:szCs w:val="21"/>
              </w:rPr>
              <w:t>、</w:t>
            </w:r>
            <w:r w:rsidRPr="00671660">
              <w:rPr>
                <w:rFonts w:ascii="宋体" w:hAnsi="宋体"/>
                <w:color w:val="000000"/>
                <w:szCs w:val="21"/>
              </w:rPr>
              <w:t>一些氧化物的熔点如下表所示：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9"/>
              <w:gridCol w:w="1490"/>
              <w:gridCol w:w="1490"/>
              <w:gridCol w:w="1490"/>
              <w:gridCol w:w="1514"/>
            </w:tblGrid>
            <w:tr w:rsidR="00BA76BF" w:rsidRPr="00671660" w:rsidTr="00C80AE0">
              <w:trPr>
                <w:trHeight w:val="283"/>
                <w:jc w:val="center"/>
              </w:trPr>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氧化物</w:t>
                  </w:r>
                </w:p>
              </w:tc>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Li</w:t>
                  </w:r>
                  <w:r w:rsidRPr="00671660">
                    <w:rPr>
                      <w:rFonts w:ascii="宋体" w:hAnsi="宋体"/>
                      <w:color w:val="000000"/>
                      <w:szCs w:val="21"/>
                      <w:vertAlign w:val="subscript"/>
                    </w:rPr>
                    <w:t>2</w:t>
                  </w:r>
                  <w:r w:rsidRPr="00671660">
                    <w:rPr>
                      <w:rFonts w:ascii="宋体" w:hAnsi="宋体"/>
                      <w:color w:val="000000"/>
                      <w:szCs w:val="21"/>
                    </w:rPr>
                    <w:t>O</w:t>
                  </w:r>
                </w:p>
              </w:tc>
              <w:tc>
                <w:tcPr>
                  <w:tcW w:w="1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proofErr w:type="spellStart"/>
                  <w:r w:rsidRPr="00671660">
                    <w:rPr>
                      <w:rFonts w:ascii="宋体" w:hAnsi="宋体"/>
                      <w:color w:val="000000"/>
                      <w:szCs w:val="21"/>
                    </w:rPr>
                    <w:t>MgO</w:t>
                  </w:r>
                  <w:proofErr w:type="spellEnd"/>
                </w:p>
              </w:tc>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P</w:t>
                  </w:r>
                  <w:r w:rsidRPr="00671660">
                    <w:rPr>
                      <w:rFonts w:ascii="宋体" w:hAnsi="宋体"/>
                      <w:color w:val="000000"/>
                      <w:szCs w:val="21"/>
                      <w:vertAlign w:val="subscript"/>
                    </w:rPr>
                    <w:t>4</w:t>
                  </w:r>
                  <w:r w:rsidRPr="00671660">
                    <w:rPr>
                      <w:rFonts w:ascii="宋体" w:hAnsi="宋体"/>
                      <w:color w:val="000000"/>
                      <w:szCs w:val="21"/>
                    </w:rPr>
                    <w:t>O</w:t>
                  </w:r>
                  <w:r w:rsidRPr="00671660">
                    <w:rPr>
                      <w:rFonts w:ascii="宋体" w:hAnsi="宋体"/>
                      <w:color w:val="000000"/>
                      <w:szCs w:val="21"/>
                      <w:vertAlign w:val="subscript"/>
                    </w:rPr>
                    <w:t>6</w:t>
                  </w:r>
                </w:p>
              </w:tc>
              <w:tc>
                <w:tcPr>
                  <w:tcW w:w="1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SO</w:t>
                  </w:r>
                  <w:r w:rsidRPr="00671660">
                    <w:rPr>
                      <w:rFonts w:ascii="宋体" w:hAnsi="宋体"/>
                      <w:color w:val="000000"/>
                      <w:szCs w:val="21"/>
                      <w:vertAlign w:val="subscript"/>
                    </w:rPr>
                    <w:t>2</w:t>
                  </w:r>
                </w:p>
              </w:tc>
            </w:tr>
            <w:tr w:rsidR="00BA76BF" w:rsidRPr="00671660" w:rsidTr="00C80AE0">
              <w:trPr>
                <w:trHeight w:val="283"/>
                <w:jc w:val="center"/>
              </w:trPr>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熔点/°C</w:t>
                  </w:r>
                </w:p>
              </w:tc>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1570</w:t>
                  </w:r>
                </w:p>
              </w:tc>
              <w:tc>
                <w:tcPr>
                  <w:tcW w:w="1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2800</w:t>
                  </w:r>
                </w:p>
              </w:tc>
              <w:tc>
                <w:tcPr>
                  <w:tcW w:w="17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宋体" w:hAnsi="宋体"/>
                      <w:color w:val="000000"/>
                      <w:szCs w:val="21"/>
                    </w:rPr>
                    <w:t>23.8</w:t>
                  </w:r>
                </w:p>
              </w:tc>
              <w:tc>
                <w:tcPr>
                  <w:tcW w:w="1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A76BF" w:rsidRPr="00671660" w:rsidRDefault="00BA76BF" w:rsidP="00A558C2">
                  <w:pPr>
                    <w:pStyle w:val="Normal1"/>
                    <w:adjustRightInd w:val="0"/>
                    <w:snapToGrid w:val="0"/>
                    <w:spacing w:line="288" w:lineRule="auto"/>
                    <w:jc w:val="left"/>
                    <w:textAlignment w:val="center"/>
                    <w:rPr>
                      <w:rFonts w:ascii="宋体" w:hAnsi="宋体"/>
                      <w:color w:val="000000"/>
                      <w:szCs w:val="21"/>
                    </w:rPr>
                  </w:pPr>
                  <w:r w:rsidRPr="00671660">
                    <w:rPr>
                      <w:rFonts w:ascii="Times New Roman" w:hAnsi="Times New Roman"/>
                      <w:color w:val="000000"/>
                      <w:szCs w:val="21"/>
                    </w:rPr>
                    <w:t>−</w:t>
                  </w:r>
                  <w:r w:rsidRPr="00671660">
                    <w:rPr>
                      <w:rFonts w:ascii="宋体" w:hAnsi="宋体"/>
                      <w:color w:val="000000"/>
                      <w:szCs w:val="21"/>
                    </w:rPr>
                    <w:t>75.5</w:t>
                  </w:r>
                </w:p>
              </w:tc>
            </w:tr>
          </w:tbl>
          <w:p w:rsidR="00BA76BF" w:rsidRDefault="00BA76BF" w:rsidP="00A558C2">
            <w:pPr>
              <w:adjustRightInd w:val="0"/>
              <w:snapToGrid w:val="0"/>
              <w:spacing w:line="288" w:lineRule="auto"/>
              <w:rPr>
                <w:rFonts w:ascii="宋体" w:hAnsi="宋体" w:cs="Times New Roman"/>
                <w:color w:val="000000"/>
                <w:szCs w:val="21"/>
              </w:rPr>
            </w:pPr>
            <w:r w:rsidRPr="00671660">
              <w:rPr>
                <w:rFonts w:ascii="宋体" w:hAnsi="宋体" w:cs="Times New Roman"/>
                <w:color w:val="000000"/>
                <w:szCs w:val="21"/>
              </w:rPr>
              <w:t>解释表中氧化物之间熔点差异的原因_______________________________</w:t>
            </w:r>
          </w:p>
          <w:p w:rsidR="00BA6EF4" w:rsidRPr="00671660" w:rsidRDefault="00BA76BF" w:rsidP="00A558C2">
            <w:pPr>
              <w:adjustRightInd w:val="0"/>
              <w:snapToGrid w:val="0"/>
              <w:spacing w:line="288" w:lineRule="auto"/>
              <w:rPr>
                <w:rFonts w:ascii="宋体" w:hAnsi="宋体" w:cs="Times New Roman"/>
                <w:kern w:val="0"/>
                <w:szCs w:val="21"/>
              </w:rPr>
            </w:pPr>
            <w:r>
              <w:rPr>
                <w:rFonts w:ascii="宋体" w:hAnsi="宋体" w:cs="Times New Roman" w:hint="eastAsia"/>
                <w:kern w:val="0"/>
                <w:szCs w:val="21"/>
              </w:rPr>
              <w:t>2</w:t>
            </w:r>
            <w:r w:rsidR="00BA6EF4" w:rsidRPr="00671660">
              <w:rPr>
                <w:rFonts w:ascii="宋体" w:hAnsi="宋体" w:cs="Times New Roman" w:hint="eastAsia"/>
                <w:kern w:val="0"/>
                <w:szCs w:val="21"/>
              </w:rPr>
              <w:t>、</w:t>
            </w:r>
            <w:r w:rsidRPr="00671660">
              <w:rPr>
                <w:rFonts w:ascii="宋体" w:hAnsi="宋体" w:cs="Times New Roman"/>
                <w:szCs w:val="21"/>
              </w:rPr>
              <w:t>在CO</w:t>
            </w:r>
            <w:r w:rsidRPr="00671660">
              <w:rPr>
                <w:rFonts w:ascii="宋体" w:hAnsi="宋体" w:cs="Times New Roman"/>
                <w:szCs w:val="21"/>
                <w:vertAlign w:val="subscript"/>
              </w:rPr>
              <w:t>2</w:t>
            </w:r>
            <w:r w:rsidRPr="00671660">
              <w:rPr>
                <w:rFonts w:ascii="宋体" w:hAnsi="宋体" w:cs="Times New Roman"/>
                <w:szCs w:val="21"/>
              </w:rPr>
              <w:t>低压合成甲醇反应(CO</w:t>
            </w:r>
            <w:r w:rsidRPr="00671660">
              <w:rPr>
                <w:rFonts w:ascii="宋体" w:hAnsi="宋体" w:cs="Times New Roman"/>
                <w:szCs w:val="21"/>
                <w:vertAlign w:val="subscript"/>
              </w:rPr>
              <w:t>2</w:t>
            </w:r>
            <w:r w:rsidRPr="00671660">
              <w:rPr>
                <w:rFonts w:ascii="宋体" w:hAnsi="宋体" w:cs="Times New Roman"/>
                <w:szCs w:val="21"/>
              </w:rPr>
              <w:t>+3H</w:t>
            </w:r>
            <w:r w:rsidRPr="00671660">
              <w:rPr>
                <w:rFonts w:ascii="宋体" w:hAnsi="宋体" w:cs="Times New Roman"/>
                <w:szCs w:val="21"/>
                <w:vertAlign w:val="subscript"/>
              </w:rPr>
              <w:t>2</w:t>
            </w:r>
            <w:r w:rsidRPr="00671660">
              <w:rPr>
                <w:rFonts w:ascii="宋体" w:hAnsi="宋体" w:cs="Times New Roman"/>
                <w:szCs w:val="21"/>
              </w:rPr>
              <w:t>=CH</w:t>
            </w:r>
            <w:r w:rsidRPr="00671660">
              <w:rPr>
                <w:rFonts w:ascii="宋体" w:hAnsi="宋体" w:cs="Times New Roman"/>
                <w:szCs w:val="21"/>
                <w:vertAlign w:val="subscript"/>
              </w:rPr>
              <w:t>3</w:t>
            </w:r>
            <w:r w:rsidRPr="00671660">
              <w:rPr>
                <w:rFonts w:ascii="宋体" w:hAnsi="宋体" w:cs="Times New Roman"/>
                <w:szCs w:val="21"/>
              </w:rPr>
              <w:t>OH+H</w:t>
            </w:r>
            <w:r w:rsidRPr="00671660">
              <w:rPr>
                <w:rFonts w:ascii="宋体" w:hAnsi="宋体" w:cs="Times New Roman"/>
                <w:szCs w:val="21"/>
                <w:vertAlign w:val="subscript"/>
              </w:rPr>
              <w:t>2</w:t>
            </w:r>
            <w:r w:rsidRPr="00671660">
              <w:rPr>
                <w:rFonts w:ascii="宋体" w:hAnsi="宋体" w:cs="Times New Roman"/>
                <w:szCs w:val="21"/>
              </w:rPr>
              <w:t>O)所涉及的4种物质中，沸点从高到低的顺序为__________________，原因是______________________________</w:t>
            </w:r>
          </w:p>
          <w:p w:rsidR="00BA6EF4" w:rsidRPr="00671660" w:rsidRDefault="00BA76BF" w:rsidP="00A558C2">
            <w:pPr>
              <w:adjustRightInd w:val="0"/>
              <w:snapToGrid w:val="0"/>
              <w:spacing w:line="288" w:lineRule="auto"/>
              <w:rPr>
                <w:rFonts w:ascii="宋体" w:hAnsi="宋体" w:cs="Times New Roman"/>
                <w:szCs w:val="21"/>
              </w:rPr>
            </w:pPr>
            <w:r>
              <w:rPr>
                <w:rFonts w:ascii="宋体" w:hAnsi="宋体" w:cs="Times New Roman" w:hint="eastAsia"/>
                <w:szCs w:val="21"/>
              </w:rPr>
              <w:t>3</w:t>
            </w:r>
            <w:r w:rsidR="00BA6EF4" w:rsidRPr="00671660">
              <w:rPr>
                <w:rFonts w:ascii="宋体" w:hAnsi="宋体" w:cs="Times New Roman" w:hint="eastAsia"/>
                <w:szCs w:val="21"/>
              </w:rPr>
              <w:t>、</w:t>
            </w:r>
            <w:r w:rsidR="00BA6EF4" w:rsidRPr="00671660">
              <w:rPr>
                <w:rFonts w:ascii="宋体" w:hAnsi="宋体" w:cs="Times New Roman"/>
                <w:szCs w:val="21"/>
              </w:rPr>
              <w:t>金属K的熔点、沸点等都比金属Cr低，原因是_____________________</w:t>
            </w:r>
          </w:p>
          <w:p w:rsidR="00BA6EF4" w:rsidRPr="00BA6EF4" w:rsidRDefault="00BA76BF" w:rsidP="00A558C2">
            <w:pPr>
              <w:adjustRightInd w:val="0"/>
              <w:snapToGrid w:val="0"/>
              <w:spacing w:line="288" w:lineRule="auto"/>
              <w:rPr>
                <w:rFonts w:ascii="宋体" w:hAnsi="宋体"/>
                <w:color w:val="000000"/>
                <w:szCs w:val="21"/>
              </w:rPr>
            </w:pPr>
            <w:r>
              <w:rPr>
                <w:rFonts w:ascii="宋体" w:hAnsi="宋体" w:cs="Times New Roman" w:hint="eastAsia"/>
                <w:kern w:val="0"/>
                <w:szCs w:val="21"/>
              </w:rPr>
              <w:t>4</w:t>
            </w:r>
            <w:r w:rsidR="00BA6EF4" w:rsidRPr="00671660">
              <w:rPr>
                <w:rFonts w:ascii="宋体" w:hAnsi="宋体" w:cs="Times New Roman" w:hint="eastAsia"/>
                <w:kern w:val="0"/>
                <w:szCs w:val="21"/>
              </w:rPr>
              <w:t>、</w:t>
            </w:r>
            <w:r>
              <w:rPr>
                <w:rFonts w:ascii="宋体" w:hAnsi="宋体" w:hint="eastAsia"/>
                <w:color w:val="000000"/>
                <w:szCs w:val="21"/>
              </w:rPr>
              <w:t>BN的熔沸点比</w:t>
            </w:r>
            <w:proofErr w:type="spellStart"/>
            <w:r>
              <w:rPr>
                <w:rFonts w:ascii="宋体" w:hAnsi="宋体" w:hint="eastAsia"/>
                <w:color w:val="000000"/>
                <w:szCs w:val="21"/>
              </w:rPr>
              <w:t>GaAs</w:t>
            </w:r>
            <w:proofErr w:type="spellEnd"/>
            <w:r>
              <w:rPr>
                <w:rFonts w:ascii="宋体" w:hAnsi="宋体" w:hint="eastAsia"/>
                <w:color w:val="000000"/>
                <w:szCs w:val="21"/>
              </w:rPr>
              <w:t>高，原因是</w:t>
            </w:r>
            <w:r w:rsidRPr="00671660">
              <w:rPr>
                <w:rFonts w:ascii="宋体" w:hAnsi="宋体" w:cs="Times New Roman"/>
                <w:szCs w:val="21"/>
              </w:rPr>
              <w:t>_____________________</w:t>
            </w:r>
          </w:p>
          <w:p w:rsidR="00BA76BF" w:rsidRPr="00671660" w:rsidRDefault="00BA76BF" w:rsidP="00A558C2">
            <w:pPr>
              <w:spacing w:line="288" w:lineRule="auto"/>
              <w:rPr>
                <w:rFonts w:ascii="宋体" w:hAnsi="宋体"/>
                <w:szCs w:val="21"/>
              </w:rPr>
            </w:pPr>
            <w:r>
              <w:rPr>
                <w:rFonts w:ascii="宋体" w:hAnsi="宋体" w:cs="Times New Roman" w:hint="eastAsia"/>
                <w:szCs w:val="21"/>
              </w:rPr>
              <w:t>【归纳】熔沸点相关的文字描述题答题模板</w:t>
            </w:r>
          </w:p>
          <w:p w:rsidR="00201B5E" w:rsidRDefault="00201B5E" w:rsidP="00A558C2">
            <w:pPr>
              <w:pStyle w:val="Normal1"/>
              <w:adjustRightInd w:val="0"/>
              <w:snapToGrid w:val="0"/>
              <w:spacing w:line="288" w:lineRule="auto"/>
              <w:ind w:firstLineChars="100" w:firstLine="210"/>
              <w:jc w:val="left"/>
              <w:textAlignment w:val="center"/>
              <w:rPr>
                <w:rFonts w:ascii="宋体" w:hAnsi="宋体"/>
                <w:color w:val="000000"/>
                <w:szCs w:val="21"/>
              </w:rPr>
            </w:pPr>
          </w:p>
          <w:p w:rsidR="00BA76BF" w:rsidRDefault="00BA76BF" w:rsidP="00A558C2">
            <w:pPr>
              <w:pStyle w:val="Normal1"/>
              <w:adjustRightInd w:val="0"/>
              <w:snapToGrid w:val="0"/>
              <w:spacing w:line="288" w:lineRule="auto"/>
              <w:jc w:val="left"/>
              <w:textAlignment w:val="center"/>
              <w:rPr>
                <w:rFonts w:ascii="宋体" w:hAnsi="宋体"/>
                <w:color w:val="000000"/>
                <w:szCs w:val="21"/>
              </w:rPr>
            </w:pPr>
          </w:p>
          <w:p w:rsidR="00201B5E" w:rsidRPr="00671660" w:rsidRDefault="00BA76BF" w:rsidP="00A558C2">
            <w:pPr>
              <w:pStyle w:val="Normal1"/>
              <w:adjustRightInd w:val="0"/>
              <w:snapToGrid w:val="0"/>
              <w:spacing w:line="288" w:lineRule="auto"/>
              <w:jc w:val="left"/>
              <w:textAlignment w:val="center"/>
              <w:rPr>
                <w:rFonts w:ascii="宋体" w:hAnsi="宋体"/>
                <w:szCs w:val="21"/>
              </w:rPr>
            </w:pPr>
            <w:r>
              <w:rPr>
                <w:rFonts w:ascii="宋体" w:hAnsi="宋体" w:hint="eastAsia"/>
                <w:color w:val="000000"/>
                <w:szCs w:val="21"/>
              </w:rPr>
              <w:t>【对点练习】1、</w:t>
            </w:r>
            <w:r w:rsidR="00201B5E" w:rsidRPr="00671660">
              <w:rPr>
                <w:rFonts w:ascii="宋体" w:hAnsi="宋体"/>
                <w:kern w:val="0"/>
                <w:szCs w:val="21"/>
              </w:rPr>
              <w:t>苯胺</w:t>
            </w:r>
            <w:r w:rsidR="00201B5E" w:rsidRPr="00671660">
              <w:rPr>
                <w:rFonts w:ascii="宋体" w:hAnsi="宋体" w:hint="eastAsia"/>
                <w:kern w:val="0"/>
                <w:szCs w:val="21"/>
              </w:rPr>
              <w:t>(</w:t>
            </w:r>
            <w:r w:rsidR="00201B5E" w:rsidRPr="00671660">
              <w:rPr>
                <w:rFonts w:ascii="宋体" w:hAnsi="宋体"/>
                <w:noProof/>
                <w:kern w:val="0"/>
                <w:szCs w:val="21"/>
              </w:rPr>
              <w:drawing>
                <wp:inline distT="0" distB="0" distL="0" distR="0">
                  <wp:extent cx="704850" cy="361950"/>
                  <wp:effectExtent l="19050" t="0" r="0" b="0"/>
                  <wp:docPr id="6" name="图片 66"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 descr="高考资源网(ks5u.com),中国最大的高考网站,您身边的高考专家。"/>
                          <pic:cNvPicPr>
                            <a:picLocks noChangeAspect="1" noChangeArrowheads="1"/>
                          </pic:cNvPicPr>
                        </pic:nvPicPr>
                        <pic:blipFill>
                          <a:blip r:embed="rId7" cstate="print"/>
                          <a:srcRect/>
                          <a:stretch>
                            <a:fillRect/>
                          </a:stretch>
                        </pic:blipFill>
                        <pic:spPr bwMode="auto">
                          <a:xfrm>
                            <a:off x="0" y="0"/>
                            <a:ext cx="704850" cy="361950"/>
                          </a:xfrm>
                          <a:prstGeom prst="rect">
                            <a:avLst/>
                          </a:prstGeom>
                          <a:noFill/>
                          <a:ln w="9525" cmpd="sng">
                            <a:noFill/>
                            <a:miter lim="800000"/>
                            <a:headEnd/>
                            <a:tailEnd/>
                          </a:ln>
                        </pic:spPr>
                      </pic:pic>
                    </a:graphicData>
                  </a:graphic>
                </wp:inline>
              </w:drawing>
            </w:r>
            <w:r w:rsidR="00201B5E" w:rsidRPr="00671660">
              <w:rPr>
                <w:rFonts w:ascii="宋体" w:hAnsi="宋体" w:hint="eastAsia"/>
                <w:kern w:val="0"/>
                <w:szCs w:val="21"/>
              </w:rPr>
              <w:t>)</w:t>
            </w:r>
            <w:r w:rsidR="00201B5E" w:rsidRPr="00671660">
              <w:rPr>
                <w:rFonts w:ascii="宋体" w:hAnsi="宋体"/>
                <w:kern w:val="0"/>
                <w:szCs w:val="21"/>
              </w:rPr>
              <w:t>与甲苯</w:t>
            </w:r>
            <w:r w:rsidR="00201B5E" w:rsidRPr="00671660">
              <w:rPr>
                <w:rFonts w:ascii="宋体" w:hAnsi="宋体" w:hint="eastAsia"/>
                <w:kern w:val="0"/>
                <w:szCs w:val="21"/>
              </w:rPr>
              <w:t>(</w:t>
            </w:r>
            <w:r w:rsidR="00201B5E" w:rsidRPr="00671660">
              <w:rPr>
                <w:rFonts w:ascii="宋体" w:hAnsi="宋体"/>
                <w:noProof/>
                <w:kern w:val="0"/>
                <w:szCs w:val="21"/>
              </w:rPr>
              <w:drawing>
                <wp:inline distT="0" distB="0" distL="0" distR="0">
                  <wp:extent cx="698500" cy="355600"/>
                  <wp:effectExtent l="19050" t="0" r="6350" b="0"/>
                  <wp:docPr id="7" name="图片 67"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 descr="高考资源网(ks5u.com),中国最大的高考网站,您身边的高考专家。"/>
                          <pic:cNvPicPr>
                            <a:picLocks noChangeAspect="1" noChangeArrowheads="1"/>
                          </pic:cNvPicPr>
                        </pic:nvPicPr>
                        <pic:blipFill>
                          <a:blip r:embed="rId8" cstate="print"/>
                          <a:srcRect/>
                          <a:stretch>
                            <a:fillRect/>
                          </a:stretch>
                        </pic:blipFill>
                        <pic:spPr bwMode="auto">
                          <a:xfrm>
                            <a:off x="0" y="0"/>
                            <a:ext cx="698500" cy="355600"/>
                          </a:xfrm>
                          <a:prstGeom prst="rect">
                            <a:avLst/>
                          </a:prstGeom>
                          <a:noFill/>
                          <a:ln w="9525" cmpd="sng">
                            <a:noFill/>
                            <a:miter lim="800000"/>
                            <a:headEnd/>
                            <a:tailEnd/>
                          </a:ln>
                        </pic:spPr>
                      </pic:pic>
                    </a:graphicData>
                  </a:graphic>
                </wp:inline>
              </w:drawing>
            </w:r>
            <w:r w:rsidR="00201B5E" w:rsidRPr="00671660">
              <w:rPr>
                <w:rFonts w:ascii="宋体" w:hAnsi="宋体" w:hint="eastAsia"/>
                <w:kern w:val="0"/>
                <w:szCs w:val="21"/>
              </w:rPr>
              <w:t>)</w:t>
            </w:r>
            <w:r w:rsidR="00201B5E" w:rsidRPr="00671660">
              <w:rPr>
                <w:rFonts w:ascii="宋体" w:hAnsi="宋体"/>
                <w:kern w:val="0"/>
                <w:szCs w:val="21"/>
              </w:rPr>
              <w:t>的相对分子质量相近，但苯胺的熔点</w:t>
            </w:r>
            <w:r w:rsidR="00201B5E" w:rsidRPr="00671660">
              <w:rPr>
                <w:rFonts w:ascii="宋体" w:hAnsi="宋体" w:hint="eastAsia"/>
                <w:kern w:val="0"/>
                <w:szCs w:val="21"/>
              </w:rPr>
              <w:t>(</w:t>
            </w:r>
            <w:r w:rsidR="00201B5E" w:rsidRPr="00671660">
              <w:rPr>
                <w:rFonts w:ascii="宋体" w:hAnsi="宋体"/>
                <w:kern w:val="0"/>
                <w:szCs w:val="21"/>
              </w:rPr>
              <w:t>-5.9℃</w:t>
            </w:r>
            <w:r w:rsidR="00201B5E" w:rsidRPr="00671660">
              <w:rPr>
                <w:rFonts w:ascii="宋体" w:hAnsi="宋体" w:hint="eastAsia"/>
                <w:kern w:val="0"/>
                <w:szCs w:val="21"/>
              </w:rPr>
              <w:t>)</w:t>
            </w:r>
            <w:r w:rsidR="00201B5E" w:rsidRPr="00671660">
              <w:rPr>
                <w:rFonts w:ascii="宋体" w:hAnsi="宋体"/>
                <w:kern w:val="0"/>
                <w:szCs w:val="21"/>
              </w:rPr>
              <w:t>、沸点</w:t>
            </w:r>
            <w:r w:rsidR="00201B5E" w:rsidRPr="00671660">
              <w:rPr>
                <w:rFonts w:ascii="宋体" w:hAnsi="宋体" w:hint="eastAsia"/>
                <w:kern w:val="0"/>
                <w:szCs w:val="21"/>
              </w:rPr>
              <w:t>(</w:t>
            </w:r>
            <w:r w:rsidR="00201B5E" w:rsidRPr="00671660">
              <w:rPr>
                <w:rFonts w:ascii="宋体" w:hAnsi="宋体"/>
                <w:kern w:val="0"/>
                <w:szCs w:val="21"/>
              </w:rPr>
              <w:t>184.4℃</w:t>
            </w:r>
            <w:r w:rsidR="00201B5E" w:rsidRPr="00671660">
              <w:rPr>
                <w:rFonts w:ascii="宋体" w:hAnsi="宋体" w:hint="eastAsia"/>
                <w:kern w:val="0"/>
                <w:szCs w:val="21"/>
              </w:rPr>
              <w:t>)</w:t>
            </w:r>
            <w:r w:rsidR="00201B5E" w:rsidRPr="00671660">
              <w:rPr>
                <w:rFonts w:ascii="宋体" w:hAnsi="宋体"/>
                <w:kern w:val="0"/>
                <w:szCs w:val="21"/>
              </w:rPr>
              <w:t>分别高于甲苯的熔点</w:t>
            </w:r>
            <w:r w:rsidR="00201B5E" w:rsidRPr="00671660">
              <w:rPr>
                <w:rFonts w:ascii="宋体" w:hAnsi="宋体" w:hint="eastAsia"/>
                <w:kern w:val="0"/>
                <w:szCs w:val="21"/>
              </w:rPr>
              <w:t>(</w:t>
            </w:r>
            <w:r w:rsidR="00201B5E" w:rsidRPr="00671660">
              <w:rPr>
                <w:rFonts w:ascii="宋体" w:hAnsi="宋体"/>
                <w:kern w:val="0"/>
                <w:szCs w:val="21"/>
              </w:rPr>
              <w:t>-95.0℃</w:t>
            </w:r>
            <w:r w:rsidR="00201B5E" w:rsidRPr="00671660">
              <w:rPr>
                <w:rFonts w:ascii="宋体" w:hAnsi="宋体" w:hint="eastAsia"/>
                <w:kern w:val="0"/>
                <w:szCs w:val="21"/>
              </w:rPr>
              <w:t>)</w:t>
            </w:r>
            <w:r w:rsidR="00201B5E" w:rsidRPr="00671660">
              <w:rPr>
                <w:rFonts w:ascii="宋体" w:hAnsi="宋体"/>
                <w:kern w:val="0"/>
                <w:szCs w:val="21"/>
              </w:rPr>
              <w:t>、沸点</w:t>
            </w:r>
            <w:r w:rsidR="00201B5E" w:rsidRPr="00671660">
              <w:rPr>
                <w:rFonts w:ascii="宋体" w:hAnsi="宋体" w:hint="eastAsia"/>
                <w:kern w:val="0"/>
                <w:szCs w:val="21"/>
              </w:rPr>
              <w:t>(</w:t>
            </w:r>
            <w:r w:rsidR="00201B5E" w:rsidRPr="00671660">
              <w:rPr>
                <w:rFonts w:ascii="宋体" w:hAnsi="宋体"/>
                <w:kern w:val="0"/>
                <w:szCs w:val="21"/>
              </w:rPr>
              <w:t>110.6℃</w:t>
            </w:r>
            <w:r w:rsidR="00201B5E" w:rsidRPr="00671660">
              <w:rPr>
                <w:rFonts w:ascii="宋体" w:hAnsi="宋体" w:hint="eastAsia"/>
                <w:kern w:val="0"/>
                <w:szCs w:val="21"/>
              </w:rPr>
              <w:t>)</w:t>
            </w:r>
            <w:r w:rsidR="00201B5E" w:rsidRPr="00671660">
              <w:rPr>
                <w:rFonts w:ascii="宋体" w:hAnsi="宋体"/>
                <w:kern w:val="0"/>
                <w:szCs w:val="21"/>
              </w:rPr>
              <w:t>，原因是</w:t>
            </w:r>
            <w:r w:rsidR="00201B5E" w:rsidRPr="00671660">
              <w:rPr>
                <w:rFonts w:ascii="宋体" w:hAnsi="宋体"/>
                <w:kern w:val="0"/>
                <w:szCs w:val="21"/>
                <w:lang w:val="zh-CN"/>
              </w:rPr>
              <w:t>___________</w:t>
            </w:r>
          </w:p>
          <w:p w:rsidR="00201B5E" w:rsidRDefault="00BA76BF" w:rsidP="00A558C2">
            <w:pPr>
              <w:adjustRightInd w:val="0"/>
              <w:snapToGrid w:val="0"/>
              <w:spacing w:line="288" w:lineRule="auto"/>
              <w:ind w:leftChars="85" w:left="283" w:hangingChars="50" w:hanging="105"/>
              <w:rPr>
                <w:rFonts w:ascii="宋体" w:hAnsi="宋体" w:cs="Times New Roman"/>
                <w:szCs w:val="21"/>
              </w:rPr>
            </w:pPr>
            <w:r>
              <w:rPr>
                <w:rFonts w:ascii="宋体" w:hAnsi="宋体" w:cs="Times New Roman" w:hint="eastAsia"/>
                <w:szCs w:val="21"/>
              </w:rPr>
              <w:t>2、</w:t>
            </w:r>
            <w:r w:rsidR="00661AF0">
              <w:rPr>
                <w:rFonts w:ascii="宋体" w:hAnsi="宋体" w:cs="Times New Roman" w:hint="eastAsia"/>
                <w:szCs w:val="21"/>
              </w:rPr>
              <w:t>氯化铵的熔沸点与氨气高，原因是</w:t>
            </w:r>
            <w:r w:rsidR="00661AF0" w:rsidRPr="00671660">
              <w:rPr>
                <w:rFonts w:ascii="宋体" w:hAnsi="宋体" w:cs="Times New Roman"/>
                <w:szCs w:val="21"/>
              </w:rPr>
              <w:t>_____________________</w:t>
            </w:r>
          </w:p>
          <w:p w:rsidR="00797EF8" w:rsidRPr="00671660" w:rsidRDefault="00797EF8" w:rsidP="00A558C2">
            <w:pPr>
              <w:adjustRightInd w:val="0"/>
              <w:snapToGrid w:val="0"/>
              <w:spacing w:line="288" w:lineRule="auto"/>
              <w:ind w:leftChars="85" w:left="283" w:hangingChars="50" w:hanging="105"/>
              <w:rPr>
                <w:rFonts w:ascii="宋体" w:hAnsi="宋体" w:cs="Times New Roman"/>
                <w:szCs w:val="21"/>
              </w:rPr>
            </w:pPr>
          </w:p>
          <w:p w:rsidR="00872047" w:rsidRPr="00671660" w:rsidRDefault="00E55DCD" w:rsidP="00A558C2">
            <w:pPr>
              <w:spacing w:line="288" w:lineRule="auto"/>
              <w:rPr>
                <w:rFonts w:ascii="宋体" w:hAnsi="宋体"/>
                <w:b/>
                <w:szCs w:val="21"/>
              </w:rPr>
            </w:pPr>
            <w:r w:rsidRPr="00671660">
              <w:rPr>
                <w:rFonts w:ascii="宋体" w:hAnsi="宋体" w:hint="eastAsia"/>
                <w:b/>
                <w:szCs w:val="21"/>
              </w:rPr>
              <w:t>（二）、</w:t>
            </w:r>
            <w:r w:rsidR="00797EF8">
              <w:rPr>
                <w:rFonts w:ascii="宋体" w:hAnsi="宋体" w:hint="eastAsia"/>
                <w:b/>
                <w:szCs w:val="21"/>
              </w:rPr>
              <w:t>分解温度相关的文字描述突破</w:t>
            </w:r>
          </w:p>
          <w:p w:rsidR="00201B5E" w:rsidRDefault="00797EF8" w:rsidP="00A558C2">
            <w:pPr>
              <w:pStyle w:val="0"/>
              <w:adjustRightInd w:val="0"/>
              <w:snapToGrid w:val="0"/>
              <w:spacing w:line="288" w:lineRule="auto"/>
              <w:rPr>
                <w:rFonts w:ascii="宋体" w:hAnsi="宋体"/>
                <w:szCs w:val="21"/>
                <w:u w:val="single"/>
              </w:rPr>
            </w:pPr>
            <w:r>
              <w:rPr>
                <w:rFonts w:ascii="宋体" w:hAnsi="宋体" w:hint="eastAsia"/>
                <w:szCs w:val="21"/>
              </w:rPr>
              <w:t>1、</w:t>
            </w:r>
            <w:r w:rsidR="00201B5E" w:rsidRPr="00671660">
              <w:rPr>
                <w:rFonts w:ascii="宋体" w:hAnsi="宋体"/>
                <w:szCs w:val="21"/>
              </w:rPr>
              <w:t>碳酸盐的阳离子不同，热分解的温度不同.MgCO</w:t>
            </w:r>
            <w:r w:rsidR="00201B5E" w:rsidRPr="00671660">
              <w:rPr>
                <w:rFonts w:ascii="宋体" w:hAnsi="宋体"/>
                <w:szCs w:val="21"/>
                <w:vertAlign w:val="subscript"/>
              </w:rPr>
              <w:t>3</w:t>
            </w:r>
            <w:r w:rsidR="00201B5E" w:rsidRPr="00671660">
              <w:rPr>
                <w:rFonts w:ascii="宋体" w:hAnsi="宋体"/>
                <w:szCs w:val="21"/>
              </w:rPr>
              <w:t>、CaCO</w:t>
            </w:r>
            <w:r w:rsidR="00201B5E" w:rsidRPr="00671660">
              <w:rPr>
                <w:rFonts w:ascii="宋体" w:hAnsi="宋体"/>
                <w:szCs w:val="21"/>
                <w:vertAlign w:val="subscript"/>
              </w:rPr>
              <w:t>3</w:t>
            </w:r>
            <w:r w:rsidR="00201B5E" w:rsidRPr="00671660">
              <w:rPr>
                <w:rFonts w:ascii="宋体" w:hAnsi="宋体"/>
                <w:szCs w:val="21"/>
              </w:rPr>
              <w:t>、SrCO</w:t>
            </w:r>
            <w:r w:rsidR="00201B5E" w:rsidRPr="00671660">
              <w:rPr>
                <w:rFonts w:ascii="宋体" w:hAnsi="宋体"/>
                <w:szCs w:val="21"/>
                <w:vertAlign w:val="subscript"/>
              </w:rPr>
              <w:t>3</w:t>
            </w:r>
            <w:r w:rsidR="00201B5E" w:rsidRPr="00671660">
              <w:rPr>
                <w:rFonts w:ascii="宋体" w:hAnsi="宋体"/>
                <w:szCs w:val="21"/>
              </w:rPr>
              <w:t>、BaCO</w:t>
            </w:r>
            <w:r w:rsidR="00201B5E" w:rsidRPr="00671660">
              <w:rPr>
                <w:rFonts w:ascii="宋体" w:hAnsi="宋体"/>
                <w:szCs w:val="21"/>
                <w:vertAlign w:val="subscript"/>
              </w:rPr>
              <w:t>3</w:t>
            </w:r>
            <w:r w:rsidR="00201B5E" w:rsidRPr="00671660">
              <w:rPr>
                <w:rFonts w:ascii="宋体" w:hAnsi="宋体"/>
                <w:szCs w:val="21"/>
              </w:rPr>
              <w:t>的热稳定性由强到弱的顺序为</w:t>
            </w:r>
            <w:r w:rsidR="00201B5E" w:rsidRPr="00671660">
              <w:rPr>
                <w:rFonts w:ascii="宋体" w:hAnsi="宋体"/>
                <w:szCs w:val="21"/>
                <w:u w:val="single"/>
              </w:rPr>
              <w:t xml:space="preserve">                 </w:t>
            </w:r>
            <w:r w:rsidR="00201B5E" w:rsidRPr="00671660">
              <w:rPr>
                <w:rFonts w:ascii="宋体" w:hAnsi="宋体"/>
                <w:szCs w:val="21"/>
              </w:rPr>
              <w:t>，其原因是</w:t>
            </w:r>
            <w:r w:rsidR="00201B5E" w:rsidRPr="00671660">
              <w:rPr>
                <w:rFonts w:ascii="宋体" w:hAnsi="宋体"/>
                <w:szCs w:val="21"/>
                <w:u w:val="single"/>
              </w:rPr>
              <w:t xml:space="preserve">                      </w:t>
            </w:r>
          </w:p>
          <w:p w:rsidR="001972BC" w:rsidRPr="00671660" w:rsidRDefault="001972BC" w:rsidP="00A558C2">
            <w:pPr>
              <w:pStyle w:val="0"/>
              <w:adjustRightInd w:val="0"/>
              <w:snapToGrid w:val="0"/>
              <w:spacing w:line="288" w:lineRule="auto"/>
              <w:rPr>
                <w:rFonts w:ascii="宋体" w:hAnsi="宋体"/>
                <w:szCs w:val="21"/>
              </w:rPr>
            </w:pPr>
          </w:p>
          <w:p w:rsidR="00085AE7" w:rsidRPr="00671660" w:rsidRDefault="00E918F0" w:rsidP="00A558C2">
            <w:pPr>
              <w:adjustRightInd w:val="0"/>
              <w:snapToGrid w:val="0"/>
              <w:spacing w:line="288" w:lineRule="auto"/>
              <w:rPr>
                <w:rFonts w:ascii="宋体" w:hAnsi="宋体" w:cs="Times New Roman"/>
                <w:szCs w:val="21"/>
              </w:rPr>
            </w:pPr>
            <w:r>
              <w:rPr>
                <w:rFonts w:ascii="宋体" w:hAnsi="宋体" w:cs="Times New Roman" w:hint="eastAsia"/>
                <w:kern w:val="0"/>
                <w:szCs w:val="21"/>
              </w:rPr>
              <w:t>【对点练习】</w:t>
            </w:r>
            <w:r w:rsidR="00201B5E" w:rsidRPr="00671660">
              <w:rPr>
                <w:rFonts w:ascii="宋体" w:hAnsi="宋体" w:cs="Times New Roman"/>
                <w:kern w:val="0"/>
                <w:szCs w:val="21"/>
              </w:rPr>
              <w:t>铵盐大多不稳定。NH</w:t>
            </w:r>
            <w:r w:rsidR="00201B5E" w:rsidRPr="00671660">
              <w:rPr>
                <w:rFonts w:ascii="宋体" w:hAnsi="宋体" w:cs="Times New Roman"/>
                <w:kern w:val="0"/>
                <w:szCs w:val="21"/>
                <w:vertAlign w:val="subscript"/>
              </w:rPr>
              <w:t>4</w:t>
            </w:r>
            <w:r w:rsidR="00201B5E" w:rsidRPr="00671660">
              <w:rPr>
                <w:rFonts w:ascii="宋体" w:hAnsi="宋体" w:cs="Times New Roman"/>
                <w:kern w:val="0"/>
                <w:szCs w:val="21"/>
              </w:rPr>
              <w:t>F、NH</w:t>
            </w:r>
            <w:r w:rsidR="00201B5E" w:rsidRPr="00671660">
              <w:rPr>
                <w:rFonts w:ascii="宋体" w:hAnsi="宋体" w:cs="Times New Roman"/>
                <w:kern w:val="0"/>
                <w:szCs w:val="21"/>
                <w:vertAlign w:val="subscript"/>
              </w:rPr>
              <w:t>4</w:t>
            </w:r>
            <w:r w:rsidR="00201B5E" w:rsidRPr="00671660">
              <w:rPr>
                <w:rFonts w:ascii="宋体" w:hAnsi="宋体" w:cs="Times New Roman"/>
                <w:kern w:val="0"/>
                <w:szCs w:val="21"/>
              </w:rPr>
              <w:t>I中，较易分解的是______，原因是________________________</w:t>
            </w:r>
          </w:p>
        </w:tc>
      </w:tr>
    </w:tbl>
    <w:p w:rsidR="008347E0" w:rsidRPr="00671660" w:rsidRDefault="008347E0" w:rsidP="00A558C2">
      <w:pPr>
        <w:spacing w:line="288" w:lineRule="auto"/>
        <w:rPr>
          <w:rFonts w:ascii="宋体" w:hAnsi="宋体"/>
          <w:szCs w:val="21"/>
        </w:rPr>
      </w:pPr>
    </w:p>
    <w:sectPr w:rsidR="008347E0" w:rsidRPr="00671660" w:rsidSect="004972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5E5" w:rsidRDefault="00CC25E5" w:rsidP="00D16751">
      <w:r>
        <w:separator/>
      </w:r>
    </w:p>
  </w:endnote>
  <w:endnote w:type="continuationSeparator" w:id="0">
    <w:p w:rsidR="00CC25E5" w:rsidRDefault="00CC25E5" w:rsidP="00D167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 New Romans">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5E5" w:rsidRDefault="00CC25E5" w:rsidP="00D16751">
      <w:r>
        <w:separator/>
      </w:r>
    </w:p>
  </w:footnote>
  <w:footnote w:type="continuationSeparator" w:id="0">
    <w:p w:rsidR="00CC25E5" w:rsidRDefault="00CC25E5" w:rsidP="00D167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6751"/>
    <w:rsid w:val="00036390"/>
    <w:rsid w:val="00043A70"/>
    <w:rsid w:val="00085AE7"/>
    <w:rsid w:val="000C1CCE"/>
    <w:rsid w:val="000F2D3D"/>
    <w:rsid w:val="001203A2"/>
    <w:rsid w:val="00174A06"/>
    <w:rsid w:val="00193ADD"/>
    <w:rsid w:val="001972BC"/>
    <w:rsid w:val="001B28F0"/>
    <w:rsid w:val="001D3696"/>
    <w:rsid w:val="00201B5E"/>
    <w:rsid w:val="00242DAE"/>
    <w:rsid w:val="0024402D"/>
    <w:rsid w:val="00251DEB"/>
    <w:rsid w:val="00285E34"/>
    <w:rsid w:val="00291B98"/>
    <w:rsid w:val="00304ED8"/>
    <w:rsid w:val="0031526D"/>
    <w:rsid w:val="00366974"/>
    <w:rsid w:val="003E1B7E"/>
    <w:rsid w:val="0041048E"/>
    <w:rsid w:val="0041349B"/>
    <w:rsid w:val="00491B98"/>
    <w:rsid w:val="0049721C"/>
    <w:rsid w:val="004E69EF"/>
    <w:rsid w:val="005172AC"/>
    <w:rsid w:val="00555E4C"/>
    <w:rsid w:val="00587A52"/>
    <w:rsid w:val="00590330"/>
    <w:rsid w:val="005F3709"/>
    <w:rsid w:val="00610BDB"/>
    <w:rsid w:val="00661AF0"/>
    <w:rsid w:val="00671660"/>
    <w:rsid w:val="006C385C"/>
    <w:rsid w:val="006D2D68"/>
    <w:rsid w:val="0071514F"/>
    <w:rsid w:val="0074104F"/>
    <w:rsid w:val="00750FB7"/>
    <w:rsid w:val="007639E6"/>
    <w:rsid w:val="00797EF8"/>
    <w:rsid w:val="007C4BB7"/>
    <w:rsid w:val="007C7BA4"/>
    <w:rsid w:val="00812D51"/>
    <w:rsid w:val="008314C2"/>
    <w:rsid w:val="008347E0"/>
    <w:rsid w:val="0085355B"/>
    <w:rsid w:val="00872047"/>
    <w:rsid w:val="008F3123"/>
    <w:rsid w:val="00903CF8"/>
    <w:rsid w:val="00947311"/>
    <w:rsid w:val="0098744B"/>
    <w:rsid w:val="009B44C9"/>
    <w:rsid w:val="009D2D16"/>
    <w:rsid w:val="009E5174"/>
    <w:rsid w:val="00A13C06"/>
    <w:rsid w:val="00A22ECE"/>
    <w:rsid w:val="00A267EC"/>
    <w:rsid w:val="00A558C2"/>
    <w:rsid w:val="00A839B1"/>
    <w:rsid w:val="00A83C0A"/>
    <w:rsid w:val="00B07633"/>
    <w:rsid w:val="00B15215"/>
    <w:rsid w:val="00B315F5"/>
    <w:rsid w:val="00B51ABF"/>
    <w:rsid w:val="00BA14BA"/>
    <w:rsid w:val="00BA6EF4"/>
    <w:rsid w:val="00BA76BF"/>
    <w:rsid w:val="00BB28D4"/>
    <w:rsid w:val="00BC3898"/>
    <w:rsid w:val="00BE0FA2"/>
    <w:rsid w:val="00C40080"/>
    <w:rsid w:val="00CC25E5"/>
    <w:rsid w:val="00D159C3"/>
    <w:rsid w:val="00D16751"/>
    <w:rsid w:val="00D55A62"/>
    <w:rsid w:val="00D57487"/>
    <w:rsid w:val="00D61AF6"/>
    <w:rsid w:val="00DA66ED"/>
    <w:rsid w:val="00DE0DCC"/>
    <w:rsid w:val="00E55562"/>
    <w:rsid w:val="00E55DCD"/>
    <w:rsid w:val="00E918F0"/>
    <w:rsid w:val="00EE483F"/>
    <w:rsid w:val="00EE52B9"/>
    <w:rsid w:val="00F72AB2"/>
    <w:rsid w:val="00F90852"/>
    <w:rsid w:val="00FC0A4B"/>
    <w:rsid w:val="00FD6EFE"/>
    <w:rsid w:val="00FE0AB7"/>
    <w:rsid w:val="00FF39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2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67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16751"/>
    <w:rPr>
      <w:sz w:val="18"/>
      <w:szCs w:val="18"/>
    </w:rPr>
  </w:style>
  <w:style w:type="paragraph" w:styleId="a4">
    <w:name w:val="footer"/>
    <w:basedOn w:val="a"/>
    <w:link w:val="Char0"/>
    <w:uiPriority w:val="99"/>
    <w:semiHidden/>
    <w:unhideWhenUsed/>
    <w:rsid w:val="00D167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16751"/>
    <w:rPr>
      <w:sz w:val="18"/>
      <w:szCs w:val="18"/>
    </w:rPr>
  </w:style>
  <w:style w:type="paragraph" w:customStyle="1" w:styleId="Normal0">
    <w:name w:val="Normal_0"/>
    <w:qFormat/>
    <w:rsid w:val="00D16751"/>
    <w:pPr>
      <w:widowControl w:val="0"/>
      <w:jc w:val="both"/>
    </w:pPr>
    <w:rPr>
      <w:rFonts w:ascii="Time New Romans" w:hAnsi="Time New Romans" w:cs="宋体"/>
      <w:sz w:val="24"/>
    </w:rPr>
  </w:style>
  <w:style w:type="paragraph" w:customStyle="1" w:styleId="0">
    <w:name w:val="正文_0"/>
    <w:qFormat/>
    <w:rsid w:val="00D16751"/>
    <w:pPr>
      <w:widowControl w:val="0"/>
      <w:jc w:val="both"/>
    </w:pPr>
    <w:rPr>
      <w:rFonts w:ascii="Calibri" w:hAnsi="Calibri" w:cs="Times New Roman"/>
    </w:rPr>
  </w:style>
  <w:style w:type="paragraph" w:styleId="a5">
    <w:name w:val="Balloon Text"/>
    <w:basedOn w:val="a"/>
    <w:link w:val="Char1"/>
    <w:uiPriority w:val="99"/>
    <w:semiHidden/>
    <w:unhideWhenUsed/>
    <w:rsid w:val="008347E0"/>
    <w:rPr>
      <w:sz w:val="18"/>
      <w:szCs w:val="18"/>
    </w:rPr>
  </w:style>
  <w:style w:type="character" w:customStyle="1" w:styleId="Char1">
    <w:name w:val="批注框文本 Char"/>
    <w:basedOn w:val="a0"/>
    <w:link w:val="a5"/>
    <w:uiPriority w:val="99"/>
    <w:semiHidden/>
    <w:rsid w:val="008347E0"/>
    <w:rPr>
      <w:sz w:val="18"/>
      <w:szCs w:val="18"/>
    </w:rPr>
  </w:style>
  <w:style w:type="paragraph" w:styleId="a6">
    <w:name w:val="Plain Text"/>
    <w:basedOn w:val="a"/>
    <w:link w:val="Char2"/>
    <w:rsid w:val="008347E0"/>
    <w:rPr>
      <w:rFonts w:ascii="宋体" w:hAnsi="Courier New" w:cs="Courier New"/>
      <w:szCs w:val="21"/>
    </w:rPr>
  </w:style>
  <w:style w:type="character" w:customStyle="1" w:styleId="Char2">
    <w:name w:val="纯文本 Char"/>
    <w:basedOn w:val="a0"/>
    <w:link w:val="a6"/>
    <w:rsid w:val="008347E0"/>
    <w:rPr>
      <w:rFonts w:ascii="宋体" w:hAnsi="Courier New" w:cs="Courier New"/>
      <w:szCs w:val="21"/>
    </w:rPr>
  </w:style>
  <w:style w:type="paragraph" w:customStyle="1" w:styleId="p0">
    <w:name w:val="p0"/>
    <w:basedOn w:val="a"/>
    <w:uiPriority w:val="99"/>
    <w:qFormat/>
    <w:rsid w:val="008347E0"/>
    <w:pPr>
      <w:widowControl/>
    </w:pPr>
    <w:rPr>
      <w:rFonts w:ascii="Calibri" w:hAnsi="Calibri" w:cs="Times New Roman"/>
      <w:kern w:val="0"/>
      <w:szCs w:val="21"/>
    </w:rPr>
  </w:style>
  <w:style w:type="paragraph" w:customStyle="1" w:styleId="CharCharCharCharCharCharCharCharCharCharCharCharCharCharCharCharCharCharChar">
    <w:name w:val="Char Char Char Char Char Char Char Char Char Char Char Char Char Char Char Char Char Char Char"/>
    <w:basedOn w:val="a"/>
    <w:qFormat/>
    <w:rsid w:val="00F90852"/>
    <w:pPr>
      <w:widowControl/>
      <w:spacing w:line="300" w:lineRule="auto"/>
      <w:ind w:firstLineChars="200" w:firstLine="200"/>
    </w:pPr>
    <w:rPr>
      <w:rFonts w:cs="Times New Roman"/>
    </w:rPr>
  </w:style>
  <w:style w:type="paragraph" w:customStyle="1" w:styleId="Normal1">
    <w:name w:val="Normal_1"/>
    <w:qFormat/>
    <w:rsid w:val="00201B5E"/>
    <w:pPr>
      <w:widowControl w:val="0"/>
      <w:jc w:val="both"/>
    </w:pPr>
    <w:rPr>
      <w:rFonts w:ascii="Calibri" w:hAnsi="Calibri" w:cs="Times New Roman"/>
    </w:rPr>
  </w:style>
  <w:style w:type="table" w:styleId="a7">
    <w:name w:val="Table Grid"/>
    <w:basedOn w:val="a1"/>
    <w:rsid w:val="00201B5E"/>
    <w:pPr>
      <w:widowControl w:val="0"/>
      <w:jc w:val="both"/>
    </w:pPr>
    <w:rPr>
      <w:rFont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42</cp:revision>
  <dcterms:created xsi:type="dcterms:W3CDTF">2019-11-12T07:54:00Z</dcterms:created>
  <dcterms:modified xsi:type="dcterms:W3CDTF">2020-05-13T10:31:00Z</dcterms:modified>
</cp:coreProperties>
</file>