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eastAsia="zh-CN"/>
        </w:rPr>
      </w:pPr>
      <w:bookmarkStart w:id="0" w:name="_GoBack"/>
      <w:r>
        <w:rPr>
          <w:rFonts w:hint="eastAsia" w:ascii="黑体" w:hAnsi="黑体" w:eastAsia="黑体" w:cs="黑体"/>
          <w:b/>
          <w:bCs/>
          <w:sz w:val="44"/>
          <w:szCs w:val="44"/>
          <w:lang w:eastAsia="zh-CN"/>
        </w:rPr>
        <w:t>孩子，我就拿你这么办</w:t>
      </w:r>
      <w:bookmarkEnd w:id="0"/>
    </w:p>
    <w:p>
      <w:pPr>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——双管齐下，使之习惯成自然</w:t>
      </w:r>
    </w:p>
    <w:p>
      <w:pPr>
        <w:wordWrap/>
        <w:jc w:val="center"/>
        <w:rPr>
          <w:rFonts w:hint="eastAsia"/>
          <w:sz w:val="22"/>
          <w:szCs w:val="22"/>
          <w:lang w:val="en-US" w:eastAsia="zh-CN"/>
        </w:rPr>
      </w:pPr>
      <w:r>
        <w:rPr>
          <w:rFonts w:hint="eastAsia"/>
          <w:sz w:val="22"/>
          <w:szCs w:val="22"/>
          <w:lang w:eastAsia="zh-CN"/>
        </w:rPr>
        <w:t>成都市双流区公兴小学</w:t>
      </w:r>
      <w:r>
        <w:rPr>
          <w:rFonts w:hint="eastAsia"/>
          <w:sz w:val="22"/>
          <w:szCs w:val="22"/>
          <w:lang w:val="en-US" w:eastAsia="zh-CN"/>
        </w:rPr>
        <w:t xml:space="preserve">  罗丹  13882072926</w:t>
      </w:r>
    </w:p>
    <w:p>
      <w:pPr>
        <w:ind w:firstLine="420" w:firstLineChars="200"/>
        <w:jc w:val="left"/>
        <w:rPr>
          <w:rFonts w:hint="eastAsia"/>
          <w:sz w:val="21"/>
          <w:szCs w:val="21"/>
          <w:lang w:val="en-US" w:eastAsia="zh-CN"/>
        </w:rPr>
      </w:pPr>
      <w:r>
        <w:rPr>
          <w:rFonts w:hint="eastAsia"/>
          <w:sz w:val="21"/>
          <w:szCs w:val="21"/>
          <w:lang w:val="en-US" w:eastAsia="zh-CN"/>
        </w:rPr>
        <w:t>习惯成自然，习惯一旦养成往往很难再改变，在帮助孩子克服不良习惯的过程中，老师应该根据孩子自身的情况，运用科学的方法，多方面督促，不怕反复，持之以恒。</w:t>
      </w:r>
    </w:p>
    <w:p>
      <w:pPr>
        <w:ind w:firstLine="420" w:firstLineChars="200"/>
        <w:jc w:val="left"/>
        <w:rPr>
          <w:rFonts w:hint="eastAsia"/>
          <w:sz w:val="21"/>
          <w:szCs w:val="21"/>
          <w:lang w:val="en-US" w:eastAsia="zh-CN"/>
        </w:rPr>
      </w:pPr>
      <w:r>
        <w:rPr>
          <w:rFonts w:hint="eastAsia"/>
          <w:sz w:val="21"/>
          <w:szCs w:val="21"/>
          <w:lang w:val="en-US" w:eastAsia="zh-CN"/>
        </w:rPr>
        <w:t>小林今年9岁上是个三年级的学生，黑瘦黑瘦的，从一年级开学第一天，我就知道这个孩子是个刺头。小林性格倔强、固执。与人相处办事，不计后果，缺乏制止力，责任感淡薄。处事情绪化，易冲动。遇事不冷静，特别受不了别人说他，哪怕是一点点小小的冤枉。后来与家长交流得知，小林的父母做小本生意，起早贪黑，很少管他。每天放学回家都在自家的小摊位上做作业，生意忙不过来，父母甚至叫他去帮忙。家里人教育一向都是用打骂的方式，很少跟他沟通，使他养成了固执、偏激、倔强的性格，办事不爱动脑，我行我素，做了错事，不接受批评，不让人家说，反抗心理强烈。我知道想要改掉孩子的这种倔的习惯是要长期的时间，所以我用了一个最简单时效的方法“双管齐下”，慢慢地转变小林。</w:t>
      </w:r>
    </w:p>
    <w:p>
      <w:pPr>
        <w:jc w:val="left"/>
        <w:rPr>
          <w:rFonts w:hint="eastAsia"/>
          <w:sz w:val="21"/>
          <w:szCs w:val="21"/>
          <w:lang w:val="en-US" w:eastAsia="zh-CN"/>
        </w:rPr>
      </w:pPr>
      <w:r>
        <w:rPr>
          <w:rFonts w:hint="eastAsia"/>
          <w:sz w:val="21"/>
          <w:szCs w:val="21"/>
          <w:lang w:val="en-US" w:eastAsia="zh-CN"/>
        </w:rPr>
        <w:t>一、“双管齐下”之“冷处理”，培养责任感</w:t>
      </w:r>
    </w:p>
    <w:p>
      <w:pPr>
        <w:ind w:firstLine="420" w:firstLineChars="200"/>
        <w:jc w:val="left"/>
        <w:rPr>
          <w:rFonts w:hint="eastAsia"/>
          <w:sz w:val="21"/>
          <w:szCs w:val="21"/>
          <w:lang w:val="en-US" w:eastAsia="zh-CN"/>
        </w:rPr>
      </w:pPr>
      <w:r>
        <w:rPr>
          <w:rFonts w:hint="eastAsia"/>
          <w:sz w:val="21"/>
          <w:szCs w:val="21"/>
          <w:lang w:val="en-US" w:eastAsia="zh-CN"/>
        </w:rPr>
        <w:t>那次，是一个课间十分钟，同学们下楼去上厕所。小林玩心大起，折了厕所旁的铁树刺故意刺人玩。吓得女生们纷纷躲避，男孩子刚才时还要加入其中，可是小林下手是没有轻重的，他觉得把同学刺得哇哇大叫是最好玩的。一个男孩小杨躲避不及，被小林恶作剧般狠狠地刺了一下右手手指，小杨顿时哇哇大哭起来，其他同学看见小杨手指上冒出了血珠，吓坏了，纷纷给我报告。当我赶到现场的时候，小林还在旁边若无其事地继续拿着铁树刺玩。我心中火气上涌，想狠狠地骂他一顿，但转念一想，他对打骂早就习以为常了。怎么办？我先让自己冷静下来，然后招手叫小林到面前。我首先没收了铁树刺，然后对他说：“这次你做的对不对？”小林像是背熟了台词一般，说“不对！”“错哪了？”“不应该用这个刺人。”</w:t>
      </w:r>
    </w:p>
    <w:p>
      <w:pPr>
        <w:jc w:val="left"/>
        <w:rPr>
          <w:rFonts w:hint="eastAsia"/>
          <w:sz w:val="21"/>
          <w:szCs w:val="21"/>
          <w:lang w:val="en-US" w:eastAsia="zh-CN"/>
        </w:rPr>
      </w:pPr>
      <w:r>
        <w:rPr>
          <w:rFonts w:hint="eastAsia"/>
          <w:sz w:val="21"/>
          <w:szCs w:val="21"/>
          <w:lang w:val="en-US" w:eastAsia="zh-CN"/>
        </w:rPr>
        <w:t>“怎么办？”“给他道歉。”说着，小林笑嘻嘻给小杨说了声对不起。我知道这孩子对这样的事情见多了，不以为然了。接着，我让小林把手伸出来，小林以为我会打他一顿，居于老师在他心中的威严，加上他的父母对他打骂得十分厉害，他终于害怕了，脸上出现了惊慌的表情。我握着他的手，面向小杨说：“小杨，小林用铁树刺你，你觉得疼吗？”“疼，很疼。”“有多疼？”“连我的心都一起疼了。”我面向围着我的同学们说：“手指头感觉是很灵敏的，十个手指轻轻碰伤了哪一个，心里都感到非常地疼痛，这比挨爸爸妈妈的板子都疼。”我又转向小林，一字一顿地看着他的眼睛说：“小林，你知道小杨有多疼吗？要不你体验一下？”这时的小林惊恐了，他对挨打，是有着切身体会的。小林看着我另一只手上还拿着铁树刺，他带着哭腔对我说：“老师，我不想试？”我笑着对他说：“你看，你都把小杨刺出了血，老师说过发生流血事件就是大事，老师得上报学校，还要通知家长的。”这是对他的恐吓，又说：“看着你是第一次出现流血事件，现在小杨的手指也没流血了，你自己拿着铁树刺刺自己的手指尖一下，体会有多疼？”小林，其实是个聪明的孩子，他听说要请家长，就很害怕，自己权衡了许久，慢慢吞吞地从我的手中接过铁树刺，在同学们见证下刺了自己的手指。小林平时是个不计后果的倔孩子，又是在老师和同学的关注下，他不敢耍滑头，虽说他已经十分地小心，可是还是把自己刺得很疼。从此我就用这招“感同身受”来制约小林，而他的恶作剧也就慢慢地收敛起来。倔脾气的孩子处事情绪化，不计后果最大的原因是他们没有事先替别人想一想，没有估量这样做会有什么后果，让他“感同身受”，才能启发其自制力，是转变“倔”的开始。</w:t>
      </w:r>
    </w:p>
    <w:p>
      <w:pPr>
        <w:ind w:firstLine="420"/>
        <w:jc w:val="left"/>
        <w:rPr>
          <w:rFonts w:hint="eastAsia"/>
          <w:sz w:val="21"/>
          <w:szCs w:val="21"/>
          <w:lang w:val="en-US" w:eastAsia="zh-CN"/>
        </w:rPr>
      </w:pPr>
      <w:r>
        <w:rPr>
          <w:rFonts w:hint="eastAsia"/>
          <w:sz w:val="21"/>
          <w:szCs w:val="21"/>
          <w:lang w:val="en-US" w:eastAsia="zh-CN"/>
        </w:rPr>
        <w:t>之后的又一次，小林和同学们在楼道里玩兵匪的游戏，玩得不亦乐乎，可是小学低段的孩子玩游戏，有个特点，大家都是要强好胜，不服输的性格，如果不互相谦让的话，玩着玩着就要玩真格了。特别有小林加入的游戏。于是乎，“意外事故”发生了：小林玩得太高兴，这个“匪”用尺子当枪使，打了同学，那个同学不服气，觉得小林是故意的，两个孩子在楼道里对打起来，小林的力气大，把那个同学按在地上，一不小心，把别人的手肘扭伤了。两个孩子被班长带到办公室，我听班长报告事情始末，心里的怒火越来越旺，心想：这个孩子是猴子吗？三天两头地给我找事，脑袋里怎么就缺根弦啊。我狠狠地瞪着他，气得来一句话都说不出。小林在我的怒视下，慢慢冷静下来，随即又胆怯起来，欲言又止的模样让我又好气又还笑，只看他小声说：“老师，是他先打我的，我只是在反击，我不是故意弄伤他的。”看来几个月的磨炼，让小林已经学会了“感同身受”，知道做事前得思量。听完班长的报告知道先犯错的不是小林，但是我却想把这件事闹大些，借此机会再拧小林的“倔”脾气。我说：“你知道错哪了吗？”“我们不应该在楼道里玩兵匪游戏”（这是我班上的班规，安全起见，在楼道里不能嬉戏打闹。）“只是这个？再想想。”小林想了一会儿，又说：“我不应该拿尺子打人，引起矛盾。”看来想得比原来深了。于是，我下结论说：“你们两个都有错，不应该在楼道嬉戏打闹，也不应该拿尺子打人，还大打出手。给互相道歉。这件事得通知你们的家长来，把你的同学带到医院去让医生看看。小林你得全程陪同。”小林听见这次要请家长来，整个人都嫣儿，生怕他的父亲回家后会狠狠地打他一顿。我没有说话，让两个孩子在办公室里站着反省，我走出办公室分别给他们的家长打电话说清楚事情经过。好在我班的家长都是通情达理的人，也知道自家的孩子是一个什么性格，家长到校查看孩子的情况后，双方都认同老师的处理办法，也愿意配合我演一出好戏。因一直以来，我都跟小林的父母保持着良好的交流，这次我特别跟小林的父母交代，回家不能打孩子，好好跟孩子谈这件事，商量这件事的后期怎么办？后来我得知，小林的父母首先要求他赔礼道歉，然后让小林用周末帮家里干活的方式赚钱来付这次所有的医药费。最后让小林写了一封检讨书给我。在学校，我也跟小林商量怎么帮助受伤的同学。我建议他搬到受伤同学旁边坐，帮助受伤同学一切不能做的事，比如：每天收拾书包、交作业、打饭、打扫卫生、甚至上厕所也陪同。这对小林来说，深深地“打击”到他了，他第一次感受到自己的冲动会带来这样的后果，而这样的种种后果都得自己承担，虽说老师没骂他，父母没打他，可这比打他、骂他还难受千百倍，小林第一此感受到自己的冲动的后果这样可怕。至此后，他的转变特别大，特别快。这就是学会“照顾人”的好处。</w:t>
      </w:r>
    </w:p>
    <w:p>
      <w:pPr>
        <w:ind w:firstLine="420"/>
        <w:jc w:val="left"/>
        <w:rPr>
          <w:rFonts w:hint="eastAsia"/>
          <w:sz w:val="21"/>
          <w:szCs w:val="21"/>
          <w:lang w:val="en-US" w:eastAsia="zh-CN"/>
        </w:rPr>
      </w:pPr>
      <w:r>
        <w:rPr>
          <w:rFonts w:hint="eastAsia"/>
          <w:sz w:val="21"/>
          <w:szCs w:val="21"/>
          <w:lang w:val="en-US" w:eastAsia="zh-CN"/>
        </w:rPr>
        <w:t>对自己犯的错误进行“感同身受”和“学会照顾”两个方面的训练比当面说教和打骂这样的方式更能深刻地切实地改变学生的“倔”脾气。只有让学生深刻地体会到自己犯错误时别人的感受，深刻体会到犯的错误给别人给自己带来许多的麻烦，深刻体会到弥补错误的重要性，他才会对自己的行为有责任意识，才学得会要为自己的行为负责任。</w:t>
      </w:r>
    </w:p>
    <w:p>
      <w:pPr>
        <w:jc w:val="left"/>
        <w:rPr>
          <w:rFonts w:hint="eastAsia"/>
          <w:sz w:val="21"/>
          <w:szCs w:val="21"/>
          <w:lang w:val="en-US" w:eastAsia="zh-CN"/>
        </w:rPr>
      </w:pPr>
      <w:r>
        <w:rPr>
          <w:rFonts w:hint="eastAsia"/>
          <w:sz w:val="21"/>
          <w:szCs w:val="21"/>
          <w:lang w:val="en-US" w:eastAsia="zh-CN"/>
        </w:rPr>
        <w:t>二、“双管齐下”之委以重任</w:t>
      </w:r>
    </w:p>
    <w:p>
      <w:pPr>
        <w:ind w:firstLine="420"/>
        <w:jc w:val="left"/>
        <w:rPr>
          <w:rFonts w:hint="eastAsia"/>
          <w:sz w:val="21"/>
          <w:szCs w:val="21"/>
          <w:lang w:val="en-US" w:eastAsia="zh-CN"/>
        </w:rPr>
      </w:pPr>
      <w:r>
        <w:rPr>
          <w:rFonts w:hint="eastAsia"/>
          <w:sz w:val="21"/>
          <w:szCs w:val="21"/>
          <w:lang w:val="en-US" w:eastAsia="zh-CN"/>
        </w:rPr>
        <w:t>小林其实是一个非常聪明的孩子，学习还是很主动的，他速度很快，正是因为速度快，往往就无事可做，容易生事。看着一天天“好”起来的小林，深感欣慰。让小林对自己有责任意识还不够，得让他体会到班集体里和同学们一起学习生活的快乐，体会团结同学的快乐，让他变得自信，积极、向上。这样才是个阳光少年。</w:t>
      </w:r>
    </w:p>
    <w:p>
      <w:pPr>
        <w:ind w:firstLine="420"/>
        <w:jc w:val="left"/>
        <w:rPr>
          <w:rFonts w:hint="eastAsia"/>
          <w:sz w:val="21"/>
          <w:szCs w:val="21"/>
          <w:lang w:val="en-US" w:eastAsia="zh-CN"/>
        </w:rPr>
      </w:pPr>
      <w:r>
        <w:rPr>
          <w:rFonts w:hint="eastAsia"/>
          <w:sz w:val="21"/>
          <w:szCs w:val="21"/>
          <w:lang w:val="en-US" w:eastAsia="zh-CN"/>
        </w:rPr>
        <w:t>从二年级开始，我试着培养他成为劳动委员。刚开始时只是让他帮忙不过来的同学打扫卫生，每次他帮助完同学，都会得到别人真诚的谢意，他感到很高兴。有时我看他自己的事情做完了，就请他在大家打扫完卫生后检查卫生，做了后，我也真诚地给他说谢谢。这使他感到无比的荣耀。久而久之，他把检查卫生当成了每天必做的事，而且每天细心地把托帕和垃圾桶清洗干净。顺理成章，他就成为大家心目中的劳动委员了。劳动委员是一份苦差事，天天要监督别人打扫卫生，甚至是帮助别人打扫，可是小林任劳任怨，乐此不疲，我想他是在这份工作中找到了同学们对他的认可，他感到骄傲自豪。但在我看来，这可不是一件好事，有些同学就变懒了。于是我教小林得多“使唤”当天打扫卫生的同学应该及时打扫，多动嘴少动手。于是乎，新的事件又出来了。同学们习惯了小林帮助打扫卫生，当小林行驶权利时，有几个同学就变得拖延、互相推诿，谁也不敢，还跟小林起了冲突。我知道这个情况后，找小林谈话，谁知这个从不轻易流眼泪的男孩子在我面前哭得稀里哗啦，大倒苦水。我对他说：“这样的事情会发生，其实你有错，是你帮那几个同学养成了懒习惯，不过这次你严格督促打扫卫生，不帮扫的行为是对的。这才是真正的劳动委员应有的职责。老师相信会做得好，继续努力，加油。”随后我在班上召开了一个微班会，让孩子自由评论此事件，大家都觉得小林做得好，吃苦耐劳是大家的榜样。小林从来没有在这样正式场合得到全班的赞许，不好意思地脸红了，从他的眼神中，我看到了从未有过无比自信、无比骄傲的光芒。</w:t>
      </w:r>
    </w:p>
    <w:p>
      <w:pPr>
        <w:ind w:firstLine="420"/>
        <w:jc w:val="left"/>
        <w:rPr>
          <w:rFonts w:hint="eastAsia"/>
          <w:sz w:val="21"/>
          <w:szCs w:val="21"/>
          <w:lang w:val="en-US" w:eastAsia="zh-CN"/>
        </w:rPr>
      </w:pPr>
      <w:r>
        <w:rPr>
          <w:rFonts w:hint="eastAsia"/>
          <w:sz w:val="21"/>
          <w:szCs w:val="21"/>
          <w:lang w:val="en-US" w:eastAsia="zh-CN"/>
        </w:rPr>
        <w:t>现在，小林已经是三年级的学生了，他还是同学们眼中最好的劳动委员。虽说他偶尔还要犯浑，但是他能在别人的提醒下自我调控情绪，自己能很好地处理矛盾了。所以教育从来都不是一蹴而就的事情，信任永远是转变的稳定剂，而持之以恒才能达到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76E93"/>
    <w:rsid w:val="074326A5"/>
    <w:rsid w:val="3BA33E73"/>
    <w:rsid w:val="3E831F3C"/>
    <w:rsid w:val="5D1376AF"/>
    <w:rsid w:val="70076E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2018-08-24T08:06:00Z</dcterms:created>
  <dc:creator>samsung</dc:creator>
  <cp:lastModifiedBy>samsung</cp:lastModifiedBy>
  <dcterms:modified xsi:type="dcterms:W3CDTF">2019-03-15T14:46:39Z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