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78" w:rsidRPr="00814D78" w:rsidRDefault="00814D78" w:rsidP="00814D78">
      <w:pPr>
        <w:jc w:val="center"/>
        <w:rPr>
          <w:rFonts w:ascii="黑体" w:eastAsia="黑体" w:hAnsi="黑体" w:hint="eastAsia"/>
          <w:sz w:val="32"/>
          <w:szCs w:val="32"/>
        </w:rPr>
      </w:pPr>
      <w:r w:rsidRPr="00814D78">
        <w:rPr>
          <w:rFonts w:ascii="黑体" w:eastAsia="黑体" w:hAnsi="黑体" w:hint="eastAsia"/>
          <w:sz w:val="32"/>
          <w:szCs w:val="32"/>
        </w:rPr>
        <w:t>罗宗绪名师工作室9月简报</w:t>
      </w:r>
    </w:p>
    <w:p w:rsidR="00414595" w:rsidRDefault="008C72D7" w:rsidP="00814D78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422910</wp:posOffset>
            </wp:positionV>
            <wp:extent cx="2476500" cy="1857375"/>
            <wp:effectExtent l="19050" t="0" r="0" b="0"/>
            <wp:wrapSquare wrapText="bothSides"/>
            <wp:docPr id="2" name="图片 2" descr="C:\Users\Kevin\AppData\Local\Temp\WeChat Files\15664424515780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AppData\Local\Temp\WeChat Files\156644245157801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D78" w:rsidRPr="00814D78">
        <w:rPr>
          <w:rFonts w:hint="eastAsia"/>
        </w:rPr>
        <w:t>2019</w:t>
      </w:r>
      <w:r w:rsidR="00814D78" w:rsidRPr="00814D78">
        <w:rPr>
          <w:rFonts w:hint="eastAsia"/>
        </w:rPr>
        <w:t>年</w:t>
      </w:r>
      <w:r w:rsidR="00814D78" w:rsidRPr="00814D78">
        <w:rPr>
          <w:rFonts w:hint="eastAsia"/>
        </w:rPr>
        <w:t>9</w:t>
      </w:r>
      <w:r w:rsidR="00814D78" w:rsidRPr="00814D78">
        <w:rPr>
          <w:rFonts w:hint="eastAsia"/>
        </w:rPr>
        <w:t>月</w:t>
      </w:r>
      <w:r w:rsidR="00814D78" w:rsidRPr="00814D78">
        <w:rPr>
          <w:rFonts w:hint="eastAsia"/>
        </w:rPr>
        <w:t>24</w:t>
      </w:r>
      <w:r w:rsidR="00814D78" w:rsidRPr="00814D78">
        <w:rPr>
          <w:rFonts w:hint="eastAsia"/>
        </w:rPr>
        <w:t>日，在</w:t>
      </w:r>
      <w:proofErr w:type="gramStart"/>
      <w:r w:rsidR="00814D78" w:rsidRPr="00814D78">
        <w:rPr>
          <w:rFonts w:hint="eastAsia"/>
        </w:rPr>
        <w:t>棠</w:t>
      </w:r>
      <w:proofErr w:type="gramEnd"/>
      <w:r w:rsidR="00814D78" w:rsidRPr="00814D78">
        <w:rPr>
          <w:rFonts w:hint="eastAsia"/>
        </w:rPr>
        <w:t>外的初二</w:t>
      </w:r>
      <w:proofErr w:type="gramStart"/>
      <w:r w:rsidR="00814D78" w:rsidRPr="00814D78">
        <w:rPr>
          <w:rFonts w:hint="eastAsia"/>
        </w:rPr>
        <w:t>15</w:t>
      </w:r>
      <w:proofErr w:type="gramEnd"/>
      <w:r w:rsidR="00814D78" w:rsidRPr="00814D78">
        <w:rPr>
          <w:rFonts w:hint="eastAsia"/>
        </w:rPr>
        <w:t>班，李敏老师给我们带来了一</w:t>
      </w:r>
      <w:r w:rsidR="00814D78">
        <w:rPr>
          <w:rFonts w:hint="eastAsia"/>
        </w:rPr>
        <w:t>堂</w:t>
      </w:r>
      <w:r w:rsidR="00814D78" w:rsidRPr="00814D78">
        <w:rPr>
          <w:rFonts w:hint="eastAsia"/>
        </w:rPr>
        <w:t>精致，流畅的</w:t>
      </w:r>
      <w:r w:rsidR="00814D78">
        <w:rPr>
          <w:rFonts w:hint="eastAsia"/>
        </w:rPr>
        <w:t>《</w:t>
      </w:r>
      <w:r w:rsidR="00814D78" w:rsidRPr="00814D78">
        <w:rPr>
          <w:rFonts w:hint="eastAsia"/>
        </w:rPr>
        <w:t>立方根</w:t>
      </w:r>
      <w:r w:rsidR="00814D78">
        <w:rPr>
          <w:rFonts w:hint="eastAsia"/>
        </w:rPr>
        <w:t>》概念示范课。</w:t>
      </w:r>
      <w:r w:rsidR="00814D78" w:rsidRPr="00814D78">
        <w:rPr>
          <w:rFonts w:hint="eastAsia"/>
        </w:rPr>
        <w:t>整堂</w:t>
      </w:r>
      <w:proofErr w:type="gramStart"/>
      <w:r w:rsidR="00814D78" w:rsidRPr="00814D78">
        <w:rPr>
          <w:rFonts w:hint="eastAsia"/>
        </w:rPr>
        <w:t>课始终</w:t>
      </w:r>
      <w:proofErr w:type="gramEnd"/>
      <w:r w:rsidR="00814D78" w:rsidRPr="00814D78">
        <w:rPr>
          <w:rFonts w:hint="eastAsia"/>
        </w:rPr>
        <w:t>围绕着类比平方根，区别平方根进行展开。</w:t>
      </w:r>
      <w:r w:rsidR="00814D78">
        <w:rPr>
          <w:rFonts w:hint="eastAsia"/>
        </w:rPr>
        <w:t>首先，李老师带领同学们回顾了平方根的概念、表示、</w:t>
      </w:r>
      <w:r w:rsidR="00814D78" w:rsidRPr="00814D78">
        <w:rPr>
          <w:rFonts w:hint="eastAsia"/>
        </w:rPr>
        <w:t>相关性质和常用结论，方便让同学们类比来认识立方根。接着，以立方体体积为引子，立方根的概念自然形成，再加以适当的训练，学生轻松获得怎样去认识和求</w:t>
      </w:r>
      <w:proofErr w:type="gramStart"/>
      <w:r w:rsidR="00814D78" w:rsidRPr="00814D78">
        <w:rPr>
          <w:rFonts w:hint="eastAsia"/>
        </w:rPr>
        <w:t>一</w:t>
      </w:r>
      <w:proofErr w:type="gramEnd"/>
      <w:r w:rsidR="00814D78" w:rsidRPr="00814D78">
        <w:rPr>
          <w:rFonts w:hint="eastAsia"/>
        </w:rPr>
        <w:t>个数的立方根。如何类比得到相关的性质和结论，李老师慢条斯理，娓娓道来，将学生思维逐步推向更高层，课堂效果不仅落实，氛围也相当轻松，清晰的教学思路，和扎实的教学功底，得到在场的各位老师的一致好评。</w:t>
      </w:r>
    </w:p>
    <w:p w:rsidR="00814D78" w:rsidRDefault="008C72D7" w:rsidP="00AE2A89">
      <w:pPr>
        <w:ind w:firstLineChars="300" w:firstLine="63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131445</wp:posOffset>
            </wp:positionV>
            <wp:extent cx="2438400" cy="1828800"/>
            <wp:effectExtent l="19050" t="0" r="0" b="0"/>
            <wp:wrapSquare wrapText="bothSides"/>
            <wp:docPr id="3" name="图片 3" descr="C:\Users\Kevin\AppData\Local\Temp\WeChat Files\89839633134380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\AppData\Local\Temp\WeChat Files\898396331343801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D78" w:rsidRPr="00814D78">
        <w:rPr>
          <w:rFonts w:hint="eastAsia"/>
        </w:rPr>
        <w:t>九年级的张天涯老师也给我们带来一节</w:t>
      </w:r>
      <w:r w:rsidR="00814D78">
        <w:rPr>
          <w:rFonts w:hint="eastAsia"/>
        </w:rPr>
        <w:t>《</w:t>
      </w:r>
      <w:r w:rsidR="00814D78" w:rsidRPr="00814D78">
        <w:rPr>
          <w:rFonts w:hint="eastAsia"/>
        </w:rPr>
        <w:t>反比例函数</w:t>
      </w:r>
      <w:r w:rsidR="00814D78">
        <w:rPr>
          <w:rFonts w:hint="eastAsia"/>
        </w:rPr>
        <w:t>》</w:t>
      </w:r>
      <w:r w:rsidR="00814D78" w:rsidRPr="00814D78">
        <w:rPr>
          <w:rFonts w:hint="eastAsia"/>
        </w:rPr>
        <w:t>概念示范课。丰富的问题情景，干净利落的语言给人印象深刻。这是一节章前课，张老师带领大家回顾函数的概念，并回顾研究函数的基本思路，比如会从概念，关系式，图像等等方面，让学生对本章知识有个大致了解，从而有整体把握。接着，通过几个与一次函数，反比例函数相关的实际问题情景，让学生</w:t>
      </w:r>
      <w:r w:rsidR="00814D78">
        <w:rPr>
          <w:rFonts w:hint="eastAsia"/>
        </w:rPr>
        <w:t>深刻体会</w:t>
      </w:r>
      <w:r w:rsidR="00814D78" w:rsidRPr="00814D78">
        <w:rPr>
          <w:rFonts w:hint="eastAsia"/>
        </w:rPr>
        <w:t>到函数</w:t>
      </w:r>
      <w:r w:rsidR="00814D78">
        <w:rPr>
          <w:rFonts w:hint="eastAsia"/>
        </w:rPr>
        <w:t>的</w:t>
      </w:r>
      <w:r w:rsidR="00814D78" w:rsidRPr="00814D78">
        <w:rPr>
          <w:rFonts w:hint="eastAsia"/>
        </w:rPr>
        <w:t>各自的特点，从而形成反比例函数的</w:t>
      </w:r>
      <w:r w:rsidR="00814D78">
        <w:rPr>
          <w:rFonts w:hint="eastAsia"/>
        </w:rPr>
        <w:t>概念，和一般表达形式。</w:t>
      </w:r>
      <w:r w:rsidR="00814D78" w:rsidRPr="00814D78">
        <w:rPr>
          <w:rFonts w:hint="eastAsia"/>
        </w:rPr>
        <w:t>认识和</w:t>
      </w:r>
      <w:r w:rsidR="00814D78">
        <w:rPr>
          <w:rFonts w:hint="eastAsia"/>
        </w:rPr>
        <w:t>理解概念后，进一步辨析，应用</w:t>
      </w:r>
      <w:r w:rsidR="00814D78" w:rsidRPr="00814D78">
        <w:rPr>
          <w:rFonts w:hint="eastAsia"/>
        </w:rPr>
        <w:t>了待定系数法求解反比例函数的表达式，</w:t>
      </w:r>
      <w:r w:rsidR="00814D78">
        <w:rPr>
          <w:rFonts w:hint="eastAsia"/>
        </w:rPr>
        <w:t>张老师设置的问题螺旋上升，层层递进。整堂课氛围轻松有趣，</w:t>
      </w:r>
      <w:r w:rsidR="00814D78" w:rsidRPr="00814D78">
        <w:rPr>
          <w:rFonts w:hint="eastAsia"/>
        </w:rPr>
        <w:t>也让学生从不同的情景感受到</w:t>
      </w:r>
      <w:r w:rsidR="00814D78">
        <w:rPr>
          <w:rFonts w:hint="eastAsia"/>
        </w:rPr>
        <w:t>反</w:t>
      </w:r>
      <w:r w:rsidR="00814D78" w:rsidRPr="00814D78">
        <w:rPr>
          <w:rFonts w:hint="eastAsia"/>
        </w:rPr>
        <w:t>函数模型</w:t>
      </w:r>
      <w:r w:rsidR="00814D78">
        <w:rPr>
          <w:rFonts w:hint="eastAsia"/>
        </w:rPr>
        <w:t>。</w:t>
      </w:r>
    </w:p>
    <w:p w:rsidR="00814D78" w:rsidRDefault="00AE2A89" w:rsidP="00814D78">
      <w:pPr>
        <w:ind w:firstLineChars="300" w:firstLine="63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1306195</wp:posOffset>
            </wp:positionV>
            <wp:extent cx="2472690" cy="1857375"/>
            <wp:effectExtent l="19050" t="0" r="3810" b="0"/>
            <wp:wrapSquare wrapText="bothSides"/>
            <wp:docPr id="4" name="图片 4" descr="C:\Users\Kevin\AppData\Local\Temp\WeChat Files\29845390264624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vin\AppData\Local\Temp\WeChat Files\29845390264624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D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1311275</wp:posOffset>
            </wp:positionV>
            <wp:extent cx="2476500" cy="1857375"/>
            <wp:effectExtent l="19050" t="0" r="0" b="0"/>
            <wp:wrapSquare wrapText="bothSides"/>
            <wp:docPr id="1" name="图片 1" descr="C:\Users\Kevin\AppData\Local\Temp\WeChat Files\352781323982199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AppData\Local\Temp\WeChat Files\3527813239821999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D78" w:rsidRPr="00814D78">
        <w:rPr>
          <w:rFonts w:hint="eastAsia"/>
        </w:rPr>
        <w:t>罗宗绪名师工作室教研会上，罗老师在为思维而教的核心主张下，对两位老师的课进行了点评，并提出了中肯的教学建议，各位学员也积极参</w:t>
      </w:r>
      <w:r w:rsidR="00814D78">
        <w:rPr>
          <w:rFonts w:hint="eastAsia"/>
        </w:rPr>
        <w:t>与讨论。其中，罗老师提出的如何通过数学任务设计，促进学生思考，</w:t>
      </w:r>
      <w:r w:rsidR="00814D78" w:rsidRPr="00814D78">
        <w:rPr>
          <w:rFonts w:hint="eastAsia"/>
        </w:rPr>
        <w:t>从认知维度，</w:t>
      </w:r>
      <w:r w:rsidR="00814D78">
        <w:rPr>
          <w:rFonts w:hint="eastAsia"/>
        </w:rPr>
        <w:t>如何</w:t>
      </w:r>
      <w:proofErr w:type="gramStart"/>
      <w:r w:rsidR="00814D78" w:rsidRPr="00814D78">
        <w:rPr>
          <w:rFonts w:hint="eastAsia"/>
        </w:rPr>
        <w:t>考量</w:t>
      </w:r>
      <w:proofErr w:type="gramEnd"/>
      <w:r w:rsidR="00814D78" w:rsidRPr="00814D78">
        <w:rPr>
          <w:rFonts w:hint="eastAsia"/>
        </w:rPr>
        <w:t>设计的任务，是低认知水平的还是高认知水平</w:t>
      </w:r>
      <w:r w:rsidR="00814D78">
        <w:rPr>
          <w:rFonts w:hint="eastAsia"/>
        </w:rPr>
        <w:t>等等问题，</w:t>
      </w:r>
      <w:r w:rsidR="00814D78" w:rsidRPr="00814D78">
        <w:rPr>
          <w:rFonts w:hint="eastAsia"/>
        </w:rPr>
        <w:t>值得学员们思考。如何从低认知水平的提问，转化为高认知水平的问题，这是为思维而教需要不断思考和尝试的。理解数学，理解教学，罗老师提出，作为教师，每一堂一定要抠核心教学任务，准确把握，才能上</w:t>
      </w:r>
      <w:r w:rsidR="00814D78">
        <w:rPr>
          <w:rFonts w:hint="eastAsia"/>
        </w:rPr>
        <w:t>出</w:t>
      </w:r>
      <w:r w:rsidR="00814D78" w:rsidRPr="00814D78">
        <w:rPr>
          <w:rFonts w:hint="eastAsia"/>
        </w:rPr>
        <w:t>数学</w:t>
      </w:r>
      <w:r w:rsidR="00814D78">
        <w:rPr>
          <w:rFonts w:hint="eastAsia"/>
        </w:rPr>
        <w:t>的味道。</w:t>
      </w:r>
    </w:p>
    <w:sectPr w:rsidR="00814D78" w:rsidSect="0041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03" w:rsidRDefault="00AD1303" w:rsidP="00814D78">
      <w:r>
        <w:separator/>
      </w:r>
    </w:p>
  </w:endnote>
  <w:endnote w:type="continuationSeparator" w:id="0">
    <w:p w:rsidR="00AD1303" w:rsidRDefault="00AD1303" w:rsidP="0081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03" w:rsidRDefault="00AD1303" w:rsidP="00814D78">
      <w:r>
        <w:separator/>
      </w:r>
    </w:p>
  </w:footnote>
  <w:footnote w:type="continuationSeparator" w:id="0">
    <w:p w:rsidR="00AD1303" w:rsidRDefault="00AD1303" w:rsidP="00814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D78"/>
    <w:rsid w:val="00414595"/>
    <w:rsid w:val="00814D78"/>
    <w:rsid w:val="008C72D7"/>
    <w:rsid w:val="00AD1303"/>
    <w:rsid w:val="00AE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D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D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2019-09-24T14:56:00Z</dcterms:created>
  <dcterms:modified xsi:type="dcterms:W3CDTF">2019-09-24T15:14:00Z</dcterms:modified>
</cp:coreProperties>
</file>