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6AE" w:rsidRDefault="005006AE" w:rsidP="005006AE">
      <w:pPr>
        <w:ind w:firstLineChars="900" w:firstLine="2700"/>
        <w:rPr>
          <w:rFonts w:hint="eastAsia"/>
          <w:sz w:val="30"/>
          <w:szCs w:val="30"/>
        </w:rPr>
      </w:pPr>
      <w:r>
        <w:rPr>
          <w:rFonts w:hint="eastAsia"/>
          <w:sz w:val="30"/>
          <w:szCs w:val="30"/>
        </w:rPr>
        <w:t>美术</w:t>
      </w:r>
      <w:r w:rsidRPr="005006AE">
        <w:rPr>
          <w:rFonts w:hint="eastAsia"/>
          <w:sz w:val="30"/>
          <w:szCs w:val="30"/>
        </w:rPr>
        <w:t>个性</w:t>
      </w:r>
      <w:r>
        <w:rPr>
          <w:rFonts w:hint="eastAsia"/>
          <w:sz w:val="30"/>
          <w:szCs w:val="30"/>
        </w:rPr>
        <w:t>学习探讨</w:t>
      </w:r>
    </w:p>
    <w:p w:rsidR="005006AE" w:rsidRPr="005006AE" w:rsidRDefault="005006AE" w:rsidP="005006AE">
      <w:pPr>
        <w:ind w:firstLineChars="900" w:firstLine="2700"/>
        <w:rPr>
          <w:rFonts w:hint="eastAsia"/>
          <w:sz w:val="30"/>
          <w:szCs w:val="30"/>
        </w:rPr>
      </w:pPr>
    </w:p>
    <w:p w:rsidR="005006AE" w:rsidRPr="005006AE" w:rsidRDefault="005006AE" w:rsidP="005006AE">
      <w:pPr>
        <w:rPr>
          <w:rFonts w:hint="eastAsia"/>
          <w:sz w:val="30"/>
          <w:szCs w:val="30"/>
        </w:rPr>
      </w:pPr>
      <w:r w:rsidRPr="005006AE">
        <w:rPr>
          <w:rFonts w:hint="eastAsia"/>
          <w:sz w:val="30"/>
          <w:szCs w:val="30"/>
        </w:rPr>
        <w:t>摘要</w:t>
      </w:r>
      <w:r w:rsidRPr="005006AE">
        <w:rPr>
          <w:rFonts w:hint="eastAsia"/>
          <w:sz w:val="30"/>
          <w:szCs w:val="30"/>
        </w:rPr>
        <w:t>:</w:t>
      </w:r>
      <w:r w:rsidRPr="005006AE">
        <w:rPr>
          <w:rFonts w:hint="eastAsia"/>
          <w:sz w:val="30"/>
          <w:szCs w:val="30"/>
        </w:rPr>
        <w:t>小学美术课程学习领域的划分与实施，给教学带来了新的生机。教师基于这样的划分来进行课时教学计划和调整，不仅能激发学生浓厚的学习兴趣，而且可以培养学生的美术素养，提高课堂教学质量。</w:t>
      </w:r>
    </w:p>
    <w:p w:rsidR="005006AE" w:rsidRPr="005006AE" w:rsidRDefault="005006AE" w:rsidP="005006AE">
      <w:pPr>
        <w:rPr>
          <w:rFonts w:hint="eastAsia"/>
          <w:sz w:val="30"/>
          <w:szCs w:val="30"/>
        </w:rPr>
      </w:pPr>
      <w:r w:rsidRPr="005006AE">
        <w:rPr>
          <w:rFonts w:hint="eastAsia"/>
          <w:sz w:val="30"/>
          <w:szCs w:val="30"/>
        </w:rPr>
        <w:t>关键词</w:t>
      </w:r>
      <w:r w:rsidRPr="005006AE">
        <w:rPr>
          <w:rFonts w:hint="eastAsia"/>
          <w:sz w:val="30"/>
          <w:szCs w:val="30"/>
        </w:rPr>
        <w:t>:</w:t>
      </w:r>
      <w:r w:rsidRPr="005006AE">
        <w:rPr>
          <w:rFonts w:hint="eastAsia"/>
          <w:sz w:val="30"/>
          <w:szCs w:val="30"/>
        </w:rPr>
        <w:t>小学美术；个性化；学习领域；划分；实施</w:t>
      </w:r>
    </w:p>
    <w:p w:rsidR="005006AE" w:rsidRPr="005006AE" w:rsidRDefault="005006AE" w:rsidP="005006AE">
      <w:pPr>
        <w:rPr>
          <w:rFonts w:hint="eastAsia"/>
          <w:sz w:val="30"/>
          <w:szCs w:val="30"/>
        </w:rPr>
      </w:pPr>
      <w:r w:rsidRPr="005006AE">
        <w:rPr>
          <w:rFonts w:hint="eastAsia"/>
          <w:sz w:val="30"/>
          <w:szCs w:val="30"/>
        </w:rPr>
        <w:t>《美术课程标准》对小学美术课程学习领域给出了科学而富有逻辑性的层次划分，这样可发展和培养学生的美术核心素养，对学生的美术语言也有了较为全面的统筹和分配，具有很强的指导性和实践意义。</w:t>
      </w:r>
    </w:p>
    <w:p w:rsidR="005006AE" w:rsidRPr="005006AE" w:rsidRDefault="005006AE" w:rsidP="005006AE">
      <w:pPr>
        <w:rPr>
          <w:rFonts w:hint="eastAsia"/>
          <w:sz w:val="30"/>
          <w:szCs w:val="30"/>
        </w:rPr>
      </w:pPr>
      <w:r w:rsidRPr="005006AE">
        <w:rPr>
          <w:rFonts w:hint="eastAsia"/>
          <w:sz w:val="30"/>
          <w:szCs w:val="30"/>
        </w:rPr>
        <w:t>一、现行的美术学习领域划分</w:t>
      </w:r>
    </w:p>
    <w:p w:rsidR="005006AE" w:rsidRPr="005006AE" w:rsidRDefault="005006AE" w:rsidP="005006AE">
      <w:pPr>
        <w:rPr>
          <w:rFonts w:hint="eastAsia"/>
          <w:sz w:val="30"/>
          <w:szCs w:val="30"/>
        </w:rPr>
      </w:pPr>
      <w:r w:rsidRPr="005006AE">
        <w:rPr>
          <w:rFonts w:hint="eastAsia"/>
          <w:sz w:val="30"/>
          <w:szCs w:val="30"/>
        </w:rPr>
        <w:t>我们所讨论的美术学习领域是在《美术课程标准》理论体系下的学习领域范畴，即《美术课程标准》在设计思路中提出的“以美术学习活动方式划分学习领域，加强学习活动的主体性和开放性”。</w:t>
      </w:r>
    </w:p>
    <w:p w:rsidR="005006AE" w:rsidRPr="005006AE" w:rsidRDefault="005006AE" w:rsidP="005006AE">
      <w:pPr>
        <w:rPr>
          <w:rFonts w:hint="eastAsia"/>
          <w:sz w:val="30"/>
          <w:szCs w:val="30"/>
        </w:rPr>
      </w:pPr>
      <w:r w:rsidRPr="005006AE">
        <w:rPr>
          <w:rFonts w:hint="eastAsia"/>
          <w:sz w:val="30"/>
          <w:szCs w:val="30"/>
        </w:rPr>
        <w:t>1.</w:t>
      </w:r>
      <w:r w:rsidRPr="005006AE">
        <w:rPr>
          <w:rFonts w:hint="eastAsia"/>
          <w:sz w:val="30"/>
          <w:szCs w:val="30"/>
        </w:rPr>
        <w:t>主体性</w:t>
      </w:r>
    </w:p>
    <w:p w:rsidR="005006AE" w:rsidRPr="005006AE" w:rsidRDefault="005006AE" w:rsidP="005006AE">
      <w:pPr>
        <w:rPr>
          <w:rFonts w:hint="eastAsia"/>
          <w:sz w:val="30"/>
          <w:szCs w:val="30"/>
        </w:rPr>
      </w:pPr>
      <w:r w:rsidRPr="005006AE">
        <w:rPr>
          <w:rFonts w:hint="eastAsia"/>
          <w:sz w:val="30"/>
          <w:szCs w:val="30"/>
        </w:rPr>
        <w:t>这样的划分很好地体现了新课程理念，既关注了美术知识体系的内在逻辑，又涵盖了美术语言的分配统筹，更凸显了学生学习活动的主体意识。“改变了单纯以学科知识体系构建课程的思路和方法，从促进学生素质发展的角度，根据美术学习活动方式来划分学习领域”，这是基于学生立场来进行的划分，是出发点，也</w:t>
      </w:r>
      <w:r w:rsidRPr="005006AE">
        <w:rPr>
          <w:rFonts w:hint="eastAsia"/>
          <w:sz w:val="30"/>
          <w:szCs w:val="30"/>
        </w:rPr>
        <w:lastRenderedPageBreak/>
        <w:t>是归宿点，是学习领域划分的核心价值体现。</w:t>
      </w:r>
    </w:p>
    <w:p w:rsidR="005006AE" w:rsidRPr="005006AE" w:rsidRDefault="005006AE" w:rsidP="005006AE">
      <w:pPr>
        <w:rPr>
          <w:rFonts w:hint="eastAsia"/>
          <w:sz w:val="30"/>
          <w:szCs w:val="30"/>
        </w:rPr>
      </w:pPr>
      <w:r w:rsidRPr="005006AE">
        <w:rPr>
          <w:rFonts w:hint="eastAsia"/>
          <w:sz w:val="30"/>
          <w:szCs w:val="30"/>
        </w:rPr>
        <w:t>2.</w:t>
      </w:r>
      <w:r w:rsidRPr="005006AE">
        <w:rPr>
          <w:rFonts w:hint="eastAsia"/>
          <w:sz w:val="30"/>
          <w:szCs w:val="30"/>
        </w:rPr>
        <w:t>开放性</w:t>
      </w:r>
    </w:p>
    <w:p w:rsidR="005006AE" w:rsidRPr="005006AE" w:rsidRDefault="005006AE" w:rsidP="005006AE">
      <w:pPr>
        <w:rPr>
          <w:rFonts w:hint="eastAsia"/>
          <w:sz w:val="30"/>
          <w:szCs w:val="30"/>
        </w:rPr>
      </w:pPr>
      <w:r w:rsidRPr="005006AE">
        <w:rPr>
          <w:rFonts w:hint="eastAsia"/>
          <w:sz w:val="30"/>
          <w:szCs w:val="30"/>
        </w:rPr>
        <w:t>《美术课程标准》指出：</w:t>
      </w:r>
      <w:proofErr w:type="gramStart"/>
      <w:r w:rsidRPr="005006AE">
        <w:rPr>
          <w:rFonts w:hint="eastAsia"/>
          <w:sz w:val="30"/>
          <w:szCs w:val="30"/>
        </w:rPr>
        <w:t>“</w:t>
      </w:r>
      <w:proofErr w:type="gramEnd"/>
      <w:r w:rsidRPr="005006AE">
        <w:rPr>
          <w:rFonts w:hint="eastAsia"/>
          <w:sz w:val="30"/>
          <w:szCs w:val="30"/>
        </w:rPr>
        <w:t>四个学习领域的划分是相对的</w:t>
      </w:r>
      <w:r w:rsidRPr="005006AE">
        <w:rPr>
          <w:rFonts w:hint="eastAsia"/>
          <w:sz w:val="30"/>
          <w:szCs w:val="30"/>
        </w:rPr>
        <w:t>,</w:t>
      </w:r>
      <w:r w:rsidRPr="005006AE">
        <w:rPr>
          <w:rFonts w:hint="eastAsia"/>
          <w:sz w:val="30"/>
          <w:szCs w:val="30"/>
        </w:rPr>
        <w:t>同时，“造型·表现”“设计·应用”“欣赏·评述”和“综合·探索”这八个关键词指向的重点各不相同，看起来各自独立，实际上相互包容，形成完整的知识性学习网络。因此，大多数课程划分都具有开放性，至少涉及两种以上的领域学习。</w:t>
      </w:r>
    </w:p>
    <w:p w:rsidR="005006AE" w:rsidRPr="005006AE" w:rsidRDefault="005006AE" w:rsidP="005006AE">
      <w:pPr>
        <w:rPr>
          <w:rFonts w:hint="eastAsia"/>
          <w:sz w:val="30"/>
          <w:szCs w:val="30"/>
        </w:rPr>
      </w:pPr>
      <w:r w:rsidRPr="005006AE">
        <w:rPr>
          <w:rFonts w:hint="eastAsia"/>
          <w:sz w:val="30"/>
          <w:szCs w:val="30"/>
        </w:rPr>
        <w:t>二、个性化美术课程学习领域的实施</w:t>
      </w:r>
    </w:p>
    <w:p w:rsidR="005006AE" w:rsidRPr="005006AE" w:rsidRDefault="005006AE" w:rsidP="005006AE">
      <w:pPr>
        <w:rPr>
          <w:rFonts w:hint="eastAsia"/>
          <w:sz w:val="30"/>
          <w:szCs w:val="30"/>
        </w:rPr>
      </w:pPr>
      <w:r w:rsidRPr="005006AE">
        <w:rPr>
          <w:rFonts w:hint="eastAsia"/>
          <w:sz w:val="30"/>
          <w:szCs w:val="30"/>
        </w:rPr>
        <w:t>美术教学活动方式应该是学生美术学习活动的方式，因此教师在教学中要突破编者制定的学习方式，筛选适合学生的美术学习方式，注重理论与实践相结合，让学生成为美术学习活动的实施者和参与者。</w:t>
      </w:r>
    </w:p>
    <w:p w:rsidR="005006AE" w:rsidRPr="005006AE" w:rsidRDefault="005006AE" w:rsidP="005006AE">
      <w:pPr>
        <w:rPr>
          <w:rFonts w:hint="eastAsia"/>
          <w:sz w:val="30"/>
          <w:szCs w:val="30"/>
        </w:rPr>
      </w:pPr>
      <w:r w:rsidRPr="005006AE">
        <w:rPr>
          <w:rFonts w:hint="eastAsia"/>
          <w:sz w:val="30"/>
          <w:szCs w:val="30"/>
        </w:rPr>
        <w:t>1.</w:t>
      </w:r>
      <w:r w:rsidRPr="005006AE">
        <w:rPr>
          <w:rFonts w:hint="eastAsia"/>
          <w:sz w:val="30"/>
          <w:szCs w:val="30"/>
        </w:rPr>
        <w:t>基础课程领域</w:t>
      </w:r>
    </w:p>
    <w:p w:rsidR="005006AE" w:rsidRPr="005006AE" w:rsidRDefault="005006AE" w:rsidP="005006AE">
      <w:pPr>
        <w:rPr>
          <w:rFonts w:hint="eastAsia"/>
          <w:sz w:val="30"/>
          <w:szCs w:val="30"/>
        </w:rPr>
      </w:pPr>
      <w:r w:rsidRPr="005006AE">
        <w:rPr>
          <w:rFonts w:hint="eastAsia"/>
          <w:sz w:val="30"/>
          <w:szCs w:val="30"/>
        </w:rPr>
        <w:t>这里的基础是指底线，即小学阶段美术学习的应知、应会。因此，教师不应拘泥于划分过程中形式与逻辑的严谨，而要注重实效与易操作性，将造型与表现的基本要素分解在每一节具体的绘画课中，分年级逐步提升，为学生美术学习打下学科属性的技能基础。如教材中《色彩的明度渐变》《点线面》《黑白灰》等内容都是基础性的美术素养学习，如果能得到进一步的年段分解，更能促进学生美术学习基础能力的提升。同时，教师也可将绘画中表现的对象进行归类，如将不同的动物、植物、静物、景物、人物等进行汇编，能够使学生掌握多种绘画题材的表现方法，加强培养学</w:t>
      </w:r>
      <w:r w:rsidRPr="005006AE">
        <w:rPr>
          <w:rFonts w:hint="eastAsia"/>
          <w:sz w:val="30"/>
          <w:szCs w:val="30"/>
        </w:rPr>
        <w:lastRenderedPageBreak/>
        <w:t>生的观察与思考能力，为后期创作提供形象支撑。基础型课程的确立，保证了学生在美术学习过程中能够得到最基础性的技能训练和表现体验。</w:t>
      </w:r>
    </w:p>
    <w:p w:rsidR="005006AE" w:rsidRPr="005006AE" w:rsidRDefault="005006AE" w:rsidP="005006AE">
      <w:pPr>
        <w:rPr>
          <w:rFonts w:hint="eastAsia"/>
          <w:sz w:val="30"/>
          <w:szCs w:val="30"/>
        </w:rPr>
      </w:pPr>
      <w:r w:rsidRPr="005006AE">
        <w:rPr>
          <w:rFonts w:hint="eastAsia"/>
          <w:sz w:val="30"/>
          <w:szCs w:val="30"/>
        </w:rPr>
        <w:t>2.</w:t>
      </w:r>
      <w:r w:rsidRPr="005006AE">
        <w:rPr>
          <w:rFonts w:hint="eastAsia"/>
          <w:sz w:val="30"/>
          <w:szCs w:val="30"/>
        </w:rPr>
        <w:t>创作课程领域</w:t>
      </w:r>
    </w:p>
    <w:p w:rsidR="005006AE" w:rsidRPr="005006AE" w:rsidRDefault="005006AE" w:rsidP="005006AE">
      <w:pPr>
        <w:rPr>
          <w:rFonts w:hint="eastAsia"/>
          <w:sz w:val="30"/>
          <w:szCs w:val="30"/>
        </w:rPr>
      </w:pPr>
      <w:r w:rsidRPr="005006AE">
        <w:rPr>
          <w:rFonts w:hint="eastAsia"/>
          <w:sz w:val="30"/>
          <w:szCs w:val="30"/>
        </w:rPr>
        <w:t>在掌握不同美术基础的过程中，分年段推进实施目标与内容，需要及时进行创作练习，以达到巩固和发展的目的。每一次创作都是学生的全面展示，通过</w:t>
      </w:r>
      <w:proofErr w:type="gramStart"/>
      <w:r w:rsidRPr="005006AE">
        <w:rPr>
          <w:rFonts w:hint="eastAsia"/>
          <w:sz w:val="30"/>
          <w:szCs w:val="30"/>
        </w:rPr>
        <w:t>创作让</w:t>
      </w:r>
      <w:proofErr w:type="gramEnd"/>
      <w:r w:rsidRPr="005006AE">
        <w:rPr>
          <w:rFonts w:hint="eastAsia"/>
          <w:sz w:val="30"/>
          <w:szCs w:val="30"/>
        </w:rPr>
        <w:t>作品互相对话、碰撞和影响，展现学生创造力的同时，达到学和不学不一样的效果。同时，创作的主题需要不断更新，所以教师应选择与学生学习生活相关的题材，也可以让学生自主选择命题作画，使作品慢慢成为情感的表达和思想的放飞。如教学《风》</w:t>
      </w:r>
      <w:proofErr w:type="gramStart"/>
      <w:r w:rsidRPr="005006AE">
        <w:rPr>
          <w:rFonts w:hint="eastAsia"/>
          <w:sz w:val="30"/>
          <w:szCs w:val="30"/>
        </w:rPr>
        <w:t>一</w:t>
      </w:r>
      <w:proofErr w:type="gramEnd"/>
      <w:r w:rsidRPr="005006AE">
        <w:rPr>
          <w:rFonts w:hint="eastAsia"/>
          <w:sz w:val="30"/>
          <w:szCs w:val="30"/>
        </w:rPr>
        <w:t>课时，造型的目标难以确定，教学重、难点的把握比较模糊，更没有明确的知识点，这样的创作需要进行基础性学习，更需要构思和想象，这也让学生的创作空间更自由和宽广，教学实施起来也较为个性化。</w:t>
      </w:r>
    </w:p>
    <w:p w:rsidR="005006AE" w:rsidRPr="005006AE" w:rsidRDefault="005006AE" w:rsidP="005006AE">
      <w:pPr>
        <w:rPr>
          <w:rFonts w:hint="eastAsia"/>
          <w:sz w:val="30"/>
          <w:szCs w:val="30"/>
        </w:rPr>
      </w:pPr>
      <w:r w:rsidRPr="005006AE">
        <w:rPr>
          <w:rFonts w:hint="eastAsia"/>
          <w:sz w:val="30"/>
          <w:szCs w:val="30"/>
        </w:rPr>
        <w:t>3.</w:t>
      </w:r>
      <w:r w:rsidRPr="005006AE">
        <w:rPr>
          <w:rFonts w:hint="eastAsia"/>
          <w:sz w:val="30"/>
          <w:szCs w:val="30"/>
        </w:rPr>
        <w:t>拓展课程领域</w:t>
      </w:r>
    </w:p>
    <w:p w:rsidR="005006AE" w:rsidRPr="005006AE" w:rsidRDefault="005006AE" w:rsidP="005006AE">
      <w:pPr>
        <w:rPr>
          <w:rFonts w:hint="eastAsia"/>
          <w:sz w:val="30"/>
          <w:szCs w:val="30"/>
        </w:rPr>
      </w:pPr>
      <w:r w:rsidRPr="005006AE">
        <w:rPr>
          <w:rFonts w:hint="eastAsia"/>
          <w:sz w:val="30"/>
          <w:szCs w:val="30"/>
        </w:rPr>
        <w:t>美术广泛应用于社会生活的各个方面，尤其是媒体网络与手机的普及发展，让美术学习活动不再是生活的拓展与延伸，而是成了生活中最美的一部分。小学阶段的美术学习，更应该加强这种契合课程的学习设置，在具体实际应用中培养学生的美术核心素养。如班级板报的绘制、校园活动的海报设计、校园文化的创意征集、集体活动的宣传策划、节日活动的道具制作等，都可以成为学生美术活动的舞台。拓展型课程更体现出综合性，成为实践活动的</w:t>
      </w:r>
      <w:r w:rsidRPr="005006AE">
        <w:rPr>
          <w:rFonts w:hint="eastAsia"/>
          <w:sz w:val="30"/>
          <w:szCs w:val="30"/>
        </w:rPr>
        <w:lastRenderedPageBreak/>
        <w:t>归属。这里的综合囊括了多种整合，既有美术课程</w:t>
      </w:r>
      <w:proofErr w:type="gramStart"/>
      <w:r w:rsidRPr="005006AE">
        <w:rPr>
          <w:rFonts w:hint="eastAsia"/>
          <w:sz w:val="30"/>
          <w:szCs w:val="30"/>
        </w:rPr>
        <w:t>内知识</w:t>
      </w:r>
      <w:proofErr w:type="gramEnd"/>
      <w:r w:rsidRPr="005006AE">
        <w:rPr>
          <w:rFonts w:hint="eastAsia"/>
          <w:sz w:val="30"/>
          <w:szCs w:val="30"/>
        </w:rPr>
        <w:t>点与工具材料、表现方法的融合，又有不同学科间的知识综合，还是学生品格发展与核心素养的综合。这样的综合课程，体现出培养美术素养的重要性，能够结合地方和学校特色来开展课程的设置。拓展型课程，延伸的不仅仅是美术学习活动的空间，更培养和发展了学生的多种能力与素养。</w:t>
      </w:r>
    </w:p>
    <w:p w:rsidR="00683A44" w:rsidRPr="005006AE" w:rsidRDefault="005006AE" w:rsidP="005006AE">
      <w:pPr>
        <w:rPr>
          <w:rFonts w:hint="eastAsia"/>
          <w:sz w:val="30"/>
          <w:szCs w:val="30"/>
        </w:rPr>
      </w:pPr>
      <w:r w:rsidRPr="005006AE">
        <w:rPr>
          <w:rFonts w:hint="eastAsia"/>
          <w:sz w:val="30"/>
          <w:szCs w:val="30"/>
        </w:rPr>
        <w:t>总之，美术学习领域的划分要结合学生学习美术的认知规律，提升学习活动的趣味性，加强知识体系与学生发展的契合研究，让美术课程的学习领域划分朝着更有助于学生核心素养发展的道路上行进，使美术学习回归到儿童喜欢的活动中去。</w:t>
      </w:r>
    </w:p>
    <w:sectPr w:rsidR="00683A44" w:rsidRPr="005006AE" w:rsidSect="008950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Segoe UI"/>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126F5"/>
    <w:multiLevelType w:val="hybridMultilevel"/>
    <w:tmpl w:val="DEF62A18"/>
    <w:lvl w:ilvl="0" w:tplc="34CCEB7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5DB5296C"/>
    <w:multiLevelType w:val="hybridMultilevel"/>
    <w:tmpl w:val="9064DC72"/>
    <w:lvl w:ilvl="0" w:tplc="0B5E7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3A44"/>
    <w:rsid w:val="001A5A56"/>
    <w:rsid w:val="005006AE"/>
    <w:rsid w:val="006558A6"/>
    <w:rsid w:val="00683A44"/>
    <w:rsid w:val="0081567B"/>
    <w:rsid w:val="00895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0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A4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1543</Characters>
  <Application>Microsoft Office Word</Application>
  <DocSecurity>0</DocSecurity>
  <Lines>12</Lines>
  <Paragraphs>3</Paragraphs>
  <ScaleCrop>false</ScaleCrop>
  <Company>Sky123.Org</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4</cp:revision>
  <dcterms:created xsi:type="dcterms:W3CDTF">2019-11-07T09:17:00Z</dcterms:created>
  <dcterms:modified xsi:type="dcterms:W3CDTF">2019-12-20T10:22:00Z</dcterms:modified>
</cp:coreProperties>
</file>