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44"/>
        </w:rPr>
        <w:t>迎国庆，展风采</w:t>
      </w:r>
      <w:bookmarkEnd w:id="0"/>
    </w:p>
    <w:p>
      <w:pPr>
        <w:jc w:val="righ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——记双流区李中军工作室研培活动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  <w:sz w:val="28"/>
          <w:szCs w:val="28"/>
        </w:rPr>
        <w:t xml:space="preserve">        文/邓飞</w:t>
      </w:r>
    </w:p>
    <w:p>
      <w:pPr>
        <w:ind w:firstLine="420" w:firstLineChars="20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祖国七十华诞前一周，九月二十三日，李中军老师带着工作室成员，到双流艺体中学开展研培活动。撸袖实干，活动分为课堂风采展示和教育案例研讨两项进行。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活动一：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工作室成员，艺体中学巫小玲老师借用高一班级，带来了《函数的单调性》的展示课。巫老师依托多媒体与学生互动交流，简介明了的语言，深入浅出，引导学生对函数单调性的概念与性质进行研究学习，促进学生深度思考函数的基本性质及研究思路。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713730" cy="4114800"/>
            <wp:effectExtent l="0" t="0" r="1270" b="0"/>
            <wp:docPr id="17" name="图片 1" descr="2019-09-25 17:13:02.17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2019-09-25 17:13:02.17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0195" cy="411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活动二：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1975485</wp:posOffset>
            </wp:positionV>
            <wp:extent cx="5705475" cy="4124325"/>
            <wp:effectExtent l="0" t="0" r="9525" b="5715"/>
            <wp:wrapTight wrapText="bothSides">
              <wp:wrapPolygon>
                <wp:start x="0" y="0"/>
                <wp:lineTo x="0" y="21550"/>
                <wp:lineTo x="21521" y="21550"/>
                <wp:lineTo x="21521" y="0"/>
                <wp:lineTo x="0" y="0"/>
              </wp:wrapPolygon>
            </wp:wrapTight>
            <wp:docPr id="18" name="图片 2" descr="2019-09-25 17:30:06.26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2019-09-25 17:30:06.267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紧接着，大家针对巫老师的课进行了点评，肯定了课题的意义和学案设计，但也对知识内容的处理、多媒体的使用、教学如何更加优化等提出了较多中肯的建议。李中军导师也指出，要探讨概念课的教学模式，注意教态和提问方法，并且将课题融合到课堂教学中，明确课题的分工，为新课改下的教育理念和方向指明目标。</w:t>
      </w:r>
    </w:p>
    <w:p>
      <w:pPr>
        <w:ind w:firstLine="482" w:firstLineChars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李师父给学员们细心讲解</w:t>
      </w:r>
    </w:p>
    <w:p>
      <w:pPr>
        <w:ind w:firstLine="560" w:firstLineChars="200"/>
      </w:pPr>
      <w:r>
        <w:rPr>
          <w:rFonts w:hint="eastAsia"/>
          <w:sz w:val="28"/>
          <w:szCs w:val="28"/>
        </w:rPr>
        <w:t xml:space="preserve">    最后，李中军老师带领工作室全体成员共同学习“大单元教学设计方法指导”、“教育教学六认真”深度引领，并要求工作室注重常规研修、精细管理，特色成果、精心提炼，数学教学、思想引领，国庆之际，希望祖国万里征程，国强民富，希望工作室发展的越来越好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A3C0B"/>
    <w:rsid w:val="32CA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2019-12-20T08:35:00Z</dcterms:created>
  <dc:creator>晨曦</dc:creator>
  <cp:lastModifiedBy>晨曦</cp:lastModifiedBy>
  <dcterms:modified xsi:type="dcterms:W3CDTF">2019-12-20T08:36:12Z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