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78FB" w14:textId="40E95CBB" w:rsidR="0048571C" w:rsidRDefault="00F302F9" w:rsidP="00F302F9">
      <w:pPr>
        <w:ind w:firstLineChars="900" w:firstLine="2520"/>
        <w:rPr>
          <w:sz w:val="28"/>
          <w:szCs w:val="32"/>
        </w:rPr>
      </w:pPr>
      <w:r w:rsidRPr="00F302F9">
        <w:rPr>
          <w:rFonts w:hint="eastAsia"/>
          <w:sz w:val="28"/>
          <w:szCs w:val="32"/>
        </w:rPr>
        <w:t>1</w:t>
      </w:r>
      <w:r w:rsidRPr="00F302F9">
        <w:rPr>
          <w:sz w:val="28"/>
          <w:szCs w:val="32"/>
        </w:rPr>
        <w:t>0</w:t>
      </w:r>
      <w:r w:rsidRPr="00F302F9">
        <w:rPr>
          <w:rFonts w:hint="eastAsia"/>
          <w:sz w:val="28"/>
          <w:szCs w:val="32"/>
        </w:rPr>
        <w:t>月2</w:t>
      </w:r>
      <w:r w:rsidRPr="00F302F9">
        <w:rPr>
          <w:sz w:val="28"/>
          <w:szCs w:val="32"/>
        </w:rPr>
        <w:t>9</w:t>
      </w:r>
      <w:r w:rsidRPr="00F302F9">
        <w:rPr>
          <w:rFonts w:hint="eastAsia"/>
          <w:sz w:val="28"/>
          <w:szCs w:val="32"/>
        </w:rPr>
        <w:t>日简讯</w:t>
      </w:r>
    </w:p>
    <w:p w14:paraId="074B5097" w14:textId="1F184B62" w:rsidR="00F302F9" w:rsidRDefault="00F302F9" w:rsidP="00F302F9">
      <w:pPr>
        <w:ind w:firstLineChars="200" w:firstLine="480"/>
        <w:rPr>
          <w:sz w:val="24"/>
          <w:szCs w:val="28"/>
        </w:rPr>
      </w:pPr>
      <w:r w:rsidRPr="00F302F9">
        <w:rPr>
          <w:rFonts w:hint="eastAsia"/>
          <w:sz w:val="24"/>
          <w:szCs w:val="28"/>
        </w:rPr>
        <w:t>金秋十月，凉风习习。工作室伙伴们</w:t>
      </w:r>
      <w:r>
        <w:rPr>
          <w:rFonts w:hint="eastAsia"/>
          <w:sz w:val="24"/>
          <w:szCs w:val="28"/>
        </w:rPr>
        <w:t>在东小</w:t>
      </w:r>
      <w:r w:rsidRPr="00F302F9">
        <w:rPr>
          <w:rFonts w:hint="eastAsia"/>
          <w:sz w:val="24"/>
          <w:szCs w:val="28"/>
        </w:rPr>
        <w:t>迎来了本月最后一次的聚首，每次相聚</w:t>
      </w:r>
      <w:r>
        <w:rPr>
          <w:rFonts w:hint="eastAsia"/>
          <w:sz w:val="24"/>
          <w:szCs w:val="28"/>
        </w:rPr>
        <w:t>既是师徒间的口传心授，也似朋友间的开怀畅谈，在这金色的校园里</w:t>
      </w:r>
      <w:r w:rsidR="00207B32">
        <w:rPr>
          <w:rFonts w:hint="eastAsia"/>
          <w:sz w:val="24"/>
          <w:szCs w:val="28"/>
        </w:rPr>
        <w:t>碰撞出一颗颗思维的火星。</w:t>
      </w:r>
    </w:p>
    <w:p w14:paraId="0210B124" w14:textId="133DF546" w:rsidR="00207B32" w:rsidRDefault="00207B32" w:rsidP="00F302F9">
      <w:pPr>
        <w:ind w:firstLineChars="200" w:firstLine="480"/>
        <w:rPr>
          <w:sz w:val="24"/>
          <w:szCs w:val="28"/>
        </w:rPr>
      </w:pPr>
      <w:r>
        <w:rPr>
          <w:rFonts w:hint="eastAsia"/>
          <w:sz w:val="24"/>
          <w:szCs w:val="28"/>
        </w:rPr>
        <w:t>今天，导师和工作室成员们收听了孙云晓老师的讲座《教育的核心是培养健康人格》。家庭教育千头万绪，只有抓住根本才能有的放矢，培养健康的人格就是家庭教育的核心目标与标准。孙老师首先提出</w:t>
      </w:r>
      <w:r w:rsidR="004F4A67">
        <w:rPr>
          <w:rFonts w:hint="eastAsia"/>
          <w:sz w:val="24"/>
          <w:szCs w:val="28"/>
        </w:rPr>
        <w:t>信息时代、独生子女、应试教育都给现代教育带来了压力，而性发育的提前与性教育的滞后更给教育带来了新的挑战。赵小兰优良家风与药家鑫父母的严厉管教所带来的完全不同的孩子状态更给我们思考，教育需要微改革，培养健康的人格将让孩子受益终生。</w:t>
      </w:r>
    </w:p>
    <w:p w14:paraId="4AF732F4" w14:textId="7DB4CE7F" w:rsidR="00A57357" w:rsidRDefault="00A57357" w:rsidP="00F302F9">
      <w:pPr>
        <w:ind w:firstLineChars="200" w:firstLine="480"/>
        <w:rPr>
          <w:sz w:val="24"/>
          <w:szCs w:val="28"/>
        </w:rPr>
      </w:pPr>
      <w:r>
        <w:rPr>
          <w:rFonts w:hint="eastAsia"/>
          <w:noProof/>
          <w:sz w:val="24"/>
          <w:szCs w:val="28"/>
        </w:rPr>
        <w:drawing>
          <wp:inline distT="0" distB="0" distL="0" distR="0" wp14:anchorId="1C62D7F9" wp14:editId="503D276D">
            <wp:extent cx="5274310" cy="3957320"/>
            <wp:effectExtent l="0" t="0" r="2540" b="5080"/>
            <wp:docPr id="1" name="图片 1" descr="图片包含 人员, 人物, 室内, 群组&#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91029214150.jpg"/>
                    <pic:cNvPicPr/>
                  </pic:nvPicPr>
                  <pic:blipFill>
                    <a:blip r:embed="rId4">
                      <a:extLst>
                        <a:ext uri="{28A0092B-C50C-407E-A947-70E740481C1C}">
                          <a14:useLocalDpi xmlns:a14="http://schemas.microsoft.com/office/drawing/2010/main" val="0"/>
                        </a:ext>
                      </a:extLst>
                    </a:blip>
                    <a:stretch>
                      <a:fillRect/>
                    </a:stretch>
                  </pic:blipFill>
                  <pic:spPr>
                    <a:xfrm>
                      <a:off x="0" y="0"/>
                      <a:ext cx="5274310" cy="3957320"/>
                    </a:xfrm>
                    <a:prstGeom prst="rect">
                      <a:avLst/>
                    </a:prstGeom>
                  </pic:spPr>
                </pic:pic>
              </a:graphicData>
            </a:graphic>
          </wp:inline>
        </w:drawing>
      </w:r>
    </w:p>
    <w:p w14:paraId="08AADE62" w14:textId="371CD767" w:rsidR="004F4A67" w:rsidRDefault="004F4A67" w:rsidP="00F302F9">
      <w:pPr>
        <w:ind w:firstLineChars="200" w:firstLine="480"/>
        <w:rPr>
          <w:sz w:val="24"/>
          <w:szCs w:val="28"/>
        </w:rPr>
      </w:pPr>
      <w:r>
        <w:rPr>
          <w:rFonts w:hint="eastAsia"/>
          <w:sz w:val="24"/>
          <w:szCs w:val="28"/>
        </w:rPr>
        <w:t>人格没有好坏之分，外向性、宜人性、情绪性、</w:t>
      </w:r>
      <w:r w:rsidR="00F93CFB">
        <w:rPr>
          <w:rFonts w:hint="eastAsia"/>
          <w:sz w:val="24"/>
          <w:szCs w:val="28"/>
        </w:rPr>
        <w:t>谨慎性、开放性五个维度给人格丰富的内涵，而民主权威型</w:t>
      </w:r>
      <w:r>
        <w:rPr>
          <w:rFonts w:hint="eastAsia"/>
          <w:sz w:val="24"/>
          <w:szCs w:val="28"/>
        </w:rPr>
        <w:t>家庭</w:t>
      </w:r>
      <w:r w:rsidR="00F93CFB">
        <w:rPr>
          <w:rFonts w:hint="eastAsia"/>
          <w:sz w:val="24"/>
          <w:szCs w:val="28"/>
        </w:rPr>
        <w:t>最利于孩子人格的发展。</w:t>
      </w:r>
    </w:p>
    <w:p w14:paraId="6880684D" w14:textId="551E5989" w:rsidR="00F93CFB" w:rsidRDefault="00F93CFB" w:rsidP="00F302F9">
      <w:pPr>
        <w:ind w:firstLineChars="200" w:firstLine="480"/>
        <w:rPr>
          <w:sz w:val="24"/>
          <w:szCs w:val="28"/>
        </w:rPr>
      </w:pPr>
      <w:r>
        <w:rPr>
          <w:rFonts w:hint="eastAsia"/>
          <w:sz w:val="24"/>
          <w:szCs w:val="28"/>
        </w:rPr>
        <w:lastRenderedPageBreak/>
        <w:t>孙老师</w:t>
      </w:r>
      <w:r w:rsidR="00A6694A">
        <w:rPr>
          <w:rFonts w:hint="eastAsia"/>
          <w:sz w:val="24"/>
          <w:szCs w:val="28"/>
        </w:rPr>
        <w:t>还指出，既要在兴趣驱动下产生探索精神和好奇心，又要有原则有底线，</w:t>
      </w:r>
      <w:r>
        <w:rPr>
          <w:rFonts w:hint="eastAsia"/>
          <w:sz w:val="24"/>
          <w:szCs w:val="28"/>
        </w:rPr>
        <w:t>从主动性和自制力两个方面</w:t>
      </w:r>
      <w:r w:rsidR="00A6694A">
        <w:rPr>
          <w:rFonts w:hint="eastAsia"/>
          <w:sz w:val="24"/>
          <w:szCs w:val="28"/>
        </w:rPr>
        <w:t>分析了教育如何使孩子达到外部规则的内化。</w:t>
      </w:r>
    </w:p>
    <w:p w14:paraId="085DCDEA" w14:textId="5928BD5A" w:rsidR="00A57357" w:rsidRDefault="00A57357" w:rsidP="00F302F9">
      <w:pPr>
        <w:ind w:firstLineChars="200" w:firstLine="480"/>
        <w:rPr>
          <w:sz w:val="24"/>
          <w:szCs w:val="28"/>
        </w:rPr>
      </w:pPr>
      <w:r>
        <w:rPr>
          <w:rFonts w:hint="eastAsia"/>
          <w:noProof/>
          <w:sz w:val="24"/>
          <w:szCs w:val="28"/>
        </w:rPr>
        <w:drawing>
          <wp:inline distT="0" distB="0" distL="0" distR="0" wp14:anchorId="0AF51BB6" wp14:editId="6F083F28">
            <wp:extent cx="5274310" cy="70326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10292142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p>
    <w:p w14:paraId="2E7F17E1" w14:textId="5721E0D6" w:rsidR="00A6694A" w:rsidRDefault="00A6694A" w:rsidP="00F302F9">
      <w:pPr>
        <w:ind w:firstLineChars="200" w:firstLine="480"/>
        <w:rPr>
          <w:sz w:val="24"/>
          <w:szCs w:val="28"/>
        </w:rPr>
      </w:pPr>
      <w:r>
        <w:rPr>
          <w:rFonts w:hint="eastAsia"/>
          <w:sz w:val="24"/>
          <w:szCs w:val="28"/>
        </w:rPr>
        <w:t>听完讲座，唐老师组织大家畅谈感想，并以近期班上的实际事务为案例应证、补充了孙老师的观点。</w:t>
      </w:r>
      <w:r w:rsidR="00FF0100">
        <w:rPr>
          <w:rFonts w:hint="eastAsia"/>
          <w:sz w:val="24"/>
          <w:szCs w:val="28"/>
        </w:rPr>
        <w:t>面对突发的学生矛盾，唐老师措置裕如，用爱和智慧将两</w:t>
      </w:r>
      <w:r w:rsidR="00FF0100">
        <w:rPr>
          <w:rFonts w:hint="eastAsia"/>
          <w:sz w:val="24"/>
          <w:szCs w:val="28"/>
        </w:rPr>
        <w:lastRenderedPageBreak/>
        <w:t>件看似棘手的事情化作有温度、有深度的家校沟通，一位明智班主任的视野和角度</w:t>
      </w:r>
      <w:r w:rsidR="0019347A">
        <w:rPr>
          <w:rFonts w:hint="eastAsia"/>
          <w:sz w:val="24"/>
          <w:szCs w:val="28"/>
        </w:rPr>
        <w:t>，可以为</w:t>
      </w:r>
      <w:r w:rsidR="00FF0100">
        <w:rPr>
          <w:rFonts w:hint="eastAsia"/>
          <w:sz w:val="24"/>
          <w:szCs w:val="28"/>
        </w:rPr>
        <w:t>塑造</w:t>
      </w:r>
      <w:r w:rsidR="0019347A">
        <w:rPr>
          <w:rFonts w:hint="eastAsia"/>
          <w:sz w:val="24"/>
          <w:szCs w:val="28"/>
        </w:rPr>
        <w:t>一个孩子</w:t>
      </w:r>
      <w:r w:rsidR="00FF0100">
        <w:rPr>
          <w:rFonts w:hint="eastAsia"/>
          <w:sz w:val="24"/>
          <w:szCs w:val="28"/>
        </w:rPr>
        <w:t>更健康的人格</w:t>
      </w:r>
      <w:r w:rsidR="0019347A">
        <w:rPr>
          <w:rFonts w:hint="eastAsia"/>
          <w:sz w:val="24"/>
          <w:szCs w:val="28"/>
        </w:rPr>
        <w:t>埋下柔软的种子，唐老师真挚的教育情怀让大家钦佩、赞叹！</w:t>
      </w:r>
    </w:p>
    <w:p w14:paraId="49BB5300" w14:textId="34A3E13C" w:rsidR="0019347A" w:rsidRPr="00A6694A" w:rsidRDefault="0019347A" w:rsidP="00F302F9">
      <w:pPr>
        <w:ind w:firstLineChars="200" w:firstLine="480"/>
        <w:rPr>
          <w:sz w:val="24"/>
          <w:szCs w:val="28"/>
        </w:rPr>
      </w:pPr>
      <w:r>
        <w:rPr>
          <w:rFonts w:hint="eastAsia"/>
          <w:sz w:val="24"/>
          <w:szCs w:val="28"/>
        </w:rPr>
        <w:t>充实的时间总是匆匆，一下午的学习交流告一段落。师父就像太阳，总有无穷的活力和光芒，让大家每次离别后都能带着</w:t>
      </w:r>
      <w:r w:rsidR="0075190D">
        <w:rPr>
          <w:rFonts w:hint="eastAsia"/>
          <w:sz w:val="24"/>
          <w:szCs w:val="28"/>
        </w:rPr>
        <w:t>爱和能量回到自己的讲台，为给孩子更好的教育，我们步履不停！</w:t>
      </w:r>
      <w:bookmarkStart w:id="0" w:name="_GoBack"/>
      <w:bookmarkEnd w:id="0"/>
    </w:p>
    <w:p w14:paraId="7C4A6A24" w14:textId="77777777" w:rsidR="00A6694A" w:rsidRPr="00F302F9" w:rsidRDefault="00A6694A">
      <w:pPr>
        <w:ind w:firstLineChars="200" w:firstLine="480"/>
        <w:rPr>
          <w:sz w:val="24"/>
          <w:szCs w:val="28"/>
        </w:rPr>
      </w:pPr>
    </w:p>
    <w:sectPr w:rsidR="00A6694A" w:rsidRPr="00F30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1C"/>
    <w:rsid w:val="000D7679"/>
    <w:rsid w:val="0019347A"/>
    <w:rsid w:val="00207B32"/>
    <w:rsid w:val="0048571C"/>
    <w:rsid w:val="004F4A67"/>
    <w:rsid w:val="0075190D"/>
    <w:rsid w:val="00A57357"/>
    <w:rsid w:val="00A6694A"/>
    <w:rsid w:val="00F302F9"/>
    <w:rsid w:val="00F93CFB"/>
    <w:rsid w:val="00FF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5F5A"/>
  <w15:chartTrackingRefBased/>
  <w15:docId w15:val="{8CF5A8AB-6848-4B8F-973F-4A5DAE3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梁东鹏律师</dc:creator>
  <cp:keywords/>
  <dc:description/>
  <cp:lastModifiedBy>梁东鹏律师</cp:lastModifiedBy>
  <cp:revision>6</cp:revision>
  <dcterms:created xsi:type="dcterms:W3CDTF">2019-10-29T09:41:00Z</dcterms:created>
  <dcterms:modified xsi:type="dcterms:W3CDTF">2019-10-29T13:49:00Z</dcterms:modified>
</cp:coreProperties>
</file>