
<file path=[Content_Types].xml><?xml version="1.0" encoding="utf-8"?>
<Types xmlns="http://schemas.openxmlformats.org/package/2006/content-types">
  <Default Extension="xml" ContentType="application/xml"/>
  <Default Extension="jpeg" ContentType="image/jpe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300" w:lineRule="auto"/>
        <w:jc w:val="center"/>
        <w:rPr>
          <w:rFonts w:hint="eastAsia" w:ascii="宋体" w:hAnsi="宋体"/>
          <w:b/>
          <w:color w:val="000000"/>
          <w:sz w:val="36"/>
          <w:szCs w:val="36"/>
        </w:rPr>
      </w:pPr>
    </w:p>
    <w:p>
      <w:pPr>
        <w:spacing w:line="300" w:lineRule="auto"/>
        <w:jc w:val="center"/>
        <w:rPr>
          <w:rFonts w:hint="eastAsia" w:ascii="宋体" w:hAnsi="宋体"/>
          <w:b/>
          <w:color w:val="000000"/>
          <w:sz w:val="36"/>
          <w:szCs w:val="36"/>
        </w:rPr>
      </w:pPr>
      <w:r>
        <w:rPr>
          <w:rFonts w:hint="eastAsia" w:ascii="宋体" w:hAnsi="宋体"/>
          <w:b/>
          <w:color w:val="000000"/>
          <w:sz w:val="36"/>
          <w:szCs w:val="36"/>
        </w:rPr>
        <w:t>双流区名教师工作室——文中华工作室</w:t>
      </w:r>
    </w:p>
    <w:p>
      <w:pPr>
        <w:spacing w:line="300" w:lineRule="auto"/>
        <w:jc w:val="center"/>
        <w:rPr>
          <w:rFonts w:hint="eastAsia" w:ascii="宋体" w:hAnsi="宋体"/>
          <w:b/>
          <w:color w:val="000000"/>
          <w:sz w:val="36"/>
          <w:szCs w:val="36"/>
        </w:rPr>
      </w:pPr>
    </w:p>
    <w:p>
      <w:pPr>
        <w:spacing w:line="300" w:lineRule="auto"/>
        <w:jc w:val="center"/>
        <w:rPr>
          <w:rFonts w:hint="eastAsia" w:ascii="华文新魏" w:hAnsi="宋体" w:eastAsia="华文新魏"/>
          <w:b/>
          <w:color w:val="FF0000"/>
          <w:sz w:val="96"/>
          <w:szCs w:val="84"/>
        </w:rPr>
      </w:pPr>
      <w:r>
        <w:rPr>
          <w:rFonts w:hint="eastAsia" w:ascii="华文新魏" w:hAnsi="宋体" w:eastAsia="华文新魏"/>
          <w:b/>
          <w:color w:val="FF0000"/>
          <w:sz w:val="96"/>
          <w:szCs w:val="84"/>
        </w:rPr>
        <w:t>工 作 简 报</w:t>
      </w:r>
    </w:p>
    <w:p>
      <w:pPr>
        <w:spacing w:line="300" w:lineRule="auto"/>
        <w:jc w:val="center"/>
        <w:rPr>
          <w:rFonts w:hint="eastAsia" w:ascii="华文隶书" w:hAnsi="宋体" w:eastAsia="华文隶书"/>
          <w:color w:val="000000"/>
          <w:sz w:val="28"/>
          <w:szCs w:val="28"/>
        </w:rPr>
      </w:pPr>
      <w:r>
        <w:rPr>
          <w:rFonts w:hint="eastAsia" w:ascii="华文隶书" w:hAnsi="宋体" w:eastAsia="华文隶书"/>
          <w:color w:val="000000"/>
          <w:sz w:val="28"/>
          <w:szCs w:val="28"/>
        </w:rPr>
        <w:t>201</w:t>
      </w:r>
      <w:r>
        <w:rPr>
          <w:rFonts w:hint="eastAsia" w:ascii="华文隶书" w:hAnsi="宋体" w:eastAsia="华文隶书"/>
          <w:color w:val="000000"/>
          <w:sz w:val="28"/>
          <w:szCs w:val="28"/>
          <w:lang w:val="en-US" w:eastAsia="zh-CN"/>
        </w:rPr>
        <w:t>8</w:t>
      </w:r>
      <w:r>
        <w:rPr>
          <w:rFonts w:hint="eastAsia" w:ascii="华文隶书" w:hAnsi="宋体" w:eastAsia="华文隶书"/>
          <w:color w:val="000000"/>
          <w:sz w:val="28"/>
          <w:szCs w:val="28"/>
        </w:rPr>
        <w:t>年第</w:t>
      </w:r>
      <w:r>
        <w:rPr>
          <w:rFonts w:hint="eastAsia" w:ascii="华文隶书" w:hAnsi="宋体" w:eastAsia="华文隶书"/>
          <w:color w:val="000000"/>
          <w:sz w:val="28"/>
          <w:szCs w:val="28"/>
          <w:lang w:val="en-US" w:eastAsia="zh-CN"/>
        </w:rPr>
        <w:t>4</w:t>
      </w:r>
      <w:r>
        <w:rPr>
          <w:rFonts w:hint="eastAsia" w:ascii="华文隶书" w:hAnsi="宋体" w:eastAsia="华文隶书"/>
          <w:color w:val="000000"/>
          <w:sz w:val="28"/>
          <w:szCs w:val="28"/>
        </w:rPr>
        <w:t>期</w:t>
      </w:r>
    </w:p>
    <w:p>
      <w:pPr>
        <w:jc w:val="center"/>
        <w:rPr>
          <w:rFonts w:hint="eastAsia" w:ascii="宋体" w:hAnsi="宋体"/>
          <w:color w:val="000000"/>
          <w:sz w:val="28"/>
          <w:szCs w:val="28"/>
        </w:rPr>
      </w:pPr>
      <w:r>
        <w:rPr>
          <w:rFonts w:hint="eastAsia" w:ascii="宋体" w:hAnsi="宋体"/>
          <w:color w:val="000000"/>
          <w:sz w:val="28"/>
          <w:szCs w:val="28"/>
        </w:rPr>
        <w:t>文中华工作室                                         201</w:t>
      </w:r>
      <w:r>
        <w:rPr>
          <w:rFonts w:hint="eastAsia" w:ascii="宋体" w:hAnsi="宋体"/>
          <w:color w:val="000000"/>
          <w:sz w:val="28"/>
          <w:szCs w:val="28"/>
          <w:lang w:val="en-US" w:eastAsia="zh-CN"/>
        </w:rPr>
        <w:t>8</w:t>
      </w:r>
      <w:r>
        <w:rPr>
          <w:rFonts w:hint="eastAsia" w:ascii="宋体" w:hAnsi="宋体"/>
          <w:color w:val="000000"/>
          <w:sz w:val="28"/>
          <w:szCs w:val="28"/>
        </w:rPr>
        <w:t>年</w:t>
      </w:r>
      <w:r>
        <w:rPr>
          <w:rFonts w:hint="eastAsia" w:ascii="宋体" w:hAnsi="宋体"/>
          <w:color w:val="000000"/>
          <w:sz w:val="28"/>
          <w:szCs w:val="28"/>
          <w:lang w:val="en-US" w:eastAsia="zh-CN"/>
        </w:rPr>
        <w:t>4</w:t>
      </w:r>
      <w:r>
        <w:rPr>
          <w:rFonts w:hint="eastAsia" w:ascii="宋体" w:hAnsi="宋体"/>
          <w:color w:val="000000"/>
          <w:sz w:val="28"/>
          <w:szCs w:val="28"/>
        </w:rPr>
        <w:t>月</w:t>
      </w:r>
    </w:p>
    <w:p>
      <w:pPr>
        <w:jc w:val="center"/>
        <w:rPr>
          <w:rFonts w:hint="eastAsia" w:ascii="宋体" w:hAnsi="宋体"/>
          <w:color w:val="000000"/>
          <w:sz w:val="28"/>
          <w:szCs w:val="28"/>
        </w:rPr>
      </w:pPr>
      <w:r>
        <w:rPr>
          <w:rFonts w:hint="eastAsia" w:ascii="宋体" w:hAnsi="宋体"/>
          <w:color w:val="000000"/>
          <w:sz w:val="28"/>
          <w:szCs w:val="28"/>
        </w:rPr>
        <w:t>━━━━━━━━━━━━━━━━━━━━━━━━━━━━━━━━━</w:t>
      </w:r>
    </w:p>
    <w:p>
      <w:pPr>
        <w:spacing w:line="360" w:lineRule="auto"/>
        <w:ind w:firstLine="560" w:firstLineChars="200"/>
        <w:jc w:val="left"/>
        <w:rPr>
          <w:rFonts w:hint="eastAsia" w:ascii="华文行楷" w:hAnsi="宋体" w:eastAsia="华文行楷"/>
          <w:sz w:val="28"/>
        </w:rPr>
      </w:pPr>
    </w:p>
    <w:p>
      <w:pPr>
        <w:spacing w:line="360" w:lineRule="auto"/>
        <w:ind w:firstLine="560" w:firstLineChars="200"/>
        <w:jc w:val="left"/>
        <w:rPr>
          <w:rFonts w:hint="eastAsia" w:ascii="华文行楷" w:hAnsi="宋体" w:eastAsia="华文行楷"/>
          <w:sz w:val="28"/>
        </w:rPr>
      </w:pPr>
    </w:p>
    <w:p>
      <w:pPr>
        <w:spacing w:line="360" w:lineRule="auto"/>
        <w:ind w:firstLine="560" w:firstLineChars="200"/>
        <w:jc w:val="left"/>
        <w:rPr>
          <w:rFonts w:hint="eastAsia" w:ascii="华文行楷" w:hAnsi="宋体" w:eastAsia="华文行楷"/>
          <w:sz w:val="28"/>
        </w:rPr>
      </w:pPr>
      <w:r>
        <w:rPr>
          <w:rFonts w:hint="eastAsia" w:ascii="华文行楷" w:hAnsi="宋体" w:eastAsia="华文行楷"/>
          <w:sz w:val="28"/>
        </w:rPr>
        <w:t>编辑部：文中华工作室</w:t>
      </w:r>
    </w:p>
    <w:p>
      <w:pPr>
        <w:spacing w:line="360" w:lineRule="auto"/>
        <w:ind w:firstLine="560" w:firstLineChars="200"/>
        <w:jc w:val="left"/>
        <w:rPr>
          <w:rFonts w:hint="eastAsia" w:ascii="华文行楷" w:hAnsi="宋体" w:eastAsia="华文行楷"/>
          <w:sz w:val="28"/>
        </w:rPr>
      </w:pPr>
      <w:r>
        <w:rPr>
          <w:rFonts w:hint="eastAsia" w:ascii="华文行楷" w:hAnsi="宋体" w:eastAsia="华文行楷"/>
          <w:sz w:val="28"/>
        </w:rPr>
        <w:t>负责人：文中华</w:t>
      </w:r>
    </w:p>
    <w:p>
      <w:pPr>
        <w:spacing w:line="360" w:lineRule="auto"/>
        <w:ind w:firstLine="560" w:firstLineChars="200"/>
        <w:jc w:val="left"/>
        <w:rPr>
          <w:rFonts w:hint="eastAsia" w:ascii="华文行楷" w:hAnsi="宋体" w:eastAsia="华文行楷"/>
          <w:sz w:val="28"/>
        </w:rPr>
      </w:pPr>
      <w:r>
        <w:rPr>
          <w:rFonts w:hint="eastAsia" w:ascii="华文行楷" w:hAnsi="宋体" w:eastAsia="华文行楷"/>
          <w:sz w:val="28"/>
        </w:rPr>
        <w:t>编  委</w:t>
      </w:r>
      <w:r>
        <w:rPr>
          <w:rFonts w:hint="eastAsia" w:ascii="华文行楷" w:hAnsi="宋体" w:eastAsia="华文行楷"/>
          <w:sz w:val="28"/>
          <w:lang w:eastAsia="zh-CN"/>
        </w:rPr>
        <w:t>：</w:t>
      </w:r>
      <w:r>
        <w:rPr>
          <w:rFonts w:hint="eastAsia" w:ascii="华文行楷" w:hAnsi="宋体" w:eastAsia="华文行楷"/>
          <w:sz w:val="28"/>
        </w:rPr>
        <w:t>杨  磊  艾  庆  陈声权  王鸿宏  谢冬梅  李  瑶</w:t>
      </w:r>
    </w:p>
    <w:p>
      <w:pPr>
        <w:spacing w:line="360" w:lineRule="auto"/>
        <w:ind w:firstLine="1260" w:firstLineChars="450"/>
        <w:jc w:val="left"/>
        <w:rPr>
          <w:rFonts w:hint="eastAsia" w:ascii="华文行楷" w:hAnsi="宋体" w:eastAsia="华文行楷"/>
          <w:sz w:val="28"/>
        </w:rPr>
      </w:pPr>
      <w:r>
        <w:rPr>
          <w:rFonts w:hint="eastAsia" w:ascii="华文行楷" w:hAnsi="宋体" w:eastAsia="华文行楷"/>
          <w:sz w:val="28"/>
        </w:rPr>
        <w:t xml:space="preserve">   王文琼</w:t>
      </w:r>
    </w:p>
    <w:p>
      <w:pPr>
        <w:spacing w:line="360" w:lineRule="auto"/>
        <w:ind w:firstLine="1260" w:firstLineChars="450"/>
        <w:jc w:val="left"/>
        <w:rPr>
          <w:rFonts w:hint="eastAsia" w:ascii="华文行楷" w:hAnsi="宋体" w:eastAsia="华文行楷"/>
          <w:sz w:val="28"/>
        </w:rPr>
      </w:pPr>
    </w:p>
    <w:p>
      <w:pPr>
        <w:spacing w:line="360" w:lineRule="auto"/>
        <w:ind w:firstLine="1260" w:firstLineChars="450"/>
        <w:jc w:val="left"/>
        <w:rPr>
          <w:rFonts w:hint="eastAsia" w:ascii="华文行楷" w:hAnsi="宋体" w:eastAsia="华文行楷"/>
          <w:sz w:val="28"/>
        </w:rPr>
      </w:pPr>
    </w:p>
    <w:p>
      <w:pPr>
        <w:spacing w:line="360" w:lineRule="auto"/>
        <w:ind w:firstLine="1260" w:firstLineChars="450"/>
        <w:jc w:val="left"/>
        <w:rPr>
          <w:rFonts w:hint="eastAsia" w:ascii="华文行楷" w:hAnsi="宋体" w:eastAsia="华文行楷"/>
          <w:sz w:val="28"/>
        </w:rPr>
      </w:pPr>
    </w:p>
    <w:p>
      <w:pPr>
        <w:spacing w:line="360" w:lineRule="auto"/>
        <w:ind w:firstLine="1260" w:firstLineChars="450"/>
        <w:jc w:val="left"/>
        <w:rPr>
          <w:rFonts w:hint="eastAsia" w:ascii="华文行楷" w:hAnsi="宋体" w:eastAsia="华文行楷"/>
          <w:sz w:val="28"/>
        </w:rPr>
      </w:pPr>
    </w:p>
    <w:p>
      <w:pPr>
        <w:spacing w:line="360" w:lineRule="auto"/>
        <w:ind w:firstLine="1260" w:firstLineChars="450"/>
        <w:jc w:val="left"/>
        <w:rPr>
          <w:rFonts w:hint="eastAsia" w:ascii="华文行楷" w:hAnsi="宋体" w:eastAsia="华文行楷"/>
          <w:sz w:val="28"/>
        </w:rPr>
      </w:pPr>
      <w:r>
        <w:rPr>
          <w:rFonts w:hint="eastAsia" w:ascii="华文行楷" w:hAnsi="宋体" w:eastAsia="华文行楷"/>
          <w:sz w:val="28"/>
        </w:rPr>
        <w:t xml:space="preserve">   </w:t>
      </w:r>
    </w:p>
    <w:p>
      <w:pPr>
        <w:spacing w:line="360" w:lineRule="auto"/>
        <w:ind w:firstLine="560" w:firstLineChars="200"/>
        <w:jc w:val="left"/>
        <w:rPr>
          <w:rFonts w:ascii="华文行楷" w:hAnsi="宋体" w:eastAsia="华文行楷"/>
          <w:sz w:val="28"/>
        </w:rPr>
      </w:pPr>
      <w:r>
        <w:rPr>
          <w:rFonts w:hint="eastAsia" w:ascii="华文行楷" w:hAnsi="宋体" w:eastAsia="华文行楷"/>
          <w:sz w:val="28"/>
        </w:rPr>
        <w:t>责任编辑：艾庆   杨磊</w:t>
      </w:r>
    </w:p>
    <w:p>
      <w:pPr>
        <w:spacing w:line="360" w:lineRule="auto"/>
        <w:ind w:firstLine="560" w:firstLineChars="200"/>
        <w:jc w:val="left"/>
        <w:rPr>
          <w:rFonts w:hint="eastAsia" w:ascii="华文行楷" w:hAnsi="宋体" w:eastAsia="华文行楷"/>
          <w:sz w:val="28"/>
        </w:rPr>
      </w:pPr>
      <w:r>
        <w:rPr>
          <w:rFonts w:hint="eastAsia" w:ascii="华文行楷" w:hAnsi="宋体" w:eastAsia="华文行楷"/>
          <w:sz w:val="28"/>
        </w:rPr>
        <w:t>联系邮箱：</w:t>
      </w:r>
      <w:r>
        <w:rPr>
          <w:rFonts w:hint="eastAsia" w:ascii="华文行楷" w:hAnsi="宋体" w:eastAsia="华文行楷"/>
          <w:sz w:val="28"/>
          <w:lang w:val="en-US" w:eastAsia="zh-CN"/>
        </w:rPr>
        <w:t>602986305</w:t>
      </w:r>
      <w:r>
        <w:rPr>
          <w:rFonts w:ascii="华文行楷" w:hAnsi="宋体" w:eastAsia="华文行楷"/>
          <w:sz w:val="28"/>
        </w:rPr>
        <w:t>@qq.com</w:t>
      </w:r>
      <w:r>
        <w:rPr>
          <w:rFonts w:hint="eastAsia" w:ascii="华文行楷" w:hAnsi="宋体" w:eastAsia="华文行楷"/>
          <w:sz w:val="28"/>
        </w:rPr>
        <w:t xml:space="preserve"> </w:t>
      </w:r>
    </w:p>
    <w:p>
      <w:pPr>
        <w:spacing w:line="360" w:lineRule="auto"/>
        <w:ind w:firstLine="560" w:firstLineChars="200"/>
        <w:jc w:val="left"/>
        <w:rPr>
          <w:rFonts w:hint="eastAsia" w:ascii="华文行楷" w:hAnsi="宋体" w:eastAsia="华文行楷"/>
          <w:color w:val="000000"/>
          <w:sz w:val="28"/>
        </w:rPr>
      </w:pPr>
      <w:r>
        <w:rPr>
          <w:rFonts w:hint="eastAsia" w:ascii="华文行楷" w:hAnsi="宋体" w:eastAsia="华文行楷"/>
          <w:sz w:val="28"/>
        </w:rPr>
        <w:t>201</w:t>
      </w:r>
      <w:r>
        <w:rPr>
          <w:rFonts w:hint="eastAsia" w:ascii="华文行楷" w:hAnsi="宋体" w:eastAsia="华文行楷"/>
          <w:sz w:val="28"/>
          <w:lang w:val="en-US" w:eastAsia="zh-CN"/>
        </w:rPr>
        <w:t>8</w:t>
      </w:r>
      <w:r>
        <w:rPr>
          <w:rFonts w:hint="eastAsia" w:ascii="华文行楷" w:hAnsi="宋体" w:eastAsia="华文行楷"/>
          <w:sz w:val="28"/>
        </w:rPr>
        <w:t>.</w:t>
      </w:r>
      <w:r>
        <w:rPr>
          <w:rFonts w:hint="eastAsia" w:ascii="华文行楷" w:hAnsi="宋体" w:eastAsia="华文行楷"/>
          <w:sz w:val="28"/>
          <w:lang w:val="en-US" w:eastAsia="zh-CN"/>
        </w:rPr>
        <w:t>4</w:t>
      </w:r>
      <w:r>
        <w:rPr>
          <w:rFonts w:hint="eastAsia" w:ascii="华文行楷" w:hAnsi="宋体" w:eastAsia="华文行楷"/>
          <w:sz w:val="28"/>
        </w:rPr>
        <w:t>出版</w:t>
      </w:r>
    </w:p>
    <w:p>
      <w:pPr>
        <w:spacing w:line="360" w:lineRule="auto"/>
        <w:jc w:val="center"/>
        <w:rPr>
          <w:rFonts w:ascii="黑体" w:hAnsi="宋体" w:eastAsia="黑体"/>
          <w:bCs/>
          <w:color w:val="000000"/>
          <w:sz w:val="44"/>
          <w:szCs w:val="44"/>
        </w:rPr>
        <w:sectPr>
          <w:headerReference r:id="rId5" w:type="first"/>
          <w:headerReference r:id="rId3" w:type="default"/>
          <w:footerReference r:id="rId6" w:type="default"/>
          <w:headerReference r:id="rId4" w:type="even"/>
          <w:footerReference r:id="rId7" w:type="even"/>
          <w:pgSz w:w="11906" w:h="16838"/>
          <w:pgMar w:top="1440" w:right="1273" w:bottom="1440" w:left="1273" w:header="851" w:footer="992" w:gutter="0"/>
          <w:pgNumType w:start="0"/>
          <w:cols w:space="720" w:num="1"/>
          <w:titlePg/>
          <w:docGrid w:type="lines" w:linePitch="312" w:charSpace="0"/>
        </w:sectPr>
      </w:pPr>
    </w:p>
    <w:p>
      <w:pPr>
        <w:adjustRightInd w:val="0"/>
        <w:snapToGrid w:val="0"/>
        <w:spacing w:line="360" w:lineRule="auto"/>
        <w:jc w:val="center"/>
        <w:rPr>
          <w:rFonts w:hint="eastAsia" w:ascii="方正彩云简体" w:hAnsi="宋体" w:eastAsia="方正彩云简体"/>
          <w:b/>
          <w:color w:val="000000"/>
          <w:sz w:val="48"/>
          <w:szCs w:val="48"/>
          <w:shd w:val="pct10" w:color="auto" w:fill="FFFFFF"/>
        </w:rPr>
      </w:pPr>
      <w:r>
        <w:rPr>
          <w:rFonts w:hint="eastAsia" w:ascii="方正彩云简体" w:hAnsi="宋体" w:eastAsia="方正彩云简体"/>
          <w:b/>
          <w:color w:val="000000"/>
          <w:sz w:val="48"/>
          <w:szCs w:val="48"/>
          <w:shd w:val="pct10" w:color="auto" w:fill="FFFFFF"/>
        </w:rPr>
        <w:t>目    录</w:t>
      </w:r>
    </w:p>
    <w:p>
      <w:pPr>
        <w:adjustRightInd w:val="0"/>
        <w:snapToGrid w:val="0"/>
        <w:spacing w:line="360" w:lineRule="auto"/>
        <w:jc w:val="left"/>
        <w:rPr>
          <w:rFonts w:hint="eastAsia" w:ascii="华文楷体" w:hAnsi="华文楷体" w:eastAsia="华文楷体" w:cs="方正彩云简体"/>
          <w:sz w:val="32"/>
          <w:szCs w:val="32"/>
          <w:shd w:val="pct10" w:color="000000" w:fill="FFFFFF"/>
        </w:rPr>
      </w:pPr>
      <w:r>
        <w:rPr>
          <w:rFonts w:hint="eastAsia" w:ascii="华文楷体" w:hAnsi="华文楷体" w:eastAsia="华文楷体" w:cs="宋体"/>
          <w:sz w:val="32"/>
          <w:szCs w:val="32"/>
        </w:rPr>
        <w:t>工作室简介</w:t>
      </w:r>
    </w:p>
    <w:p>
      <w:pPr>
        <w:adjustRightInd w:val="0"/>
        <w:snapToGrid w:val="0"/>
        <w:spacing w:line="360" w:lineRule="auto"/>
        <w:jc w:val="left"/>
        <w:rPr>
          <w:rFonts w:hint="eastAsia" w:ascii="华文楷体" w:hAnsi="华文楷体" w:eastAsia="华文楷体" w:cs="方正彩云简体"/>
          <w:sz w:val="32"/>
          <w:szCs w:val="32"/>
          <w:shd w:val="pct10" w:color="000000" w:fill="FFFFFF"/>
        </w:rPr>
      </w:pPr>
      <w:r>
        <w:rPr>
          <w:rFonts w:hint="eastAsia" w:ascii="华文楷体" w:hAnsi="华文楷体" w:eastAsia="华文楷体" w:cs="方正彩云简体"/>
          <w:sz w:val="32"/>
          <w:szCs w:val="32"/>
          <w:shd w:val="pct10" w:color="000000" w:fill="FFFFFF"/>
        </w:rPr>
        <w:t>匆匆脚步</w:t>
      </w:r>
    </w:p>
    <w:p>
      <w:pPr>
        <w:adjustRightInd w:val="0"/>
        <w:snapToGrid w:val="0"/>
        <w:spacing w:line="360" w:lineRule="auto"/>
        <w:jc w:val="left"/>
        <w:rPr>
          <w:rFonts w:hint="eastAsia" w:asciiTheme="minorEastAsia" w:hAnsiTheme="minorEastAsia" w:eastAsiaTheme="minorEastAsia"/>
          <w:b w:val="0"/>
          <w:bCs w:val="0"/>
          <w:color w:val="000000"/>
          <w:sz w:val="30"/>
          <w:szCs w:val="30"/>
          <w:lang w:val="en-US" w:eastAsia="zh-CN"/>
        </w:rPr>
      </w:pPr>
      <w:r>
        <w:rPr>
          <w:rFonts w:hint="eastAsia" w:asciiTheme="minorEastAsia" w:hAnsiTheme="minorEastAsia" w:eastAsiaTheme="minorEastAsia"/>
          <w:b w:val="0"/>
          <w:bCs w:val="0"/>
          <w:color w:val="000000"/>
          <w:sz w:val="30"/>
          <w:szCs w:val="30"/>
          <w:lang w:val="en-US" w:eastAsia="zh-CN"/>
        </w:rPr>
        <w:t>课例研讨——棠湖外国语学校</w:t>
      </w:r>
    </w:p>
    <w:p>
      <w:pPr>
        <w:adjustRightInd w:val="0"/>
        <w:snapToGrid w:val="0"/>
        <w:spacing w:line="360" w:lineRule="auto"/>
        <w:jc w:val="left"/>
        <w:rPr>
          <w:rFonts w:hint="eastAsia"/>
          <w:color w:val="000000"/>
          <w:spacing w:val="15"/>
          <w:sz w:val="21"/>
          <w:szCs w:val="21"/>
        </w:rPr>
      </w:pPr>
      <w:r>
        <w:rPr>
          <w:rFonts w:hint="eastAsia" w:asciiTheme="minorEastAsia" w:hAnsiTheme="minorEastAsia" w:eastAsiaTheme="minorEastAsia"/>
          <w:b w:val="0"/>
          <w:bCs w:val="0"/>
          <w:color w:val="000000"/>
          <w:sz w:val="30"/>
          <w:szCs w:val="30"/>
          <w:lang w:val="en-US" w:eastAsia="zh-CN"/>
        </w:rPr>
        <w:t>课例研讨——四川省双流艺体中学</w:t>
      </w:r>
    </w:p>
    <w:p>
      <w:pPr>
        <w:adjustRightInd w:val="0"/>
        <w:snapToGrid w:val="0"/>
        <w:spacing w:line="360" w:lineRule="auto"/>
        <w:rPr>
          <w:rFonts w:hint="eastAsia" w:ascii="华文楷体" w:hAnsi="华文楷体" w:eastAsia="华文楷体" w:cs="方正彩云简体"/>
          <w:sz w:val="32"/>
          <w:szCs w:val="32"/>
          <w:shd w:val="pct10" w:color="000000" w:fill="FFFFFF"/>
        </w:rPr>
      </w:pPr>
      <w:r>
        <w:rPr>
          <w:rFonts w:hint="eastAsia" w:ascii="华文楷体" w:hAnsi="华文楷体" w:eastAsia="华文楷体" w:cs="方正彩云简体"/>
          <w:sz w:val="32"/>
          <w:szCs w:val="32"/>
          <w:shd w:val="pct10" w:color="000000" w:fill="FFFFFF"/>
        </w:rPr>
        <w:t>教有好法</w:t>
      </w:r>
    </w:p>
    <w:p>
      <w:pPr>
        <w:rPr>
          <w:rFonts w:hint="eastAsia" w:asciiTheme="minorEastAsia" w:hAnsiTheme="minorEastAsia" w:eastAsiaTheme="minorEastAsia" w:cstheme="minorEastAsia"/>
          <w:sz w:val="30"/>
          <w:szCs w:val="30"/>
        </w:rPr>
      </w:pPr>
      <w:r>
        <w:rPr>
          <w:rFonts w:hint="eastAsia" w:asciiTheme="minorEastAsia" w:hAnsiTheme="minorEastAsia" w:eastAsiaTheme="minorEastAsia" w:cstheme="minorEastAsia"/>
          <w:sz w:val="30"/>
          <w:szCs w:val="30"/>
        </w:rPr>
        <w:t>当代教育名家李希贵：学校管理要慎用评价，疏于评价</w:t>
      </w:r>
    </w:p>
    <w:p>
      <w:pPr>
        <w:ind w:firstLine="6000" w:firstLineChars="2000"/>
        <w:rPr>
          <w:rFonts w:hint="eastAsia" w:asciiTheme="minorEastAsia" w:hAnsiTheme="minorEastAsia" w:eastAsiaTheme="minorEastAsia" w:cstheme="minorEastAsia"/>
          <w:sz w:val="30"/>
          <w:szCs w:val="30"/>
          <w:lang w:eastAsia="zh-CN"/>
        </w:rPr>
      </w:pPr>
      <w:r>
        <w:rPr>
          <w:rFonts w:hint="eastAsia" w:asciiTheme="minorEastAsia" w:hAnsiTheme="minorEastAsia" w:eastAsiaTheme="minorEastAsia" w:cstheme="minorEastAsia"/>
          <w:sz w:val="30"/>
          <w:szCs w:val="30"/>
          <w:lang w:eastAsia="zh-CN"/>
        </w:rPr>
        <w:t>——</w:t>
      </w:r>
      <w:r>
        <w:rPr>
          <w:rFonts w:hint="eastAsia" w:asciiTheme="minorEastAsia" w:hAnsiTheme="minorEastAsia" w:eastAsiaTheme="minorEastAsia" w:cstheme="minorEastAsia"/>
          <w:sz w:val="30"/>
          <w:szCs w:val="30"/>
          <w:lang w:val="en-US" w:eastAsia="zh-CN"/>
        </w:rPr>
        <w:t>中国教育研究</w:t>
      </w:r>
    </w:p>
    <w:p>
      <w:pPr>
        <w:rPr>
          <w:sz w:val="30"/>
          <w:szCs w:val="30"/>
        </w:rPr>
      </w:pPr>
      <w:r>
        <w:rPr>
          <w:rFonts w:hint="default"/>
          <w:sz w:val="30"/>
          <w:szCs w:val="30"/>
        </w:rPr>
        <w:t>好的教育不是教孩子争第一，而是唤醒其内心的种子</w:t>
      </w:r>
    </w:p>
    <w:p>
      <w:pPr>
        <w:ind w:firstLine="6000" w:firstLineChars="2000"/>
        <w:rPr>
          <w:rFonts w:hint="eastAsia" w:asciiTheme="minorEastAsia" w:hAnsiTheme="minorEastAsia" w:eastAsiaTheme="minorEastAsia" w:cstheme="minorEastAsia"/>
          <w:sz w:val="30"/>
          <w:szCs w:val="30"/>
          <w:lang w:eastAsia="zh-CN"/>
        </w:rPr>
      </w:pPr>
      <w:r>
        <w:rPr>
          <w:rFonts w:hint="eastAsia" w:asciiTheme="minorEastAsia" w:hAnsiTheme="minorEastAsia" w:eastAsiaTheme="minorEastAsia" w:cstheme="minorEastAsia"/>
          <w:sz w:val="30"/>
          <w:szCs w:val="30"/>
          <w:lang w:eastAsia="zh-CN"/>
        </w:rPr>
        <w:t>——</w:t>
      </w:r>
      <w:r>
        <w:rPr>
          <w:rFonts w:hint="eastAsia" w:asciiTheme="minorEastAsia" w:hAnsiTheme="minorEastAsia" w:eastAsiaTheme="minorEastAsia" w:cstheme="minorEastAsia"/>
          <w:sz w:val="30"/>
          <w:szCs w:val="30"/>
          <w:lang w:val="en-US" w:eastAsia="zh-CN"/>
        </w:rPr>
        <w:t>中国教育研究</w:t>
      </w:r>
    </w:p>
    <w:p>
      <w:pPr>
        <w:rPr>
          <w:sz w:val="30"/>
          <w:szCs w:val="30"/>
        </w:rPr>
      </w:pPr>
      <w:r>
        <w:rPr>
          <w:rFonts w:hint="default"/>
          <w:sz w:val="30"/>
          <w:szCs w:val="30"/>
        </w:rPr>
        <w:t>最好的教育，是父母永不放弃自我成长</w:t>
      </w:r>
    </w:p>
    <w:p>
      <w:pPr>
        <w:adjustRightInd w:val="0"/>
        <w:snapToGrid w:val="0"/>
        <w:spacing w:line="360" w:lineRule="auto"/>
        <w:ind w:firstLine="6000" w:firstLineChars="2000"/>
        <w:rPr>
          <w:rFonts w:hint="eastAsia" w:ascii="华文楷体" w:hAnsi="华文楷体" w:eastAsia="华文楷体" w:cs="方正彩云简体"/>
          <w:sz w:val="32"/>
          <w:szCs w:val="32"/>
          <w:shd w:val="pct10" w:color="000000" w:fill="FFFFFF"/>
        </w:rPr>
      </w:pPr>
      <w:r>
        <w:rPr>
          <w:rFonts w:hint="eastAsia" w:asciiTheme="minorEastAsia" w:hAnsiTheme="minorEastAsia" w:eastAsiaTheme="minorEastAsia" w:cstheme="minorEastAsia"/>
          <w:sz w:val="30"/>
          <w:szCs w:val="30"/>
          <w:lang w:eastAsia="zh-CN"/>
        </w:rPr>
        <w:t>——</w:t>
      </w:r>
      <w:r>
        <w:rPr>
          <w:rFonts w:hint="eastAsia" w:asciiTheme="minorEastAsia" w:hAnsiTheme="minorEastAsia" w:eastAsiaTheme="minorEastAsia" w:cstheme="minorEastAsia"/>
          <w:sz w:val="30"/>
          <w:szCs w:val="30"/>
          <w:lang w:val="en-US" w:eastAsia="zh-CN"/>
        </w:rPr>
        <w:t>中国教育研究</w:t>
      </w:r>
    </w:p>
    <w:p>
      <w:pPr>
        <w:adjustRightInd w:val="0"/>
        <w:snapToGrid w:val="0"/>
        <w:spacing w:line="360" w:lineRule="auto"/>
        <w:rPr>
          <w:rFonts w:hint="eastAsia" w:ascii="华文楷体" w:hAnsi="华文楷体" w:eastAsia="华文楷体" w:cs="方正彩云简体"/>
          <w:sz w:val="32"/>
          <w:szCs w:val="32"/>
          <w:shd w:val="pct10" w:color="000000" w:fill="FFFFFF"/>
        </w:rPr>
      </w:pPr>
    </w:p>
    <w:p>
      <w:pPr>
        <w:adjustRightInd w:val="0"/>
        <w:snapToGrid w:val="0"/>
        <w:spacing w:line="360" w:lineRule="auto"/>
        <w:rPr>
          <w:rFonts w:hint="eastAsia" w:ascii="华文楷体" w:hAnsi="华文楷体" w:eastAsia="华文楷体" w:cs="方正彩云简体"/>
          <w:sz w:val="32"/>
          <w:szCs w:val="32"/>
          <w:shd w:val="pct10" w:color="000000" w:fill="FFFFFF"/>
        </w:rPr>
      </w:pPr>
      <w:r>
        <w:rPr>
          <w:rFonts w:hint="eastAsia" w:ascii="华文楷体" w:hAnsi="华文楷体" w:eastAsia="华文楷体" w:cs="方正彩云简体"/>
          <w:sz w:val="32"/>
          <w:szCs w:val="32"/>
          <w:shd w:val="pct10" w:color="000000" w:fill="FFFFFF"/>
        </w:rPr>
        <w:t>数学天地</w:t>
      </w:r>
    </w:p>
    <w:p>
      <w:pPr>
        <w:jc w:val="both"/>
        <w:rPr>
          <w:sz w:val="28"/>
          <w:szCs w:val="28"/>
        </w:rPr>
      </w:pPr>
      <w:r>
        <w:rPr>
          <w:sz w:val="28"/>
          <w:szCs w:val="28"/>
        </w:rPr>
        <w:t>为什么这十个公式是世界上最美的</w:t>
      </w:r>
    </w:p>
    <w:p>
      <w:pPr>
        <w:pStyle w:val="3"/>
        <w:pBdr>
          <w:bottom w:val="single" w:color="E7E7EB" w:sz="4" w:space="6"/>
        </w:pBdr>
        <w:shd w:val="clear" w:color="auto" w:fill="FFFFFF"/>
        <w:spacing w:before="0" w:after="175"/>
        <w:ind w:firstLine="1928" w:firstLineChars="600"/>
        <w:rPr>
          <w:rFonts w:hint="eastAsia" w:asciiTheme="minorEastAsia" w:hAnsiTheme="minorEastAsia" w:eastAsiaTheme="minorEastAsia"/>
          <w:b w:val="0"/>
          <w:bCs w:val="0"/>
          <w:color w:val="000000"/>
          <w:sz w:val="30"/>
          <w:szCs w:val="30"/>
        </w:rPr>
      </w:pPr>
      <w:r>
        <w:fldChar w:fldCharType="begin"/>
      </w:r>
      <w:r>
        <w:instrText xml:space="preserve"> HYPERLINK "http://mp.weixin.qq.com/s?__biz=MjM5NjA2MjQ4MA==&amp;mid=2651878082&amp;idx=1&amp;sn=e76c898175d41a2ff1fe2eecd2018e57&amp;chksm=bd0a26bd8a7dafababfe346abc4c26db7e09b990e7d55c9f31d64539104fee609f43c1e76b02&amp;mpshare=1&amp;scene=23&amp;srcid=0614oaz7HPy8MWyfSX0qunte" \l "#" </w:instrText>
      </w:r>
      <w:r>
        <w:fldChar w:fldCharType="separate"/>
      </w:r>
      <w:r>
        <w:rPr>
          <w:rStyle w:val="17"/>
          <w:rFonts w:ascii="Helvetica" w:hAnsi="Helvetica"/>
          <w:vanish/>
          <w:color w:val="607FA6"/>
          <w:sz w:val="20"/>
          <w:szCs w:val="20"/>
          <w:shd w:val="clear" w:color="auto" w:fill="FFFFFF"/>
        </w:rPr>
        <w:t>中国教育研究</w:t>
      </w:r>
      <w:r>
        <w:rPr>
          <w:rStyle w:val="17"/>
          <w:rFonts w:ascii="Helvetica" w:hAnsi="Helvetica"/>
          <w:vanish/>
          <w:color w:val="607FA6"/>
          <w:sz w:val="20"/>
          <w:szCs w:val="20"/>
          <w:shd w:val="clear" w:color="auto" w:fill="FFFFFF"/>
        </w:rPr>
        <w:fldChar w:fldCharType="end"/>
      </w:r>
      <w:r>
        <w:fldChar w:fldCharType="begin"/>
      </w:r>
      <w:r>
        <w:instrText xml:space="preserve"> HYPERLINK "http://mp.weixin.qq.com/s?__biz=MjM5NjA2MjQ4MA==&amp;mid=2651878082&amp;idx=1&amp;sn=e76c898175d41a2ff1fe2eecd2018e57&amp;chksm=bd0a26bd8a7dafababfe346abc4c26db7e09b990e7d55c9f31d64539104fee609f43c1e76b02&amp;mpshare=1&amp;scene=23&amp;srcid=0614oaz7HPy8MWyfSX0qunte" \l "#" </w:instrText>
      </w:r>
      <w:r>
        <w:fldChar w:fldCharType="separate"/>
      </w:r>
      <w:r>
        <w:rPr>
          <w:rStyle w:val="17"/>
          <w:rFonts w:ascii="Helvetica" w:hAnsi="Helvetica"/>
          <w:vanish/>
          <w:color w:val="607FA6"/>
          <w:sz w:val="20"/>
          <w:szCs w:val="20"/>
          <w:shd w:val="clear" w:color="auto" w:fill="FFFFFF"/>
        </w:rPr>
        <w:t>中国教育研究</w:t>
      </w:r>
      <w:r>
        <w:rPr>
          <w:rStyle w:val="17"/>
          <w:rFonts w:ascii="Helvetica" w:hAnsi="Helvetica"/>
          <w:vanish/>
          <w:color w:val="607FA6"/>
          <w:sz w:val="20"/>
          <w:szCs w:val="20"/>
          <w:shd w:val="clear" w:color="auto" w:fill="FFFFFF"/>
        </w:rPr>
        <w:fldChar w:fldCharType="end"/>
      </w:r>
    </w:p>
    <w:p>
      <w:pPr>
        <w:rPr>
          <w:rFonts w:hint="eastAsia"/>
        </w:rPr>
      </w:pPr>
      <w:r>
        <w:rPr>
          <w:rFonts w:hint="eastAsia"/>
        </w:rPr>
        <w:t xml:space="preserve">               </w:t>
      </w:r>
    </w:p>
    <w:p>
      <w:pPr>
        <w:rPr>
          <w:rFonts w:hint="eastAsia" w:ascii="黑体" w:eastAsia="黑体"/>
          <w:b/>
          <w:sz w:val="32"/>
          <w:szCs w:val="32"/>
        </w:rPr>
      </w:pPr>
      <w:r>
        <w:rPr>
          <w:rFonts w:hint="eastAsia" w:ascii="黑体" w:eastAsia="黑体"/>
          <w:b/>
          <w:sz w:val="32"/>
          <w:szCs w:val="32"/>
        </w:rPr>
        <w:t xml:space="preserve">  </w:t>
      </w:r>
    </w:p>
    <w:p>
      <w:pPr>
        <w:rPr>
          <w:rFonts w:hint="eastAsia" w:ascii="黑体" w:eastAsia="黑体"/>
          <w:b/>
          <w:sz w:val="32"/>
          <w:szCs w:val="32"/>
        </w:rPr>
      </w:pPr>
    </w:p>
    <w:p>
      <w:pPr>
        <w:rPr>
          <w:rFonts w:hint="eastAsia"/>
          <w:bCs/>
          <w:szCs w:val="21"/>
        </w:rPr>
      </w:pPr>
    </w:p>
    <w:p>
      <w:pPr>
        <w:adjustRightInd w:val="0"/>
        <w:snapToGrid w:val="0"/>
        <w:spacing w:line="360" w:lineRule="auto"/>
        <w:jc w:val="left"/>
        <w:rPr>
          <w:rFonts w:hint="eastAsia"/>
          <w:bCs/>
          <w:szCs w:val="21"/>
        </w:rPr>
      </w:pPr>
      <w:r>
        <w:rPr>
          <w:rFonts w:hint="eastAsia"/>
          <w:bCs/>
          <w:szCs w:val="21"/>
        </w:rPr>
        <w:t xml:space="preserve"> </w:t>
      </w:r>
    </w:p>
    <w:p>
      <w:pPr>
        <w:adjustRightInd w:val="0"/>
        <w:snapToGrid w:val="0"/>
        <w:spacing w:line="360" w:lineRule="auto"/>
        <w:jc w:val="left"/>
        <w:rPr>
          <w:rFonts w:hint="eastAsia"/>
          <w:bCs/>
          <w:szCs w:val="21"/>
        </w:rPr>
      </w:pPr>
    </w:p>
    <w:p>
      <w:pPr>
        <w:adjustRightInd w:val="0"/>
        <w:snapToGrid w:val="0"/>
        <w:spacing w:line="360" w:lineRule="auto"/>
        <w:jc w:val="left"/>
        <w:rPr>
          <w:rFonts w:hint="eastAsia"/>
          <w:bCs/>
          <w:szCs w:val="21"/>
        </w:rPr>
      </w:pPr>
    </w:p>
    <w:p>
      <w:pPr>
        <w:adjustRightInd w:val="0"/>
        <w:snapToGrid w:val="0"/>
        <w:spacing w:line="360" w:lineRule="auto"/>
        <w:jc w:val="left"/>
        <w:rPr>
          <w:rFonts w:hint="eastAsia"/>
          <w:bCs/>
          <w:szCs w:val="21"/>
        </w:rPr>
      </w:pPr>
    </w:p>
    <w:p>
      <w:pPr>
        <w:adjustRightInd w:val="0"/>
        <w:snapToGrid w:val="0"/>
        <w:spacing w:line="360" w:lineRule="auto"/>
        <w:jc w:val="left"/>
        <w:rPr>
          <w:rFonts w:hint="eastAsia" w:ascii="华文楷体" w:hAnsi="华文楷体" w:eastAsia="华文楷体" w:cs="方正彩云简体"/>
          <w:sz w:val="32"/>
          <w:szCs w:val="32"/>
          <w:shd w:val="pct10" w:color="000000" w:fill="FFFFFF"/>
        </w:rPr>
      </w:pPr>
      <w:r>
        <w:rPr>
          <w:rFonts w:hint="eastAsia" w:ascii="华文楷体" w:hAnsi="华文楷体" w:eastAsia="华文楷体" w:cs="宋体"/>
          <w:sz w:val="32"/>
          <w:szCs w:val="32"/>
        </w:rPr>
        <w:t>工作室简介</w:t>
      </w:r>
      <w:r>
        <w:rPr>
          <w:rFonts w:hint="eastAsia" w:ascii="华文楷体" w:hAnsi="华文楷体" w:eastAsia="华文楷体" w:cs="宋体"/>
          <w:sz w:val="32"/>
          <w:szCs w:val="32"/>
        </w:rPr>
        <w:drawing>
          <wp:inline distT="0" distB="0" distL="0" distR="0">
            <wp:extent cx="5868035" cy="8237855"/>
            <wp:effectExtent l="19050" t="0" r="0" b="0"/>
            <wp:docPr id="1" name="图片 183"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83" descr="13"/>
                    <pic:cNvPicPr>
                      <a:picLocks noChangeAspect="1" noChangeArrowheads="1"/>
                    </pic:cNvPicPr>
                  </pic:nvPicPr>
                  <pic:blipFill>
                    <a:blip r:embed="rId12" cstate="print"/>
                    <a:srcRect/>
                    <a:stretch>
                      <a:fillRect/>
                    </a:stretch>
                  </pic:blipFill>
                  <pic:spPr>
                    <a:xfrm>
                      <a:off x="0" y="0"/>
                      <a:ext cx="5868035" cy="8237855"/>
                    </a:xfrm>
                    <a:prstGeom prst="rect">
                      <a:avLst/>
                    </a:prstGeom>
                    <a:noFill/>
                    <a:ln w="9525" cmpd="sng">
                      <a:noFill/>
                      <a:miter lim="800000"/>
                      <a:headEnd/>
                      <a:tailEnd/>
                    </a:ln>
                    <a:effectLst/>
                  </pic:spPr>
                </pic:pic>
              </a:graphicData>
            </a:graphic>
          </wp:inline>
        </w:drawing>
      </w:r>
    </w:p>
    <w:p>
      <w:pPr>
        <w:adjustRightInd w:val="0"/>
        <w:snapToGrid w:val="0"/>
        <w:spacing w:line="360" w:lineRule="auto"/>
        <w:jc w:val="left"/>
        <w:rPr>
          <w:rFonts w:hint="eastAsia" w:ascii="华文楷体" w:hAnsi="华文楷体" w:eastAsia="华文楷体" w:cs="方正彩云简体"/>
          <w:sz w:val="32"/>
          <w:szCs w:val="32"/>
          <w:shd w:val="pct10" w:color="000000" w:fill="FFFFFF"/>
        </w:rPr>
      </w:pPr>
      <w:r>
        <w:rPr>
          <w:rFonts w:hint="eastAsia" w:ascii="华文楷体" w:hAnsi="华文楷体" w:eastAsia="华文楷体" w:cs="方正彩云简体"/>
          <w:sz w:val="32"/>
          <w:szCs w:val="32"/>
          <w:shd w:val="pct10" w:color="000000" w:fill="FFFFFF"/>
        </w:rPr>
        <w:t>匆匆脚步</w:t>
      </w:r>
    </w:p>
    <w:p>
      <w:pPr>
        <w:adjustRightInd w:val="0"/>
        <w:snapToGrid w:val="0"/>
        <w:spacing w:line="360" w:lineRule="auto"/>
        <w:jc w:val="center"/>
        <w:rPr>
          <w:rFonts w:hint="eastAsia"/>
          <w:b/>
          <w:color w:val="000000"/>
          <w:sz w:val="28"/>
          <w:szCs w:val="28"/>
        </w:rPr>
      </w:pPr>
      <w:r>
        <w:rPr>
          <w:rFonts w:hint="eastAsia"/>
          <w:b/>
          <w:color w:val="000000"/>
          <w:sz w:val="28"/>
          <w:szCs w:val="28"/>
        </w:rPr>
        <w:t>文中华名师工作室课例研讨活动</w:t>
      </w:r>
    </w:p>
    <w:p>
      <w:pPr>
        <w:ind w:firstLine="620" w:firstLineChars="200"/>
        <w:rPr>
          <w:rFonts w:hint="eastAsia" w:ascii="仿宋" w:hAnsi="仿宋" w:eastAsia="仿宋"/>
          <w:sz w:val="28"/>
          <w:szCs w:val="28"/>
        </w:rPr>
      </w:pPr>
      <w:r>
        <w:rPr>
          <w:rFonts w:hint="eastAsia" w:ascii="仿宋" w:hAnsi="仿宋" w:eastAsia="仿宋"/>
          <w:color w:val="000000"/>
          <w:spacing w:val="15"/>
          <w:sz w:val="28"/>
          <w:szCs w:val="28"/>
        </w:rPr>
        <w:t>2018年 4月3日下午，在棠外举行了文中华名师工作室课例研讨活动。此次活动按照讲课、说课、评课三个环节进行。</w:t>
      </w:r>
    </w:p>
    <w:p>
      <w:pPr>
        <w:ind w:firstLine="620" w:firstLineChars="200"/>
        <w:rPr>
          <w:rFonts w:hint="eastAsia" w:ascii="仿宋" w:hAnsi="仿宋" w:eastAsia="仿宋"/>
          <w:color w:val="000000"/>
          <w:spacing w:val="15"/>
          <w:sz w:val="28"/>
          <w:szCs w:val="28"/>
        </w:rPr>
      </w:pPr>
      <w:r>
        <w:rPr>
          <w:rFonts w:hint="eastAsia" w:ascii="仿宋" w:hAnsi="仿宋" w:eastAsia="仿宋"/>
          <w:color w:val="000000"/>
          <w:spacing w:val="15"/>
          <w:sz w:val="28"/>
          <w:szCs w:val="28"/>
        </w:rPr>
        <w:t>本次上课老师是陈声权老师。上课的课题是一次函数的复习课.陈老师整节课的结构清晰，主要从一次函数的概念、一次函数的图像和性质、一次函数与方程、不等式的关系这三个专题入手。通过学生先独立完成、小组合作交流、学生自主展示、老师的评价和总结这四个环节来呈现。学生在整节课都是积极活跃，特别是陈老师精心设计的学生活动，形式丰富多彩，充分调动了学生的学习积极性，学生与老师的配合堪称完美。陈老师还注重数学思想的渗透，培养学生数学思想方面的能力。学生的自主活动很充分，老师起引导作用。陈老师在本节课的讲授过程中，不仅在思想上灌输了数形结合的思想，也将数形结合的思想渗透在了学案上面。感谢陈老师给我们带来这堂精彩纷呈的课例。</w:t>
      </w:r>
    </w:p>
    <w:p>
      <w:pPr>
        <w:ind w:firstLine="560" w:firstLineChars="200"/>
        <w:rPr>
          <w:rFonts w:hint="eastAsia" w:ascii="仿宋" w:hAnsi="仿宋" w:eastAsia="仿宋"/>
          <w:sz w:val="28"/>
          <w:szCs w:val="28"/>
        </w:rPr>
      </w:pPr>
      <w:r>
        <w:rPr>
          <w:rFonts w:hint="eastAsia" w:ascii="仿宋" w:hAnsi="仿宋" w:eastAsia="仿宋"/>
          <w:sz w:val="28"/>
          <w:szCs w:val="28"/>
        </w:rPr>
        <w:t>课后，按照工作室课例研讨的惯例，我们对两位老师的课进行点评。接着工作室各位老师发表意见，老师们的意见都各有见地，让人折服，最后由师父做出总结。</w:t>
      </w:r>
    </w:p>
    <w:p>
      <w:pPr>
        <w:pStyle w:val="53"/>
        <w:shd w:val="clear" w:color="auto" w:fill="FFFFFF"/>
        <w:spacing w:before="75" w:beforeAutospacing="0" w:after="0" w:afterAutospacing="0" w:line="345" w:lineRule="atLeast"/>
        <w:ind w:firstLine="620" w:firstLineChars="200"/>
        <w:rPr>
          <w:rFonts w:hint="eastAsia" w:ascii="仿宋" w:hAnsi="仿宋" w:eastAsia="仿宋"/>
          <w:color w:val="000000"/>
          <w:spacing w:val="15"/>
          <w:sz w:val="28"/>
          <w:szCs w:val="28"/>
        </w:rPr>
      </w:pPr>
      <w:r>
        <w:rPr>
          <w:rFonts w:hint="eastAsia" w:ascii="仿宋" w:hAnsi="仿宋" w:eastAsia="仿宋"/>
          <w:color w:val="000000"/>
          <w:spacing w:val="15"/>
          <w:sz w:val="28"/>
          <w:szCs w:val="28"/>
        </w:rPr>
        <w:t>本着“相互学习、相互交流、共同提升”的目的，希望通过此次活动能有效地锻炼工作室学员的交流能力和教育教学能力，以便更好的服务于我们今后的教育教学，切实把本次活动作为交流与教学水平的平台，形成了相互学习、共同进步的良好氛围。</w:t>
      </w:r>
    </w:p>
    <w:p>
      <w:pPr>
        <w:rPr>
          <w:rFonts w:hint="eastAsia" w:ascii="仿宋" w:hAnsi="仿宋" w:eastAsia="仿宋"/>
          <w:sz w:val="28"/>
          <w:szCs w:val="28"/>
        </w:rPr>
      </w:pPr>
      <w:r>
        <w:rPr>
          <w:rFonts w:hint="eastAsia" w:ascii="仿宋" w:hAnsi="仿宋" w:eastAsia="仿宋"/>
          <w:sz w:val="28"/>
          <w:szCs w:val="28"/>
        </w:rPr>
        <w:t>陈声权老师</w:t>
      </w:r>
    </w:p>
    <w:p>
      <w:pPr>
        <w:rPr>
          <w:rFonts w:hint="eastAsia" w:ascii="仿宋" w:hAnsi="仿宋" w:eastAsia="仿宋"/>
          <w:sz w:val="28"/>
          <w:szCs w:val="28"/>
        </w:rPr>
      </w:pPr>
      <w:r>
        <w:rPr>
          <w:rFonts w:hint="eastAsia" w:ascii="仿宋" w:hAnsi="仿宋" w:eastAsia="仿宋"/>
          <w:sz w:val="28"/>
          <w:szCs w:val="28"/>
        </w:rPr>
        <w:t>精彩演绎</w:t>
      </w:r>
    </w:p>
    <w:p>
      <w:pPr>
        <w:rPr>
          <w:rFonts w:hint="eastAsia" w:ascii="仿宋" w:hAnsi="仿宋" w:eastAsia="仿宋"/>
          <w:sz w:val="28"/>
          <w:szCs w:val="28"/>
        </w:rPr>
      </w:pPr>
      <w:r>
        <w:rPr>
          <w:rFonts w:hint="eastAsia" w:ascii="仿宋" w:hAnsi="仿宋" w:eastAsia="仿宋"/>
          <w:sz w:val="28"/>
          <w:szCs w:val="28"/>
        </w:rPr>
        <w:drawing>
          <wp:inline distT="0" distB="0" distL="114300" distR="114300">
            <wp:extent cx="3030855" cy="2273300"/>
            <wp:effectExtent l="0" t="0" r="17145" b="12700"/>
            <wp:docPr id="2" name="图片 4" descr="IMG_2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4" descr="IMG_2965"/>
                    <pic:cNvPicPr>
                      <a:picLocks noChangeAspect="1"/>
                    </pic:cNvPicPr>
                  </pic:nvPicPr>
                  <pic:blipFill>
                    <a:blip r:embed="rId13"/>
                    <a:stretch>
                      <a:fillRect/>
                    </a:stretch>
                  </pic:blipFill>
                  <pic:spPr>
                    <a:xfrm>
                      <a:off x="0" y="0"/>
                      <a:ext cx="3030855" cy="2273300"/>
                    </a:xfrm>
                    <a:prstGeom prst="rect">
                      <a:avLst/>
                    </a:prstGeom>
                    <a:noFill/>
                    <a:ln w="9525">
                      <a:noFill/>
                    </a:ln>
                  </pic:spPr>
                </pic:pic>
              </a:graphicData>
            </a:graphic>
          </wp:inline>
        </w:drawing>
      </w:r>
    </w:p>
    <w:p>
      <w:pPr>
        <w:rPr>
          <w:rFonts w:hint="eastAsia" w:ascii="仿宋" w:hAnsi="仿宋" w:eastAsia="仿宋"/>
          <w:sz w:val="28"/>
          <w:szCs w:val="28"/>
        </w:rPr>
      </w:pPr>
      <w:r>
        <w:rPr>
          <w:rFonts w:hint="eastAsia" w:ascii="仿宋" w:hAnsi="仿宋" w:eastAsia="仿宋"/>
          <w:sz w:val="28"/>
          <w:szCs w:val="28"/>
        </w:rPr>
        <w:t>工作室学员认真观摩</w:t>
      </w:r>
    </w:p>
    <w:p>
      <w:pPr>
        <w:rPr>
          <w:rFonts w:hint="eastAsia" w:ascii="仿宋" w:hAnsi="仿宋" w:eastAsia="仿宋"/>
          <w:sz w:val="28"/>
          <w:szCs w:val="28"/>
        </w:rPr>
      </w:pPr>
      <w:r>
        <w:rPr>
          <w:rFonts w:hint="eastAsia" w:ascii="仿宋" w:hAnsi="仿宋" w:eastAsia="仿宋"/>
          <w:sz w:val="28"/>
          <w:szCs w:val="28"/>
        </w:rPr>
        <w:drawing>
          <wp:inline distT="0" distB="0" distL="114300" distR="114300">
            <wp:extent cx="3178175" cy="2383790"/>
            <wp:effectExtent l="0" t="0" r="3175" b="16510"/>
            <wp:docPr id="3" name="图片 5" descr="IMG_2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5" descr="IMG_2969"/>
                    <pic:cNvPicPr>
                      <a:picLocks noChangeAspect="1"/>
                    </pic:cNvPicPr>
                  </pic:nvPicPr>
                  <pic:blipFill>
                    <a:blip r:embed="rId14"/>
                    <a:stretch>
                      <a:fillRect/>
                    </a:stretch>
                  </pic:blipFill>
                  <pic:spPr>
                    <a:xfrm>
                      <a:off x="0" y="0"/>
                      <a:ext cx="3178175" cy="2383790"/>
                    </a:xfrm>
                    <a:prstGeom prst="rect">
                      <a:avLst/>
                    </a:prstGeom>
                    <a:noFill/>
                    <a:ln w="9525">
                      <a:noFill/>
                    </a:ln>
                  </pic:spPr>
                </pic:pic>
              </a:graphicData>
            </a:graphic>
          </wp:inline>
        </w:drawing>
      </w:r>
    </w:p>
    <w:p>
      <w:pPr>
        <w:rPr>
          <w:rFonts w:hint="eastAsia" w:ascii="仿宋" w:hAnsi="仿宋" w:eastAsia="仿宋"/>
          <w:sz w:val="28"/>
          <w:szCs w:val="28"/>
        </w:rPr>
      </w:pPr>
      <w:r>
        <w:rPr>
          <w:rFonts w:hint="eastAsia" w:ascii="仿宋" w:hAnsi="仿宋" w:eastAsia="仿宋"/>
          <w:sz w:val="28"/>
          <w:szCs w:val="28"/>
        </w:rPr>
        <w:t>文中华工作室成员精心评课</w:t>
      </w:r>
    </w:p>
    <w:p>
      <w:pPr>
        <w:rPr>
          <w:rFonts w:hint="eastAsia" w:ascii="仿宋" w:hAnsi="仿宋" w:eastAsia="仿宋"/>
          <w:sz w:val="28"/>
          <w:szCs w:val="28"/>
        </w:rPr>
      </w:pPr>
      <w:r>
        <w:rPr>
          <w:rFonts w:hint="eastAsia" w:ascii="仿宋" w:hAnsi="仿宋" w:eastAsia="仿宋"/>
          <w:sz w:val="28"/>
          <w:szCs w:val="28"/>
        </w:rPr>
        <w:drawing>
          <wp:inline distT="0" distB="0" distL="114300" distR="114300">
            <wp:extent cx="2949575" cy="2212340"/>
            <wp:effectExtent l="0" t="0" r="3175" b="16510"/>
            <wp:docPr id="4" name="图片 6" descr="IMG_2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6" descr="IMG_2963"/>
                    <pic:cNvPicPr>
                      <a:picLocks noChangeAspect="1"/>
                    </pic:cNvPicPr>
                  </pic:nvPicPr>
                  <pic:blipFill>
                    <a:blip r:embed="rId15"/>
                    <a:stretch>
                      <a:fillRect/>
                    </a:stretch>
                  </pic:blipFill>
                  <pic:spPr>
                    <a:xfrm>
                      <a:off x="0" y="0"/>
                      <a:ext cx="2949575" cy="2212340"/>
                    </a:xfrm>
                    <a:prstGeom prst="rect">
                      <a:avLst/>
                    </a:prstGeom>
                    <a:noFill/>
                    <a:ln w="9525">
                      <a:noFill/>
                    </a:ln>
                  </pic:spPr>
                </pic:pic>
              </a:graphicData>
            </a:graphic>
          </wp:inline>
        </w:drawing>
      </w:r>
    </w:p>
    <w:p>
      <w:pPr>
        <w:pStyle w:val="13"/>
        <w:spacing w:line="360" w:lineRule="atLeast"/>
        <w:ind w:firstLine="2670" w:firstLineChars="950"/>
        <w:jc w:val="both"/>
        <w:rPr>
          <w:rFonts w:hint="eastAsia"/>
          <w:b/>
          <w:color w:val="000000"/>
          <w:sz w:val="28"/>
          <w:szCs w:val="28"/>
        </w:rPr>
      </w:pPr>
      <w:r>
        <w:rPr>
          <w:rFonts w:hint="eastAsia"/>
          <w:b/>
          <w:color w:val="000000"/>
          <w:sz w:val="28"/>
          <w:szCs w:val="28"/>
        </w:rPr>
        <w:t>文中华名师工作室课例研讨活动</w:t>
      </w:r>
    </w:p>
    <w:p>
      <w:pPr>
        <w:pStyle w:val="13"/>
        <w:spacing w:line="360" w:lineRule="atLeast"/>
        <w:ind w:firstLine="620" w:firstLineChars="200"/>
        <w:jc w:val="both"/>
        <w:rPr>
          <w:rFonts w:hint="eastAsia" w:ascii="仿宋" w:hAnsi="仿宋" w:eastAsia="仿宋"/>
          <w:color w:val="000000"/>
          <w:spacing w:val="15"/>
          <w:sz w:val="28"/>
          <w:szCs w:val="28"/>
        </w:rPr>
      </w:pPr>
      <w:r>
        <w:rPr>
          <w:rFonts w:hint="eastAsia" w:ascii="仿宋" w:hAnsi="仿宋" w:eastAsia="仿宋"/>
          <w:color w:val="000000"/>
          <w:spacing w:val="15"/>
          <w:sz w:val="28"/>
          <w:szCs w:val="28"/>
        </w:rPr>
        <w:t>2018年</w:t>
      </w:r>
      <w:r>
        <w:rPr>
          <w:rFonts w:hint="eastAsia" w:ascii="仿宋" w:hAnsi="仿宋" w:eastAsia="仿宋"/>
          <w:sz w:val="28"/>
          <w:szCs w:val="28"/>
        </w:rPr>
        <w:t>4月24日</w:t>
      </w:r>
      <w:r>
        <w:rPr>
          <w:rFonts w:hint="eastAsia" w:ascii="仿宋" w:hAnsi="仿宋" w:eastAsia="仿宋"/>
          <w:color w:val="000000"/>
          <w:spacing w:val="15"/>
          <w:sz w:val="28"/>
          <w:szCs w:val="28"/>
        </w:rPr>
        <w:t>下午，在艺体中学举行了文中华名师工作室课例研讨活动。此次活动按照讲课、说课、评课三个环节进行。本次活动有8位新学员的到来，热烈欢迎各位新学员来到我们的大家庭。</w:t>
      </w:r>
    </w:p>
    <w:p>
      <w:pPr>
        <w:pStyle w:val="13"/>
        <w:spacing w:line="360" w:lineRule="atLeast"/>
        <w:ind w:firstLine="620" w:firstLineChars="200"/>
        <w:jc w:val="both"/>
        <w:rPr>
          <w:rFonts w:hint="eastAsia" w:ascii="仿宋" w:hAnsi="仿宋" w:eastAsia="仿宋"/>
          <w:color w:val="000000"/>
          <w:spacing w:val="15"/>
          <w:sz w:val="28"/>
          <w:szCs w:val="28"/>
        </w:rPr>
      </w:pPr>
      <w:r>
        <w:rPr>
          <w:rFonts w:hint="eastAsia" w:ascii="仿宋" w:hAnsi="仿宋" w:eastAsia="仿宋"/>
          <w:color w:val="000000"/>
          <w:spacing w:val="15"/>
          <w:sz w:val="28"/>
          <w:szCs w:val="28"/>
        </w:rPr>
        <w:t>首先由艺体中学艾庆老师献上了题为《三角函数的图形与性质1》一堂精彩纷呈的课例。艾庆老师上课很幽默风趣，总是能够用自己的魅力吸引学生的注意力，激发学生的学习兴趣。而且艾老师的板书很工整，教学重难点清晰，学生易错知识点会重点强调，对数学语言的表达很精准，对学生起了规范的示范作用，艾老师和学生的配合很默契，学案简洁明了，突出重点，</w:t>
      </w:r>
      <w:r>
        <w:rPr>
          <w:rFonts w:hint="eastAsia" w:ascii="仿宋" w:hAnsi="仿宋" w:eastAsia="仿宋"/>
          <w:sz w:val="28"/>
          <w:szCs w:val="28"/>
        </w:rPr>
        <w:t>这节课不管是学生还是我们老师，都是受益良多。接着由杨磊老师带来的题为</w:t>
      </w:r>
      <w:r>
        <w:rPr>
          <w:rFonts w:hint="eastAsia" w:ascii="仿宋" w:hAnsi="仿宋" w:eastAsia="仿宋"/>
          <w:color w:val="000000"/>
          <w:spacing w:val="15"/>
          <w:sz w:val="28"/>
          <w:szCs w:val="28"/>
        </w:rPr>
        <w:t>《正余弦定理理解三角形的一些平面图形》的精彩课程。杨磊上课的风格一向是干净利落，本节课也不例外。，在整个授课过程中杨老师的教态自然，语言亲切，板书相当工整，教学方式也是多样化，学生的参与度极高，参与方式也是多种多样。</w:t>
      </w:r>
      <w:r>
        <w:rPr>
          <w:rFonts w:hint="eastAsia" w:ascii="仿宋" w:hAnsi="仿宋" w:eastAsia="仿宋"/>
          <w:sz w:val="28"/>
          <w:szCs w:val="28"/>
        </w:rPr>
        <w:t>由此可见，杨老师扎实的数学功底和优秀的教师职业素养。</w:t>
      </w:r>
    </w:p>
    <w:p>
      <w:pPr>
        <w:ind w:firstLine="560" w:firstLineChars="200"/>
        <w:rPr>
          <w:rFonts w:hint="eastAsia" w:ascii="仿宋" w:hAnsi="仿宋" w:eastAsia="仿宋"/>
          <w:sz w:val="28"/>
          <w:szCs w:val="28"/>
        </w:rPr>
      </w:pPr>
      <w:r>
        <w:rPr>
          <w:rFonts w:hint="eastAsia" w:ascii="仿宋" w:hAnsi="仿宋" w:eastAsia="仿宋"/>
          <w:sz w:val="28"/>
          <w:szCs w:val="28"/>
        </w:rPr>
        <w:t>课后，按照工作室课例研讨的惯例，我们对两位老师的课进行点评。学员都是各个学校的优秀老师，发表的意见都各有见地，让人折服。接着导师文中华并就工作室活动的常规要求作了强调，强调了研修计划和要求。</w:t>
      </w:r>
    </w:p>
    <w:p>
      <w:pPr>
        <w:pStyle w:val="53"/>
        <w:shd w:val="clear" w:color="auto" w:fill="FFFFFF"/>
        <w:spacing w:before="75" w:beforeAutospacing="0" w:after="0" w:afterAutospacing="0" w:line="345" w:lineRule="atLeast"/>
        <w:ind w:firstLine="620" w:firstLineChars="200"/>
        <w:rPr>
          <w:rFonts w:hint="eastAsia" w:ascii="仿宋" w:hAnsi="仿宋" w:eastAsia="仿宋"/>
          <w:color w:val="000000"/>
          <w:spacing w:val="15"/>
          <w:sz w:val="28"/>
          <w:szCs w:val="28"/>
        </w:rPr>
      </w:pPr>
      <w:r>
        <w:rPr>
          <w:rFonts w:hint="eastAsia" w:ascii="仿宋" w:hAnsi="仿宋" w:eastAsia="仿宋"/>
          <w:color w:val="000000"/>
          <w:spacing w:val="15"/>
          <w:sz w:val="28"/>
          <w:szCs w:val="28"/>
        </w:rPr>
        <w:t>本着“相互学习、相互交流、共同提升”的目的，希望通过此次活动能有效地锻炼工作室学员的交流能力和教育教学能力，以便更好的服务于我们今后的教育教学，切实把本次活动作为交流与教学水平的平台，形成了相互学习、共同进步的良好氛围。</w:t>
      </w:r>
    </w:p>
    <w:p>
      <w:pPr>
        <w:rPr>
          <w:rFonts w:hint="eastAsia" w:ascii="仿宋" w:hAnsi="仿宋" w:eastAsia="仿宋"/>
          <w:sz w:val="28"/>
          <w:szCs w:val="28"/>
        </w:rPr>
      </w:pPr>
      <w:r>
        <w:rPr>
          <w:rFonts w:hint="eastAsia" w:ascii="仿宋" w:hAnsi="仿宋" w:eastAsia="仿宋"/>
          <w:sz w:val="28"/>
          <w:szCs w:val="28"/>
        </w:rPr>
        <w:t>杨磊老师</w:t>
      </w:r>
    </w:p>
    <w:p>
      <w:pPr>
        <w:rPr>
          <w:rFonts w:ascii="仿宋" w:hAnsi="仿宋" w:eastAsia="仿宋"/>
          <w:sz w:val="28"/>
          <w:szCs w:val="28"/>
        </w:rPr>
      </w:pPr>
      <w:r>
        <w:rPr>
          <w:rFonts w:hint="eastAsia" w:ascii="仿宋" w:hAnsi="仿宋" w:eastAsia="仿宋"/>
          <w:sz w:val="28"/>
          <w:szCs w:val="28"/>
        </w:rPr>
        <w:t>精彩演绎</w:t>
      </w:r>
    </w:p>
    <w:p>
      <w:pPr>
        <w:rPr>
          <w:rFonts w:hint="eastAsia" w:ascii="仿宋" w:hAnsi="仿宋" w:eastAsia="仿宋"/>
          <w:sz w:val="28"/>
          <w:szCs w:val="28"/>
        </w:rPr>
      </w:pPr>
      <w:r>
        <w:rPr>
          <w:rFonts w:hint="eastAsia" w:ascii="仿宋" w:hAnsi="仿宋" w:eastAsia="仿宋"/>
          <w:sz w:val="28"/>
          <w:szCs w:val="28"/>
        </w:rPr>
        <w:drawing>
          <wp:inline distT="0" distB="0" distL="114300" distR="114300">
            <wp:extent cx="2942590" cy="2207260"/>
            <wp:effectExtent l="0" t="0" r="10160" b="2540"/>
            <wp:docPr id="8" name="图片 7" descr="IMG_3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descr="IMG_3241"/>
                    <pic:cNvPicPr>
                      <a:picLocks noChangeAspect="1"/>
                    </pic:cNvPicPr>
                  </pic:nvPicPr>
                  <pic:blipFill>
                    <a:blip r:embed="rId16"/>
                    <a:stretch>
                      <a:fillRect/>
                    </a:stretch>
                  </pic:blipFill>
                  <pic:spPr>
                    <a:xfrm>
                      <a:off x="0" y="0"/>
                      <a:ext cx="2942590" cy="2207260"/>
                    </a:xfrm>
                    <a:prstGeom prst="rect">
                      <a:avLst/>
                    </a:prstGeom>
                    <a:noFill/>
                    <a:ln w="9525">
                      <a:noFill/>
                    </a:ln>
                  </pic:spPr>
                </pic:pic>
              </a:graphicData>
            </a:graphic>
          </wp:inline>
        </w:drawing>
      </w:r>
    </w:p>
    <w:p>
      <w:pPr>
        <w:rPr>
          <w:rFonts w:hint="eastAsia" w:ascii="仿宋" w:hAnsi="仿宋" w:eastAsia="仿宋"/>
          <w:sz w:val="28"/>
          <w:szCs w:val="28"/>
        </w:rPr>
      </w:pPr>
      <w:r>
        <w:rPr>
          <w:rFonts w:hint="eastAsia" w:ascii="仿宋" w:hAnsi="仿宋" w:eastAsia="仿宋"/>
          <w:sz w:val="28"/>
          <w:szCs w:val="28"/>
        </w:rPr>
        <w:t>艾庆老师</w:t>
      </w:r>
    </w:p>
    <w:p>
      <w:pPr>
        <w:rPr>
          <w:rFonts w:ascii="仿宋" w:hAnsi="仿宋" w:eastAsia="仿宋"/>
          <w:sz w:val="28"/>
          <w:szCs w:val="28"/>
        </w:rPr>
      </w:pPr>
      <w:r>
        <w:rPr>
          <w:rFonts w:hint="eastAsia" w:ascii="仿宋" w:hAnsi="仿宋" w:eastAsia="仿宋"/>
          <w:sz w:val="28"/>
          <w:szCs w:val="28"/>
        </w:rPr>
        <w:t>精彩演绎</w:t>
      </w:r>
    </w:p>
    <w:p>
      <w:pPr>
        <w:rPr>
          <w:rFonts w:hint="eastAsia" w:ascii="仿宋" w:hAnsi="仿宋" w:eastAsia="仿宋"/>
          <w:sz w:val="28"/>
          <w:szCs w:val="28"/>
        </w:rPr>
      </w:pPr>
      <w:r>
        <w:rPr>
          <w:rFonts w:ascii="仿宋" w:hAnsi="仿宋" w:eastAsia="仿宋"/>
          <w:sz w:val="28"/>
          <w:szCs w:val="28"/>
        </w:rPr>
        <w:drawing>
          <wp:inline distT="0" distB="0" distL="114300" distR="114300">
            <wp:extent cx="3338195" cy="2503170"/>
            <wp:effectExtent l="0" t="0" r="14605" b="11430"/>
            <wp:docPr id="7" name="图片 8" descr="IMG_3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8" descr="IMG_3242"/>
                    <pic:cNvPicPr>
                      <a:picLocks noChangeAspect="1"/>
                    </pic:cNvPicPr>
                  </pic:nvPicPr>
                  <pic:blipFill>
                    <a:blip r:embed="rId17"/>
                    <a:stretch>
                      <a:fillRect/>
                    </a:stretch>
                  </pic:blipFill>
                  <pic:spPr>
                    <a:xfrm>
                      <a:off x="0" y="0"/>
                      <a:ext cx="3338195" cy="2503170"/>
                    </a:xfrm>
                    <a:prstGeom prst="rect">
                      <a:avLst/>
                    </a:prstGeom>
                    <a:noFill/>
                    <a:ln w="9525">
                      <a:noFill/>
                    </a:ln>
                  </pic:spPr>
                </pic:pic>
              </a:graphicData>
            </a:graphic>
          </wp:inline>
        </w:drawing>
      </w:r>
    </w:p>
    <w:p>
      <w:pPr>
        <w:rPr>
          <w:rFonts w:hint="eastAsia" w:ascii="仿宋" w:hAnsi="仿宋" w:eastAsia="仿宋"/>
          <w:sz w:val="28"/>
          <w:szCs w:val="28"/>
        </w:rPr>
      </w:pPr>
    </w:p>
    <w:p>
      <w:pPr>
        <w:rPr>
          <w:rFonts w:hint="eastAsia" w:ascii="仿宋" w:hAnsi="仿宋" w:eastAsia="仿宋"/>
          <w:sz w:val="28"/>
          <w:szCs w:val="28"/>
        </w:rPr>
      </w:pPr>
    </w:p>
    <w:p>
      <w:pPr>
        <w:rPr>
          <w:rFonts w:hint="eastAsia" w:ascii="仿宋" w:hAnsi="仿宋" w:eastAsia="仿宋"/>
          <w:sz w:val="28"/>
          <w:szCs w:val="28"/>
        </w:rPr>
      </w:pPr>
    </w:p>
    <w:p>
      <w:pPr>
        <w:rPr>
          <w:rFonts w:hint="eastAsia" w:ascii="仿宋" w:hAnsi="仿宋" w:eastAsia="仿宋"/>
          <w:sz w:val="28"/>
          <w:szCs w:val="28"/>
        </w:rPr>
      </w:pPr>
    </w:p>
    <w:p>
      <w:pPr>
        <w:ind w:firstLine="560" w:firstLineChars="200"/>
        <w:rPr>
          <w:rFonts w:hint="eastAsia" w:ascii="仿宋" w:hAnsi="仿宋" w:eastAsia="仿宋"/>
          <w:sz w:val="28"/>
          <w:szCs w:val="28"/>
        </w:rPr>
      </w:pPr>
      <w:r>
        <w:rPr>
          <w:rFonts w:hint="eastAsia" w:ascii="仿宋" w:hAnsi="仿宋" w:eastAsia="仿宋"/>
          <w:sz w:val="28"/>
          <w:szCs w:val="28"/>
        </w:rPr>
        <w:t>工作室学员</w:t>
      </w:r>
    </w:p>
    <w:p>
      <w:pPr>
        <w:ind w:firstLine="560" w:firstLineChars="200"/>
        <w:rPr>
          <w:rFonts w:ascii="仿宋" w:hAnsi="仿宋" w:eastAsia="仿宋"/>
          <w:sz w:val="28"/>
          <w:szCs w:val="28"/>
        </w:rPr>
      </w:pPr>
      <w:r>
        <w:rPr>
          <w:rFonts w:hint="eastAsia" w:ascii="仿宋" w:hAnsi="仿宋" w:eastAsia="仿宋"/>
          <w:sz w:val="28"/>
          <w:szCs w:val="28"/>
        </w:rPr>
        <w:t>认真观摩</w:t>
      </w:r>
    </w:p>
    <w:p>
      <w:pPr>
        <w:ind w:firstLine="560" w:firstLineChars="200"/>
        <w:rPr>
          <w:rFonts w:hint="eastAsia" w:ascii="仿宋" w:hAnsi="仿宋" w:eastAsia="仿宋"/>
          <w:sz w:val="28"/>
          <w:szCs w:val="28"/>
        </w:rPr>
      </w:pPr>
      <w:r>
        <w:rPr>
          <w:rFonts w:ascii="仿宋" w:hAnsi="仿宋" w:eastAsia="仿宋"/>
          <w:sz w:val="28"/>
          <w:szCs w:val="28"/>
        </w:rPr>
        <w:drawing>
          <wp:inline distT="0" distB="0" distL="114300" distR="114300">
            <wp:extent cx="4616450" cy="3462020"/>
            <wp:effectExtent l="0" t="0" r="12700" b="5080"/>
            <wp:docPr id="5" name="图片 9" descr="IMG_3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9" descr="IMG_3243"/>
                    <pic:cNvPicPr>
                      <a:picLocks noChangeAspect="1"/>
                    </pic:cNvPicPr>
                  </pic:nvPicPr>
                  <pic:blipFill>
                    <a:blip r:embed="rId18"/>
                    <a:stretch>
                      <a:fillRect/>
                    </a:stretch>
                  </pic:blipFill>
                  <pic:spPr>
                    <a:xfrm>
                      <a:off x="0" y="0"/>
                      <a:ext cx="4616450" cy="3462020"/>
                    </a:xfrm>
                    <a:prstGeom prst="rect">
                      <a:avLst/>
                    </a:prstGeom>
                    <a:noFill/>
                    <a:ln w="9525">
                      <a:noFill/>
                    </a:ln>
                  </pic:spPr>
                </pic:pic>
              </a:graphicData>
            </a:graphic>
          </wp:inline>
        </w:drawing>
      </w:r>
    </w:p>
    <w:p>
      <w:pPr>
        <w:ind w:firstLine="560" w:firstLineChars="200"/>
        <w:rPr>
          <w:rFonts w:hint="eastAsia" w:ascii="仿宋" w:hAnsi="仿宋" w:eastAsia="仿宋"/>
          <w:sz w:val="28"/>
          <w:szCs w:val="28"/>
        </w:rPr>
      </w:pPr>
      <w:r>
        <w:rPr>
          <w:rFonts w:hint="eastAsia" w:ascii="仿宋" w:hAnsi="仿宋" w:eastAsia="仿宋"/>
          <w:sz w:val="28"/>
          <w:szCs w:val="28"/>
        </w:rPr>
        <w:t>文中华老师</w:t>
      </w:r>
    </w:p>
    <w:p>
      <w:pPr>
        <w:ind w:firstLine="560" w:firstLineChars="200"/>
        <w:rPr>
          <w:rFonts w:ascii="仿宋" w:hAnsi="仿宋" w:eastAsia="仿宋"/>
          <w:sz w:val="28"/>
          <w:szCs w:val="28"/>
        </w:rPr>
      </w:pPr>
      <w:r>
        <w:rPr>
          <w:rFonts w:hint="eastAsia" w:ascii="仿宋" w:hAnsi="仿宋" w:eastAsia="仿宋"/>
          <w:sz w:val="28"/>
          <w:szCs w:val="28"/>
        </w:rPr>
        <w:t>精心指导</w:t>
      </w:r>
    </w:p>
    <w:p>
      <w:pPr>
        <w:ind w:firstLine="560" w:firstLineChars="200"/>
        <w:rPr>
          <w:rFonts w:hint="eastAsia" w:ascii="仿宋" w:hAnsi="仿宋" w:eastAsia="仿宋"/>
          <w:sz w:val="28"/>
          <w:szCs w:val="28"/>
        </w:rPr>
      </w:pPr>
      <w:r>
        <w:rPr>
          <w:rFonts w:ascii="仿宋" w:hAnsi="仿宋" w:eastAsia="仿宋"/>
          <w:sz w:val="28"/>
          <w:szCs w:val="28"/>
        </w:rPr>
        <w:drawing>
          <wp:inline distT="0" distB="0" distL="114300" distR="114300">
            <wp:extent cx="4641850" cy="3481705"/>
            <wp:effectExtent l="0" t="0" r="6350" b="4445"/>
            <wp:docPr id="6" name="图片 10" descr="IMG_3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0" descr="IMG_3244"/>
                    <pic:cNvPicPr>
                      <a:picLocks noChangeAspect="1"/>
                    </pic:cNvPicPr>
                  </pic:nvPicPr>
                  <pic:blipFill>
                    <a:blip r:embed="rId19"/>
                    <a:stretch>
                      <a:fillRect/>
                    </a:stretch>
                  </pic:blipFill>
                  <pic:spPr>
                    <a:xfrm>
                      <a:off x="0" y="0"/>
                      <a:ext cx="4641850" cy="3481705"/>
                    </a:xfrm>
                    <a:prstGeom prst="rect">
                      <a:avLst/>
                    </a:prstGeom>
                    <a:noFill/>
                    <a:ln w="9525">
                      <a:noFill/>
                    </a:ln>
                  </pic:spPr>
                </pic:pic>
              </a:graphicData>
            </a:graphic>
          </wp:inline>
        </w:drawing>
      </w:r>
    </w:p>
    <w:p>
      <w:pPr>
        <w:adjustRightInd w:val="0"/>
        <w:snapToGrid w:val="0"/>
        <w:spacing w:line="360" w:lineRule="auto"/>
        <w:rPr>
          <w:rFonts w:hint="eastAsia" w:ascii="华文楷体" w:hAnsi="华文楷体" w:eastAsia="华文楷体" w:cs="方正彩云简体"/>
          <w:sz w:val="32"/>
          <w:szCs w:val="32"/>
          <w:shd w:val="pct10" w:color="000000" w:fill="FFFFFF"/>
        </w:rPr>
      </w:pPr>
      <w:r>
        <w:rPr>
          <w:rFonts w:hint="eastAsia" w:ascii="华文楷体" w:hAnsi="华文楷体" w:eastAsia="华文楷体" w:cs="方正彩云简体"/>
          <w:sz w:val="32"/>
          <w:szCs w:val="32"/>
          <w:shd w:val="pct10" w:color="000000" w:fill="FFFFFF"/>
        </w:rPr>
        <w:t>教有好法</w:t>
      </w:r>
    </w:p>
    <w:p>
      <w:pPr>
        <w:jc w:val="center"/>
        <w:rPr>
          <w:rFonts w:hint="eastAsia" w:ascii="华文楷体" w:hAnsi="华文楷体" w:eastAsia="华文楷体" w:cs="方正彩云简体"/>
          <w:sz w:val="32"/>
          <w:szCs w:val="32"/>
          <w:shd w:val="pct10" w:color="000000" w:fill="FFFFFF"/>
        </w:rPr>
      </w:pPr>
      <w:r>
        <w:rPr>
          <w:rFonts w:hint="eastAsia" w:asciiTheme="minorEastAsia" w:hAnsiTheme="minorEastAsia" w:eastAsiaTheme="minorEastAsia" w:cstheme="minorEastAsia"/>
          <w:sz w:val="30"/>
          <w:szCs w:val="30"/>
        </w:rPr>
        <w:t>当代教育名家李希贵：学校管理要慎用评价，疏于评价</w:t>
      </w:r>
    </w:p>
    <w:p>
      <w:pPr>
        <w:ind w:firstLine="560" w:firstLineChars="200"/>
        <w:rPr>
          <w:rFonts w:hint="eastAsia" w:ascii="仿宋" w:hAnsi="仿宋" w:eastAsia="仿宋" w:cs="仿宋"/>
          <w:sz w:val="28"/>
          <w:szCs w:val="28"/>
        </w:rPr>
      </w:pPr>
      <w:r>
        <w:rPr>
          <w:rFonts w:hint="eastAsia" w:ascii="仿宋" w:hAnsi="仿宋" w:eastAsia="仿宋" w:cs="仿宋"/>
          <w:sz w:val="28"/>
          <w:szCs w:val="28"/>
        </w:rPr>
        <w:t>李希贵：“当谈到学校管理要慎用评价甚至是疏于评价时，总会遭遇一些同行的质疑：国有国法，校有校规，像你们的备课、课堂教学、作业批改不纳入教师评价，甚至连考试成绩也要三年后评定，起始的一、二年级成绩不作为评价的内容，如此管理，匪夷所思啊！”</w:t>
      </w:r>
    </w:p>
    <w:p>
      <w:pPr>
        <w:ind w:firstLine="560" w:firstLineChars="200"/>
        <w:rPr>
          <w:rFonts w:hint="eastAsia" w:ascii="仿宋" w:hAnsi="仿宋" w:eastAsia="仿宋" w:cs="仿宋"/>
          <w:sz w:val="28"/>
          <w:szCs w:val="28"/>
        </w:rPr>
      </w:pPr>
      <w:r>
        <w:rPr>
          <w:rFonts w:hint="eastAsia" w:ascii="仿宋" w:hAnsi="仿宋" w:eastAsia="仿宋" w:cs="仿宋"/>
          <w:sz w:val="28"/>
          <w:szCs w:val="28"/>
        </w:rPr>
        <w:t>其实，我们之所以这样做，是基于对教育工作本质的思考和对教师职业的定位：教育工作的本质是育人，我们不能用线性思维或仅仅靠量化的方法去审视和评判。</w:t>
      </w:r>
    </w:p>
    <w:p>
      <w:pPr>
        <w:ind w:firstLine="560" w:firstLineChars="200"/>
        <w:rPr>
          <w:rFonts w:hint="eastAsia" w:ascii="仿宋" w:hAnsi="仿宋" w:eastAsia="仿宋" w:cs="仿宋"/>
          <w:sz w:val="28"/>
          <w:szCs w:val="28"/>
        </w:rPr>
      </w:pPr>
      <w:r>
        <w:rPr>
          <w:rFonts w:hint="eastAsia" w:ascii="仿宋" w:hAnsi="仿宋" w:eastAsia="仿宋" w:cs="仿宋"/>
          <w:sz w:val="28"/>
          <w:szCs w:val="28"/>
        </w:rPr>
        <w:t>教师肩负着塑造学生精神生命的神圣职责，从事着世间最复杂的高级劳动，这样的职业怎能依靠对几张卷子和几个数字的判断就得出结论？</w:t>
      </w:r>
    </w:p>
    <w:p>
      <w:pPr>
        <w:rPr>
          <w:rFonts w:hint="eastAsia" w:ascii="仿宋" w:hAnsi="仿宋" w:eastAsia="仿宋" w:cs="仿宋"/>
          <w:sz w:val="28"/>
          <w:szCs w:val="28"/>
        </w:rPr>
      </w:pPr>
      <w:r>
        <w:rPr>
          <w:rFonts w:hint="eastAsia" w:ascii="仿宋" w:hAnsi="仿宋" w:eastAsia="仿宋" w:cs="仿宋"/>
          <w:sz w:val="28"/>
          <w:szCs w:val="28"/>
        </w:rPr>
        <w:t>因此，我们必须寻找综合的、多维的、互动的评价方式，而具体实施方式就是人事制度构架中的以双向选择为特点的聘任制度。</w:t>
      </w:r>
    </w:p>
    <w:p>
      <w:pPr>
        <w:rPr>
          <w:rFonts w:hint="eastAsia" w:ascii="仿宋" w:hAnsi="仿宋" w:eastAsia="仿宋" w:cs="仿宋"/>
          <w:sz w:val="28"/>
          <w:szCs w:val="28"/>
        </w:rPr>
      </w:pPr>
      <w:r>
        <w:rPr>
          <w:rFonts w:hint="eastAsia" w:ascii="仿宋" w:hAnsi="仿宋" w:eastAsia="仿宋" w:cs="仿宋"/>
          <w:sz w:val="28"/>
          <w:szCs w:val="28"/>
        </w:rPr>
        <w:t>我们的做法是将学校划分为以年级组和中层部门为基本单位的团队，每个团队由校方确定编制和相应的薪酬标准，团队主管和全校教职工实行双向选择。</w:t>
      </w:r>
    </w:p>
    <w:p>
      <w:pPr>
        <w:rPr>
          <w:rFonts w:hint="eastAsia" w:ascii="仿宋" w:hAnsi="仿宋" w:eastAsia="仿宋" w:cs="仿宋"/>
          <w:sz w:val="28"/>
          <w:szCs w:val="28"/>
        </w:rPr>
      </w:pPr>
      <w:r>
        <w:rPr>
          <w:rFonts w:hint="eastAsia" w:ascii="仿宋" w:hAnsi="仿宋" w:eastAsia="仿宋" w:cs="仿宋"/>
          <w:sz w:val="28"/>
          <w:szCs w:val="28"/>
        </w:rPr>
        <w:t>同时，在选聘的过程中，由双方协商确定薪酬待遇。</w:t>
      </w:r>
    </w:p>
    <w:p>
      <w:pPr>
        <w:ind w:firstLine="560" w:firstLineChars="200"/>
        <w:rPr>
          <w:rFonts w:hint="eastAsia" w:ascii="仿宋" w:hAnsi="仿宋" w:eastAsia="仿宋" w:cs="仿宋"/>
          <w:sz w:val="28"/>
          <w:szCs w:val="28"/>
        </w:rPr>
      </w:pPr>
      <w:r>
        <w:rPr>
          <w:rFonts w:hint="eastAsia" w:ascii="仿宋" w:hAnsi="仿宋" w:eastAsia="仿宋" w:cs="仿宋"/>
          <w:sz w:val="28"/>
          <w:szCs w:val="28"/>
        </w:rPr>
        <w:t>聘任制度焉何成为评价制度？团队主管肩负的责任和压力使之必须在规定的编制和薪酬水平框架下选择最佳人选，综合分析也好，模糊评价也罢，每个团队心中的那杆秤是非常明确的。</w:t>
      </w:r>
    </w:p>
    <w:p>
      <w:pPr>
        <w:ind w:firstLine="560" w:firstLineChars="200"/>
        <w:rPr>
          <w:rFonts w:hint="eastAsia" w:ascii="仿宋" w:hAnsi="仿宋" w:eastAsia="仿宋" w:cs="仿宋"/>
          <w:sz w:val="28"/>
          <w:szCs w:val="28"/>
        </w:rPr>
      </w:pPr>
      <w:r>
        <w:rPr>
          <w:rFonts w:hint="eastAsia" w:ascii="仿宋" w:hAnsi="仿宋" w:eastAsia="仿宋" w:cs="仿宋"/>
          <w:sz w:val="28"/>
          <w:szCs w:val="28"/>
        </w:rPr>
        <w:t>而每一位教职员工因为有诸多可以选择的团队和岗位，也完全可以使自己的潜能最大化。</w:t>
      </w:r>
    </w:p>
    <w:p>
      <w:pPr>
        <w:ind w:firstLine="560" w:firstLineChars="200"/>
        <w:rPr>
          <w:rFonts w:hint="eastAsia" w:ascii="仿宋" w:hAnsi="仿宋" w:eastAsia="仿宋" w:cs="仿宋"/>
          <w:sz w:val="28"/>
          <w:szCs w:val="28"/>
        </w:rPr>
      </w:pPr>
      <w:r>
        <w:rPr>
          <w:rFonts w:hint="eastAsia" w:ascii="仿宋" w:hAnsi="仿宋" w:eastAsia="仿宋" w:cs="仿宋"/>
          <w:sz w:val="28"/>
          <w:szCs w:val="28"/>
        </w:rPr>
        <w:t>没有必要回避的是，有些员工也可能是在寻求薪酬利益的最大化。当然，对绝大部分员工来说，找到适合自己的团队，竞聘到自己感兴趣的岗位，还是最为紧要的。</w:t>
      </w:r>
    </w:p>
    <w:p>
      <w:pPr>
        <w:ind w:firstLine="560" w:firstLineChars="200"/>
        <w:rPr>
          <w:rFonts w:hint="eastAsia" w:ascii="仿宋" w:hAnsi="仿宋" w:eastAsia="仿宋" w:cs="仿宋"/>
          <w:sz w:val="28"/>
          <w:szCs w:val="28"/>
        </w:rPr>
      </w:pPr>
      <w:r>
        <w:rPr>
          <w:rFonts w:hint="eastAsia" w:ascii="仿宋" w:hAnsi="仿宋" w:eastAsia="仿宋" w:cs="仿宋"/>
          <w:sz w:val="28"/>
          <w:szCs w:val="28"/>
        </w:rPr>
        <w:t>在这个聘任过程中，一个组织最大的收获是什么？是各个层级的管理者和被管理者的自我诊断和自我评价。</w:t>
      </w:r>
    </w:p>
    <w:p>
      <w:pPr>
        <w:rPr>
          <w:rFonts w:hint="eastAsia" w:ascii="仿宋" w:hAnsi="仿宋" w:eastAsia="仿宋" w:cs="仿宋"/>
          <w:sz w:val="28"/>
          <w:szCs w:val="28"/>
        </w:rPr>
      </w:pPr>
      <w:r>
        <w:rPr>
          <w:rFonts w:hint="eastAsia" w:ascii="仿宋" w:hAnsi="仿宋" w:eastAsia="仿宋" w:cs="仿宋"/>
          <w:sz w:val="28"/>
          <w:szCs w:val="28"/>
        </w:rPr>
        <w:t>这是因为，所有人在聘任过程中都会遇到一个现实问题：自己最看重、最感兴趣的第一志愿，也就是第一个岗位选择能否得到满足？这里的潜台词其实是自己的素质和业绩是不是被认可。</w:t>
      </w:r>
    </w:p>
    <w:p>
      <w:pPr>
        <w:ind w:firstLine="560" w:firstLineChars="200"/>
        <w:rPr>
          <w:rFonts w:hint="eastAsia" w:ascii="仿宋" w:hAnsi="仿宋" w:eastAsia="仿宋" w:cs="仿宋"/>
          <w:sz w:val="28"/>
          <w:szCs w:val="28"/>
        </w:rPr>
      </w:pPr>
      <w:r>
        <w:rPr>
          <w:rFonts w:hint="eastAsia" w:ascii="仿宋" w:hAnsi="仿宋" w:eastAsia="仿宋" w:cs="仿宋"/>
          <w:sz w:val="28"/>
          <w:szCs w:val="28"/>
        </w:rPr>
        <w:t>如果一位老师在第三志愿才被选聘的话，那他已经有了两次落聘，那么对他来说，应该反思的事情可能会很多。</w:t>
      </w:r>
    </w:p>
    <w:p>
      <w:pPr>
        <w:rPr>
          <w:rFonts w:hint="eastAsia" w:ascii="仿宋" w:hAnsi="仿宋" w:eastAsia="仿宋" w:cs="仿宋"/>
          <w:sz w:val="28"/>
          <w:szCs w:val="28"/>
        </w:rPr>
      </w:pPr>
      <w:r>
        <w:rPr>
          <w:rFonts w:hint="eastAsia" w:ascii="仿宋" w:hAnsi="仿宋" w:eastAsia="仿宋" w:cs="仿宋"/>
          <w:sz w:val="28"/>
          <w:szCs w:val="28"/>
        </w:rPr>
        <w:t>手握聘任大权的团队主管，也不比普通的教职工轻松。事实上他们有着更大的压力。</w:t>
      </w:r>
    </w:p>
    <w:p>
      <w:pPr>
        <w:ind w:firstLine="560" w:firstLineChars="200"/>
        <w:rPr>
          <w:rFonts w:hint="eastAsia" w:ascii="仿宋" w:hAnsi="仿宋" w:eastAsia="仿宋" w:cs="仿宋"/>
          <w:sz w:val="28"/>
          <w:szCs w:val="28"/>
        </w:rPr>
      </w:pPr>
      <w:r>
        <w:rPr>
          <w:rFonts w:hint="eastAsia" w:ascii="仿宋" w:hAnsi="仿宋" w:eastAsia="仿宋" w:cs="仿宋"/>
          <w:sz w:val="28"/>
          <w:szCs w:val="28"/>
        </w:rPr>
        <w:t>他们被推到了全校所有被聘任者的评价之中，有没有适合的特别是优秀的员工去选择自己的团队，是对他们最大的评价也是最实际的冲击，如果费尽九牛二虎之力，仍然难以达到自己的预期，在下一步的管理工作中，他们当步步为营为好。</w:t>
      </w:r>
    </w:p>
    <w:p>
      <w:pPr>
        <w:ind w:firstLine="560" w:firstLineChars="200"/>
        <w:rPr>
          <w:rFonts w:hint="eastAsia" w:ascii="仿宋" w:hAnsi="仿宋" w:eastAsia="仿宋" w:cs="仿宋"/>
          <w:sz w:val="28"/>
          <w:szCs w:val="28"/>
        </w:rPr>
      </w:pPr>
      <w:r>
        <w:rPr>
          <w:rFonts w:hint="eastAsia" w:ascii="仿宋" w:hAnsi="仿宋" w:eastAsia="仿宋" w:cs="仿宋"/>
          <w:sz w:val="28"/>
          <w:szCs w:val="28"/>
        </w:rPr>
        <w:t>说到这里，有些读者可能会产生诸多担心。譬如，团队主管的权力过大谁来制约，薪酬分配的标准如何确保公允，骨干教师过于集中又如何统筹，落聘下岗的人员如何处理，等等。</w:t>
      </w:r>
    </w:p>
    <w:p>
      <w:pPr>
        <w:ind w:firstLine="560" w:firstLineChars="200"/>
        <w:rPr>
          <w:rFonts w:hint="eastAsia" w:ascii="仿宋" w:hAnsi="仿宋" w:eastAsia="仿宋" w:cs="仿宋"/>
          <w:sz w:val="28"/>
          <w:szCs w:val="28"/>
        </w:rPr>
      </w:pPr>
      <w:r>
        <w:rPr>
          <w:rFonts w:hint="eastAsia" w:ascii="仿宋" w:hAnsi="仿宋" w:eastAsia="仿宋" w:cs="仿宋"/>
          <w:sz w:val="28"/>
          <w:szCs w:val="28"/>
        </w:rPr>
        <w:t>这些，只要我们预先设定方案的时候考虑周全、规定明确，就可避免问题的发生。</w:t>
      </w:r>
    </w:p>
    <w:p>
      <w:pPr>
        <w:ind w:firstLine="560" w:firstLineChars="200"/>
        <w:rPr>
          <w:rFonts w:hint="eastAsia" w:ascii="仿宋" w:hAnsi="仿宋" w:eastAsia="仿宋" w:cs="仿宋"/>
          <w:sz w:val="28"/>
          <w:szCs w:val="28"/>
        </w:rPr>
      </w:pPr>
      <w:r>
        <w:rPr>
          <w:rFonts w:hint="eastAsia" w:ascii="仿宋" w:hAnsi="仿宋" w:eastAsia="仿宋" w:cs="仿宋"/>
          <w:sz w:val="28"/>
          <w:szCs w:val="28"/>
        </w:rPr>
        <w:t>譬如，每年一次的教代会对干部的信任投票决定干部包括校长的去留；构建八级薪酬体系，为每一个薪酬等级设定基本的标准；规定每个团队聘任骨干教师的数量以避免优秀人才“扎堆”。</w:t>
      </w:r>
    </w:p>
    <w:p>
      <w:pPr>
        <w:ind w:firstLine="560" w:firstLineChars="200"/>
        <w:rPr>
          <w:rFonts w:hint="eastAsia" w:ascii="仿宋" w:hAnsi="仿宋" w:eastAsia="仿宋" w:cs="仿宋"/>
          <w:sz w:val="28"/>
          <w:szCs w:val="28"/>
        </w:rPr>
      </w:pPr>
      <w:r>
        <w:rPr>
          <w:rFonts w:hint="eastAsia" w:ascii="仿宋" w:hAnsi="仿宋" w:eastAsia="仿宋" w:cs="仿宋"/>
          <w:sz w:val="28"/>
          <w:szCs w:val="28"/>
        </w:rPr>
        <w:t>校内设立人才交流中心，为暂时落聘者提供一个尽管不够体面但也可以委曲求全的去处。</w:t>
      </w:r>
    </w:p>
    <w:p>
      <w:pPr>
        <w:ind w:firstLine="560" w:firstLineChars="200"/>
        <w:rPr>
          <w:rFonts w:hint="eastAsia" w:ascii="仿宋" w:hAnsi="仿宋" w:eastAsia="仿宋" w:cs="仿宋"/>
          <w:sz w:val="28"/>
          <w:szCs w:val="28"/>
        </w:rPr>
      </w:pPr>
      <w:r>
        <w:rPr>
          <w:rFonts w:hint="eastAsia" w:ascii="仿宋" w:hAnsi="仿宋" w:eastAsia="仿宋" w:cs="仿宋"/>
          <w:sz w:val="28"/>
          <w:szCs w:val="28"/>
        </w:rPr>
        <w:t>如此这般，我们便可以用聘任体系避免评价的过多过繁，营造一个宽松和谐又不失活力的校园。</w:t>
      </w:r>
    </w:p>
    <w:p>
      <w:pPr>
        <w:rPr>
          <w:rFonts w:hint="eastAsia" w:ascii="仿宋" w:hAnsi="仿宋" w:eastAsia="仿宋"/>
          <w:sz w:val="28"/>
          <w:szCs w:val="28"/>
        </w:rPr>
      </w:pPr>
    </w:p>
    <w:p>
      <w:pPr>
        <w:rPr>
          <w:rFonts w:hint="eastAsia" w:ascii="仿宋" w:hAnsi="仿宋" w:eastAsia="仿宋"/>
          <w:sz w:val="28"/>
          <w:szCs w:val="28"/>
        </w:rPr>
      </w:pPr>
    </w:p>
    <w:p>
      <w:pPr>
        <w:rPr>
          <w:rFonts w:hint="eastAsia" w:ascii="仿宋" w:hAnsi="仿宋" w:eastAsia="仿宋"/>
          <w:sz w:val="28"/>
          <w:szCs w:val="28"/>
        </w:rPr>
      </w:pPr>
    </w:p>
    <w:p>
      <w:pPr>
        <w:rPr>
          <w:rFonts w:hint="eastAsia" w:ascii="仿宋" w:hAnsi="仿宋" w:eastAsia="仿宋"/>
          <w:sz w:val="28"/>
          <w:szCs w:val="28"/>
        </w:rPr>
      </w:pPr>
    </w:p>
    <w:p>
      <w:pPr>
        <w:rPr>
          <w:rFonts w:hint="eastAsia" w:ascii="仿宋" w:hAnsi="仿宋" w:eastAsia="仿宋"/>
          <w:sz w:val="28"/>
          <w:szCs w:val="28"/>
        </w:rPr>
      </w:pPr>
    </w:p>
    <w:p>
      <w:pPr>
        <w:rPr>
          <w:rFonts w:hint="eastAsia" w:ascii="仿宋" w:hAnsi="仿宋" w:eastAsia="仿宋"/>
          <w:sz w:val="28"/>
          <w:szCs w:val="28"/>
        </w:rPr>
      </w:pPr>
    </w:p>
    <w:p>
      <w:pPr>
        <w:rPr>
          <w:rFonts w:hint="eastAsia" w:ascii="仿宋" w:hAnsi="仿宋" w:eastAsia="仿宋"/>
          <w:sz w:val="28"/>
          <w:szCs w:val="28"/>
        </w:rPr>
      </w:pPr>
    </w:p>
    <w:p>
      <w:pPr>
        <w:rPr>
          <w:rFonts w:hint="eastAsia" w:ascii="仿宋" w:hAnsi="仿宋" w:eastAsia="仿宋"/>
          <w:sz w:val="28"/>
          <w:szCs w:val="28"/>
        </w:rPr>
      </w:pPr>
    </w:p>
    <w:p>
      <w:pPr>
        <w:rPr>
          <w:rFonts w:hint="eastAsia" w:ascii="仿宋" w:hAnsi="仿宋" w:eastAsia="仿宋"/>
          <w:sz w:val="28"/>
          <w:szCs w:val="28"/>
        </w:rPr>
      </w:pPr>
    </w:p>
    <w:p>
      <w:pPr>
        <w:rPr>
          <w:rFonts w:hint="eastAsia" w:ascii="仿宋" w:hAnsi="仿宋" w:eastAsia="仿宋"/>
          <w:sz w:val="28"/>
          <w:szCs w:val="28"/>
        </w:rPr>
      </w:pPr>
    </w:p>
    <w:p>
      <w:pPr>
        <w:rPr>
          <w:rFonts w:hint="eastAsia" w:ascii="仿宋" w:hAnsi="仿宋" w:eastAsia="仿宋"/>
          <w:sz w:val="28"/>
          <w:szCs w:val="28"/>
        </w:rPr>
      </w:pPr>
    </w:p>
    <w:p>
      <w:pPr>
        <w:rPr>
          <w:rFonts w:hint="eastAsia" w:ascii="仿宋" w:hAnsi="仿宋" w:eastAsia="仿宋"/>
          <w:sz w:val="28"/>
          <w:szCs w:val="28"/>
        </w:rPr>
      </w:pPr>
    </w:p>
    <w:p>
      <w:pPr>
        <w:rPr>
          <w:rFonts w:hint="eastAsia" w:ascii="仿宋" w:hAnsi="仿宋" w:eastAsia="仿宋"/>
          <w:sz w:val="28"/>
          <w:szCs w:val="28"/>
        </w:rPr>
      </w:pPr>
    </w:p>
    <w:p>
      <w:pPr>
        <w:rPr>
          <w:rFonts w:hint="eastAsia" w:ascii="仿宋" w:hAnsi="仿宋" w:eastAsia="仿宋"/>
          <w:sz w:val="28"/>
          <w:szCs w:val="28"/>
        </w:rPr>
      </w:pPr>
    </w:p>
    <w:p>
      <w:pPr>
        <w:rPr>
          <w:rFonts w:hint="eastAsia" w:ascii="仿宋" w:hAnsi="仿宋" w:eastAsia="仿宋"/>
          <w:sz w:val="28"/>
          <w:szCs w:val="28"/>
        </w:rPr>
      </w:pPr>
    </w:p>
    <w:p>
      <w:pPr>
        <w:rPr>
          <w:rFonts w:hint="eastAsia" w:ascii="仿宋" w:hAnsi="仿宋" w:eastAsia="仿宋"/>
          <w:sz w:val="28"/>
          <w:szCs w:val="28"/>
        </w:rPr>
      </w:pPr>
    </w:p>
    <w:p>
      <w:pPr>
        <w:jc w:val="center"/>
        <w:rPr>
          <w:rFonts w:hint="eastAsia" w:asciiTheme="minorEastAsia" w:hAnsiTheme="minorEastAsia" w:eastAsiaTheme="minorEastAsia" w:cstheme="minorEastAsia"/>
          <w:sz w:val="30"/>
          <w:szCs w:val="30"/>
        </w:rPr>
      </w:pPr>
    </w:p>
    <w:p>
      <w:pPr>
        <w:jc w:val="center"/>
        <w:rPr>
          <w:rFonts w:hint="eastAsia" w:asciiTheme="minorEastAsia" w:hAnsiTheme="minorEastAsia" w:eastAsiaTheme="minorEastAsia" w:cstheme="minorEastAsia"/>
          <w:sz w:val="30"/>
          <w:szCs w:val="30"/>
        </w:rPr>
      </w:pPr>
      <w:r>
        <w:rPr>
          <w:rFonts w:hint="eastAsia" w:asciiTheme="minorEastAsia" w:hAnsiTheme="minorEastAsia" w:eastAsiaTheme="minorEastAsia" w:cstheme="minorEastAsia"/>
          <w:sz w:val="30"/>
          <w:szCs w:val="30"/>
        </w:rPr>
        <w:t>好的教育不是教孩子争第一，而是唤醒其内心的种子</w:t>
      </w:r>
    </w:p>
    <w:p>
      <w:pPr>
        <w:ind w:firstLine="560" w:firstLineChars="200"/>
        <w:rPr>
          <w:rFonts w:hint="eastAsia" w:ascii="仿宋" w:hAnsi="仿宋" w:eastAsia="仿宋" w:cs="仿宋"/>
          <w:sz w:val="28"/>
          <w:szCs w:val="28"/>
        </w:rPr>
      </w:pPr>
      <w:r>
        <w:rPr>
          <w:rFonts w:hint="eastAsia" w:ascii="仿宋" w:hAnsi="仿宋" w:eastAsia="仿宋" w:cs="仿宋"/>
          <w:sz w:val="28"/>
          <w:szCs w:val="28"/>
        </w:rPr>
        <w:t>我小时候读书差，考试都考红字，就是考不到60分。有一年考试，我好不容易超过60分，很高兴地拿回家给爸爸看。我爸爸正吃饭，他放下碗哈哈大笑。哥哥姐姐很奇怪，考这么烂还笑。</w:t>
      </w:r>
    </w:p>
    <w:p>
      <w:pPr>
        <w:ind w:firstLine="560" w:firstLineChars="200"/>
        <w:rPr>
          <w:rFonts w:hint="eastAsia" w:ascii="仿宋" w:hAnsi="仿宋" w:eastAsia="仿宋" w:cs="仿宋"/>
          <w:sz w:val="28"/>
          <w:szCs w:val="28"/>
        </w:rPr>
      </w:pPr>
      <w:r>
        <w:rPr>
          <w:rFonts w:hint="eastAsia" w:ascii="仿宋" w:hAnsi="仿宋" w:eastAsia="仿宋" w:cs="仿宋"/>
          <w:sz w:val="28"/>
          <w:szCs w:val="28"/>
        </w:rPr>
        <w:t>爸爸说：“这么多年来我一直在找一个接班人，现在终于找到了。”我一听，坏了!爸爸是农夫，向上三代都是农夫，我不要做农夫，所以后来就用功努力读书。</w:t>
      </w:r>
    </w:p>
    <w:p>
      <w:pPr>
        <w:ind w:firstLine="560" w:firstLineChars="200"/>
        <w:rPr>
          <w:rFonts w:hint="eastAsia" w:ascii="仿宋" w:hAnsi="仿宋" w:eastAsia="仿宋" w:cs="仿宋"/>
          <w:sz w:val="28"/>
          <w:szCs w:val="28"/>
        </w:rPr>
      </w:pPr>
      <w:r>
        <w:rPr>
          <w:rFonts w:hint="eastAsia" w:ascii="仿宋" w:hAnsi="仿宋" w:eastAsia="仿宋" w:cs="仿宋"/>
          <w:sz w:val="28"/>
          <w:szCs w:val="28"/>
        </w:rPr>
        <w:t>我发现大陆家长很在意成绩，都想让孩子考第一名。其实，现在世界精英都不是当年的尖子生，他们在班级的排名是第7名到第17名。原因就是这些孩子人际关系更好，可以和第一名做朋友，也可以和最后一名做朋友，而且孩子压力小，生活更轻松，创意最好。</w:t>
      </w:r>
    </w:p>
    <w:p>
      <w:pPr>
        <w:ind w:firstLine="1680" w:firstLineChars="600"/>
        <w:rPr>
          <w:rFonts w:hint="eastAsia" w:ascii="仿宋" w:hAnsi="仿宋" w:eastAsia="仿宋" w:cs="仿宋"/>
          <w:sz w:val="28"/>
          <w:szCs w:val="28"/>
        </w:rPr>
      </w:pPr>
      <w:r>
        <w:rPr>
          <w:rFonts w:hint="eastAsia" w:ascii="仿宋" w:hAnsi="仿宋" w:eastAsia="仿宋" w:cs="仿宋"/>
          <w:sz w:val="28"/>
          <w:szCs w:val="28"/>
        </w:rPr>
        <w:t>好孩子不是得第一名，而是被唤醒了内心的种子</w:t>
      </w:r>
    </w:p>
    <w:p>
      <w:pPr>
        <w:ind w:firstLine="560" w:firstLineChars="200"/>
        <w:rPr>
          <w:rFonts w:hint="eastAsia" w:ascii="仿宋" w:hAnsi="仿宋" w:eastAsia="仿宋" w:cs="仿宋"/>
          <w:sz w:val="28"/>
          <w:szCs w:val="28"/>
        </w:rPr>
      </w:pPr>
      <w:r>
        <w:rPr>
          <w:rFonts w:hint="eastAsia" w:ascii="仿宋" w:hAnsi="仿宋" w:eastAsia="仿宋" w:cs="仿宋"/>
          <w:sz w:val="28"/>
          <w:szCs w:val="28"/>
        </w:rPr>
        <w:t>如果你的孩子是第一名，就让他别那么努力，轻松拿到第7名到17名就可以了；如果你的孩子是后几名，那就让他努力进到前17名里面吧。为什么提到第17名呢？那是我自己成功的秘密——小时候我们那班只有17个人。</w:t>
      </w:r>
    </w:p>
    <w:p>
      <w:pPr>
        <w:ind w:firstLine="3360" w:firstLineChars="1200"/>
        <w:rPr>
          <w:rFonts w:hint="eastAsia" w:ascii="仿宋" w:hAnsi="仿宋" w:eastAsia="仿宋" w:cs="仿宋"/>
          <w:sz w:val="28"/>
          <w:szCs w:val="28"/>
        </w:rPr>
      </w:pPr>
      <w:r>
        <w:rPr>
          <w:rFonts w:hint="eastAsia" w:ascii="仿宋" w:hAnsi="仿宋" w:eastAsia="仿宋" w:cs="仿宋"/>
          <w:sz w:val="28"/>
          <w:szCs w:val="28"/>
        </w:rPr>
        <w:t>孩子需要大人的保证</w:t>
      </w:r>
    </w:p>
    <w:p>
      <w:pPr>
        <w:ind w:firstLine="560" w:firstLineChars="200"/>
        <w:rPr>
          <w:rFonts w:hint="eastAsia" w:ascii="仿宋" w:hAnsi="仿宋" w:eastAsia="仿宋" w:cs="仿宋"/>
          <w:sz w:val="28"/>
          <w:szCs w:val="28"/>
        </w:rPr>
      </w:pPr>
      <w:r>
        <w:rPr>
          <w:rFonts w:hint="eastAsia" w:ascii="仿宋" w:hAnsi="仿宋" w:eastAsia="仿宋" w:cs="仿宋"/>
          <w:sz w:val="28"/>
          <w:szCs w:val="28"/>
        </w:rPr>
        <w:t>我上高中时，有位老师邀我去家里吃晚餐，吃的是饺子，我很开心。等到饺子端到桌上，我眼泪都掉下来了。老师说的话更让我感动，他说：“我教书50年，我用我的生命和你保证，你将来一定会成功。”</w:t>
      </w:r>
    </w:p>
    <w:p>
      <w:pPr>
        <w:ind w:firstLine="560" w:firstLineChars="200"/>
        <w:rPr>
          <w:rFonts w:hint="eastAsia" w:ascii="仿宋" w:hAnsi="仿宋" w:eastAsia="仿宋" w:cs="仿宋"/>
          <w:sz w:val="28"/>
          <w:szCs w:val="28"/>
        </w:rPr>
      </w:pPr>
      <w:r>
        <w:rPr>
          <w:rFonts w:hint="eastAsia" w:ascii="仿宋" w:hAnsi="仿宋" w:eastAsia="仿宋" w:cs="仿宋"/>
          <w:sz w:val="28"/>
          <w:szCs w:val="28"/>
        </w:rPr>
        <w:t>哇!我更感动了，眼泪掉在饺子上。从来没人了解我，用生命向我保证。过了两个星期，我的希望破灭了，因为全班每个同学都去过他家里吃饺子。他对每个同学都用生命保证过。</w:t>
      </w:r>
    </w:p>
    <w:p>
      <w:pPr>
        <w:ind w:firstLine="2520" w:firstLineChars="900"/>
        <w:rPr>
          <w:rFonts w:hint="eastAsia" w:ascii="仿宋" w:hAnsi="仿宋" w:eastAsia="仿宋" w:cs="仿宋"/>
          <w:sz w:val="28"/>
          <w:szCs w:val="28"/>
        </w:rPr>
      </w:pPr>
      <w:r>
        <w:rPr>
          <w:rFonts w:hint="eastAsia" w:ascii="仿宋" w:hAnsi="仿宋" w:eastAsia="仿宋" w:cs="仿宋"/>
          <w:sz w:val="28"/>
          <w:szCs w:val="28"/>
        </w:rPr>
        <w:t>考大学的成绩也不代表什么</w:t>
      </w:r>
    </w:p>
    <w:p>
      <w:pPr>
        <w:ind w:firstLine="560" w:firstLineChars="200"/>
        <w:rPr>
          <w:rFonts w:hint="eastAsia" w:ascii="仿宋" w:hAnsi="仿宋" w:eastAsia="仿宋" w:cs="仿宋"/>
          <w:sz w:val="28"/>
          <w:szCs w:val="28"/>
        </w:rPr>
      </w:pPr>
      <w:r>
        <w:rPr>
          <w:rFonts w:hint="eastAsia" w:ascii="仿宋" w:hAnsi="仿宋" w:eastAsia="仿宋" w:cs="仿宋"/>
          <w:sz w:val="28"/>
          <w:szCs w:val="28"/>
        </w:rPr>
        <w:t>考大学了，第一年没考上，第二年也没考上，第三年终于考上了。大学录取分数是361，我考361.5，回到家我用红纸写上“恭祝林清玄金榜题名”贴在大门上。</w:t>
      </w:r>
    </w:p>
    <w:p>
      <w:pPr>
        <w:ind w:firstLine="560" w:firstLineChars="200"/>
        <w:rPr>
          <w:rFonts w:hint="eastAsia" w:ascii="仿宋" w:hAnsi="仿宋" w:eastAsia="仿宋" w:cs="仿宋"/>
          <w:sz w:val="28"/>
          <w:szCs w:val="28"/>
        </w:rPr>
      </w:pPr>
      <w:r>
        <w:rPr>
          <w:rFonts w:hint="eastAsia" w:ascii="仿宋" w:hAnsi="仿宋" w:eastAsia="仿宋" w:cs="仿宋"/>
          <w:sz w:val="28"/>
          <w:szCs w:val="28"/>
        </w:rPr>
        <w:t>上了大学，我琢磨起谁是考361分的幸运儿。一番调查后，我发现是张毅。后来他成为“琉璃工房”公司的老板，世界五百强企业。</w:t>
      </w:r>
    </w:p>
    <w:p>
      <w:pPr>
        <w:ind w:firstLine="560" w:firstLineChars="200"/>
        <w:rPr>
          <w:rFonts w:hint="eastAsia" w:ascii="仿宋" w:hAnsi="仿宋" w:eastAsia="仿宋" w:cs="仿宋"/>
          <w:sz w:val="28"/>
          <w:szCs w:val="28"/>
        </w:rPr>
      </w:pPr>
      <w:r>
        <w:rPr>
          <w:rFonts w:hint="eastAsia" w:ascii="仿宋" w:hAnsi="仿宋" w:eastAsia="仿宋" w:cs="仿宋"/>
          <w:sz w:val="28"/>
          <w:szCs w:val="28"/>
        </w:rPr>
        <w:t>所以说，可能小孩成绩不是很杰出，不是那么好，但是不要放弃，因为世界上每个孩子都是不一样的，就像种植物一样，山坡地种竹笋、香蕉，沙地种西瓜和哈密瓜，烂泥巴里种芋头，不同植物适合不同土地，不是只有一个样子的。</w:t>
      </w:r>
    </w:p>
    <w:p>
      <w:pPr>
        <w:ind w:firstLine="560" w:firstLineChars="200"/>
        <w:rPr>
          <w:rFonts w:hint="eastAsia" w:ascii="仿宋" w:hAnsi="仿宋" w:eastAsia="仿宋" w:cs="仿宋"/>
          <w:sz w:val="28"/>
          <w:szCs w:val="28"/>
        </w:rPr>
      </w:pPr>
      <w:r>
        <w:rPr>
          <w:rFonts w:hint="eastAsia" w:ascii="仿宋" w:hAnsi="仿宋" w:eastAsia="仿宋" w:cs="仿宋"/>
          <w:sz w:val="28"/>
          <w:szCs w:val="28"/>
        </w:rPr>
        <w:t>这个世界的悲哀就是把所有不一样的小孩集合在一个校园里，希望教育成一样的样子，这是个大问题。</w:t>
      </w:r>
    </w:p>
    <w:p>
      <w:pPr>
        <w:ind w:firstLine="2520" w:firstLineChars="900"/>
        <w:rPr>
          <w:rFonts w:hint="eastAsia" w:ascii="仿宋" w:hAnsi="仿宋" w:eastAsia="仿宋" w:cs="仿宋"/>
          <w:sz w:val="28"/>
          <w:szCs w:val="28"/>
        </w:rPr>
      </w:pPr>
      <w:r>
        <w:rPr>
          <w:rFonts w:hint="eastAsia" w:ascii="仿宋" w:hAnsi="仿宋" w:eastAsia="仿宋" w:cs="仿宋"/>
          <w:sz w:val="28"/>
          <w:szCs w:val="28"/>
        </w:rPr>
        <w:t>好孩子就是被唤醒了内心的种子</w:t>
      </w:r>
    </w:p>
    <w:p>
      <w:pPr>
        <w:ind w:firstLine="560" w:firstLineChars="200"/>
        <w:rPr>
          <w:rFonts w:hint="eastAsia" w:ascii="仿宋" w:hAnsi="仿宋" w:eastAsia="仿宋" w:cs="仿宋"/>
          <w:sz w:val="28"/>
          <w:szCs w:val="28"/>
        </w:rPr>
      </w:pPr>
      <w:r>
        <w:rPr>
          <w:rFonts w:hint="eastAsia" w:ascii="仿宋" w:hAnsi="仿宋" w:eastAsia="仿宋" w:cs="仿宋"/>
          <w:sz w:val="28"/>
          <w:szCs w:val="28"/>
        </w:rPr>
        <w:t>要根据孩子的特点来教育孩子，就是唤醒孩子内心的种子。好孩子是已唤醒内心种子的孩子，他们认识到了自我；坏孩子还没有唤醒种子，没认识到自我，还浑浑噩噩地活着。</w:t>
      </w:r>
    </w:p>
    <w:p>
      <w:pPr>
        <w:ind w:firstLine="560" w:firstLineChars="200"/>
        <w:rPr>
          <w:rFonts w:hint="eastAsia" w:ascii="仿宋" w:hAnsi="仿宋" w:eastAsia="仿宋" w:cs="仿宋"/>
          <w:sz w:val="28"/>
          <w:szCs w:val="28"/>
        </w:rPr>
      </w:pPr>
      <w:r>
        <w:rPr>
          <w:rFonts w:hint="eastAsia" w:ascii="仿宋" w:hAnsi="仿宋" w:eastAsia="仿宋" w:cs="仿宋"/>
          <w:sz w:val="28"/>
          <w:szCs w:val="28"/>
        </w:rPr>
        <w:t>我算是唤醒了内心种子的人，从小学三年级就立志做作家，小学开始每天写500字，中学写1000字，高中写2000字，大学写3000字，我一直坚持下来，现在已经出了131本书。</w:t>
      </w:r>
    </w:p>
    <w:p>
      <w:pPr>
        <w:ind w:firstLine="3360" w:firstLineChars="1200"/>
        <w:rPr>
          <w:rFonts w:hint="eastAsia" w:ascii="仿宋" w:hAnsi="仿宋" w:eastAsia="仿宋" w:cs="仿宋"/>
          <w:sz w:val="28"/>
          <w:szCs w:val="28"/>
        </w:rPr>
      </w:pPr>
      <w:r>
        <w:rPr>
          <w:rFonts w:hint="eastAsia" w:ascii="仿宋" w:hAnsi="仿宋" w:eastAsia="仿宋" w:cs="仿宋"/>
          <w:sz w:val="28"/>
          <w:szCs w:val="28"/>
        </w:rPr>
        <w:t>孩子生命中应该掌握的能力</w:t>
      </w:r>
    </w:p>
    <w:p>
      <w:pPr>
        <w:ind w:firstLine="560" w:firstLineChars="200"/>
        <w:rPr>
          <w:rFonts w:hint="eastAsia" w:ascii="仿宋" w:hAnsi="仿宋" w:eastAsia="仿宋" w:cs="仿宋"/>
          <w:sz w:val="28"/>
          <w:szCs w:val="28"/>
        </w:rPr>
      </w:pPr>
      <w:r>
        <w:rPr>
          <w:rFonts w:hint="eastAsia" w:ascii="仿宋" w:hAnsi="仿宋" w:eastAsia="仿宋" w:cs="仿宋"/>
          <w:sz w:val="28"/>
          <w:szCs w:val="28"/>
        </w:rPr>
        <w:t>生命中有很多重要的东西，除了学习，孩子更应该掌握这几方面的能力：</w:t>
      </w:r>
    </w:p>
    <w:p>
      <w:pPr>
        <w:rPr>
          <w:rFonts w:hint="eastAsia" w:ascii="仿宋" w:hAnsi="仿宋" w:eastAsia="仿宋" w:cs="仿宋"/>
          <w:sz w:val="28"/>
          <w:szCs w:val="28"/>
        </w:rPr>
      </w:pPr>
    </w:p>
    <w:p>
      <w:pPr>
        <w:rPr>
          <w:rFonts w:hint="eastAsia" w:ascii="仿宋" w:hAnsi="仿宋" w:eastAsia="仿宋" w:cs="仿宋"/>
          <w:sz w:val="28"/>
          <w:szCs w:val="28"/>
        </w:rPr>
      </w:pPr>
      <w:r>
        <w:rPr>
          <w:rFonts w:hint="eastAsia" w:ascii="仿宋" w:hAnsi="仿宋" w:eastAsia="仿宋" w:cs="仿宋"/>
          <w:sz w:val="28"/>
          <w:szCs w:val="28"/>
        </w:rPr>
        <w:t>面对挫折的能力。除了读书，劳动也能锻炼这个能力。</w:t>
      </w:r>
    </w:p>
    <w:p>
      <w:pPr>
        <w:ind w:firstLine="560" w:firstLineChars="200"/>
        <w:rPr>
          <w:rFonts w:hint="eastAsia" w:ascii="仿宋" w:hAnsi="仿宋" w:eastAsia="仿宋" w:cs="仿宋"/>
          <w:sz w:val="28"/>
          <w:szCs w:val="28"/>
        </w:rPr>
      </w:pPr>
      <w:r>
        <w:rPr>
          <w:rFonts w:hint="eastAsia" w:ascii="仿宋" w:hAnsi="仿宋" w:eastAsia="仿宋" w:cs="仿宋"/>
          <w:sz w:val="28"/>
          <w:szCs w:val="28"/>
        </w:rPr>
        <w:t>爱的能力。我学生做过个实验，回家抱自己爱的人，100斤都抱得起来还转一圈，抱100斤石头肯定不行。用饱满的爱面对亲人、朋友，才能更好面对人生。</w:t>
      </w:r>
    </w:p>
    <w:p>
      <w:pPr>
        <w:ind w:firstLine="560" w:firstLineChars="200"/>
        <w:rPr>
          <w:rFonts w:hint="eastAsia" w:ascii="仿宋" w:hAnsi="仿宋" w:eastAsia="仿宋" w:cs="仿宋"/>
          <w:sz w:val="28"/>
          <w:szCs w:val="28"/>
        </w:rPr>
      </w:pPr>
      <w:r>
        <w:rPr>
          <w:rFonts w:hint="eastAsia" w:ascii="仿宋" w:hAnsi="仿宋" w:eastAsia="仿宋" w:cs="仿宋"/>
          <w:sz w:val="28"/>
          <w:szCs w:val="28"/>
        </w:rPr>
        <w:t>认识生命多元价值的能力。台湾有个学生，父亲是种凤梨的农民，因为要鉴定凤梨的甜分，每个凤梨敲3下，几年下来，父亲敲凤梨的手指肿得很粗大。学生很心疼父亲，就发明了一个可以敲三下鉴定凤梨甜度的机器，后来得了英国发明奖的金奖。孩子不一定要成绩好，要看他对生命的理解。</w:t>
      </w:r>
    </w:p>
    <w:p>
      <w:pPr>
        <w:ind w:firstLine="560" w:firstLineChars="200"/>
        <w:rPr>
          <w:rFonts w:hint="eastAsia" w:ascii="仿宋" w:hAnsi="仿宋" w:eastAsia="仿宋" w:cs="仿宋"/>
          <w:sz w:val="28"/>
          <w:szCs w:val="28"/>
        </w:rPr>
      </w:pPr>
      <w:r>
        <w:rPr>
          <w:rFonts w:hint="eastAsia" w:ascii="仿宋" w:hAnsi="仿宋" w:eastAsia="仿宋" w:cs="仿宋"/>
          <w:sz w:val="28"/>
          <w:szCs w:val="28"/>
        </w:rPr>
        <w:t>拓展视野的能力。现在很多孩子去国外念书，家长说是为了培养孩子世界观。这是好想法。认识到世界的广大，才能认识到自己的渺小，才能弱化自己的痛苦，才能包容世界。</w:t>
      </w:r>
    </w:p>
    <w:p>
      <w:pPr>
        <w:ind w:firstLine="560" w:firstLineChars="200"/>
        <w:rPr>
          <w:rFonts w:hint="eastAsia" w:ascii="仿宋" w:hAnsi="仿宋" w:eastAsia="仿宋" w:cs="仿宋"/>
          <w:sz w:val="28"/>
          <w:szCs w:val="28"/>
        </w:rPr>
      </w:pPr>
      <w:r>
        <w:rPr>
          <w:rFonts w:hint="eastAsia" w:ascii="仿宋" w:hAnsi="仿宋" w:eastAsia="仿宋" w:cs="仿宋"/>
          <w:sz w:val="28"/>
          <w:szCs w:val="28"/>
        </w:rPr>
        <w:t>表达自己情感和思想的能力。孩子学习了解自己，之后还要学会表达，特别是内向封闭的孩子。有个男孩喜欢一个女生，想约她，结果靠近女生就紧张，脸通红地吓跑了。</w:t>
      </w:r>
    </w:p>
    <w:p>
      <w:pPr>
        <w:ind w:firstLine="560" w:firstLineChars="200"/>
        <w:rPr>
          <w:rFonts w:hint="eastAsia" w:ascii="仿宋" w:hAnsi="仿宋" w:eastAsia="仿宋" w:cs="仿宋"/>
          <w:sz w:val="28"/>
          <w:szCs w:val="28"/>
        </w:rPr>
      </w:pPr>
      <w:r>
        <w:rPr>
          <w:rFonts w:hint="eastAsia" w:ascii="仿宋" w:hAnsi="仿宋" w:eastAsia="仿宋" w:cs="仿宋"/>
          <w:sz w:val="28"/>
          <w:szCs w:val="28"/>
        </w:rPr>
        <w:t>我经常教大家一个“林清玄五字大明咒”：“大家都是人”。不敢追女生的男孩可以默念“我们都是人”，看见位高权重的人不敢说话也念“我们都是人”。这样克服内心紧张，我们才不惧于表达自己。</w:t>
      </w:r>
    </w:p>
    <w:p>
      <w:pPr>
        <w:ind w:firstLine="560" w:firstLineChars="200"/>
        <w:rPr>
          <w:rFonts w:hint="eastAsia" w:ascii="仿宋" w:hAnsi="仿宋" w:eastAsia="仿宋" w:cs="仿宋"/>
          <w:sz w:val="28"/>
          <w:szCs w:val="28"/>
        </w:rPr>
      </w:pPr>
      <w:r>
        <w:rPr>
          <w:rFonts w:hint="eastAsia" w:ascii="仿宋" w:hAnsi="仿宋" w:eastAsia="仿宋" w:cs="仿宋"/>
          <w:sz w:val="28"/>
          <w:szCs w:val="28"/>
        </w:rPr>
        <w:t>我大儿子上大学的时候，我送了他一个锦囊，里面四句话：大其愿，坚其志，虚其心，柔其气。一个成功的人只要有大的愿望理想、坚强的意志、谦逊的态度和温柔的气质就行了。</w:t>
      </w:r>
    </w:p>
    <w:p>
      <w:pPr>
        <w:pStyle w:val="1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8" w:lineRule="atLeast"/>
        <w:ind w:left="0" w:right="0"/>
        <w:jc w:val="center"/>
        <w:rPr>
          <w:rStyle w:val="15"/>
          <w:sz w:val="21"/>
          <w:szCs w:val="21"/>
          <w:bdr w:val="none" w:color="auto" w:sz="0" w:space="0"/>
        </w:rPr>
      </w:pPr>
    </w:p>
    <w:p>
      <w:pPr>
        <w:pStyle w:val="1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8" w:lineRule="atLeast"/>
        <w:ind w:left="0" w:right="0"/>
        <w:jc w:val="center"/>
        <w:rPr>
          <w:rStyle w:val="15"/>
          <w:sz w:val="21"/>
          <w:szCs w:val="21"/>
          <w:bdr w:val="none" w:color="auto" w:sz="0" w:space="0"/>
        </w:rPr>
      </w:pPr>
    </w:p>
    <w:p>
      <w:pPr>
        <w:pStyle w:val="1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8" w:lineRule="atLeast"/>
        <w:ind w:left="0" w:right="0"/>
        <w:jc w:val="center"/>
        <w:rPr>
          <w:rStyle w:val="15"/>
          <w:sz w:val="21"/>
          <w:szCs w:val="21"/>
          <w:bdr w:val="none" w:color="auto" w:sz="0" w:space="0"/>
        </w:rPr>
      </w:pPr>
    </w:p>
    <w:p>
      <w:pPr>
        <w:pStyle w:val="13"/>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8" w:lineRule="atLeast"/>
        <w:ind w:left="0" w:right="0"/>
        <w:jc w:val="center"/>
        <w:rPr>
          <w:rStyle w:val="15"/>
          <w:sz w:val="21"/>
          <w:szCs w:val="21"/>
          <w:bdr w:val="none" w:color="auto" w:sz="0" w:space="0"/>
        </w:rPr>
      </w:pPr>
    </w:p>
    <w:p>
      <w:pPr>
        <w:jc w:val="center"/>
      </w:pPr>
      <w:r>
        <w:rPr>
          <w:rFonts w:hint="eastAsia" w:asciiTheme="minorEastAsia" w:hAnsiTheme="minorEastAsia" w:eastAsiaTheme="minorEastAsia" w:cstheme="minorEastAsia"/>
          <w:sz w:val="30"/>
          <w:szCs w:val="30"/>
        </w:rPr>
        <w:t>最好的教育，是父母永不放弃自我成长</w:t>
      </w:r>
    </w:p>
    <w:p>
      <w:pPr>
        <w:ind w:firstLine="2800" w:firstLineChars="1000"/>
        <w:rPr>
          <w:rFonts w:hint="eastAsia" w:ascii="仿宋" w:hAnsi="仿宋" w:eastAsia="仿宋" w:cs="仿宋"/>
          <w:sz w:val="28"/>
          <w:szCs w:val="28"/>
        </w:rPr>
      </w:pPr>
      <w:r>
        <w:rPr>
          <w:rFonts w:hint="eastAsia" w:ascii="仿宋" w:hAnsi="仿宋" w:eastAsia="仿宋" w:cs="仿宋"/>
          <w:sz w:val="28"/>
          <w:szCs w:val="28"/>
        </w:rPr>
        <w:t>我们为什么对教育这么焦虑？</w:t>
      </w:r>
    </w:p>
    <w:p>
      <w:pPr>
        <w:ind w:firstLine="560" w:firstLineChars="200"/>
        <w:rPr>
          <w:rFonts w:hint="eastAsia" w:ascii="仿宋" w:hAnsi="仿宋" w:eastAsia="仿宋" w:cs="仿宋"/>
          <w:sz w:val="28"/>
          <w:szCs w:val="28"/>
        </w:rPr>
      </w:pPr>
      <w:r>
        <w:rPr>
          <w:rFonts w:hint="eastAsia" w:ascii="仿宋" w:hAnsi="仿宋" w:eastAsia="仿宋" w:cs="仿宋"/>
          <w:sz w:val="28"/>
          <w:szCs w:val="28"/>
        </w:rPr>
        <w:t>大多数家长，对孩子、对教育，缺乏一个持久而深入的理解。猛然意识到，赶紧管一下，看到孩子不如意的地方，就开始忧虑孩子十年后的高考，十五年后的婚姻，以及二十年后的事业…</w:t>
      </w:r>
    </w:p>
    <w:p>
      <w:pPr>
        <w:ind w:firstLine="560" w:firstLineChars="200"/>
        <w:rPr>
          <w:rFonts w:hint="eastAsia" w:ascii="仿宋" w:hAnsi="仿宋" w:eastAsia="仿宋" w:cs="仿宋"/>
          <w:sz w:val="28"/>
          <w:szCs w:val="28"/>
        </w:rPr>
      </w:pPr>
      <w:r>
        <w:rPr>
          <w:rFonts w:hint="eastAsia" w:ascii="仿宋" w:hAnsi="仿宋" w:eastAsia="仿宋" w:cs="仿宋"/>
          <w:sz w:val="28"/>
          <w:szCs w:val="28"/>
        </w:rPr>
        <w:t>而这个忧虑本身，就会毁掉孩子的未来。</w:t>
      </w:r>
    </w:p>
    <w:p>
      <w:pPr>
        <w:ind w:firstLine="560" w:firstLineChars="200"/>
        <w:rPr>
          <w:rFonts w:hint="eastAsia" w:ascii="仿宋" w:hAnsi="仿宋" w:eastAsia="仿宋" w:cs="仿宋"/>
          <w:sz w:val="28"/>
          <w:szCs w:val="28"/>
        </w:rPr>
      </w:pPr>
      <w:r>
        <w:rPr>
          <w:rFonts w:hint="eastAsia" w:ascii="仿宋" w:hAnsi="仿宋" w:eastAsia="仿宋" w:cs="仿宋"/>
          <w:sz w:val="28"/>
          <w:szCs w:val="28"/>
        </w:rPr>
        <w:t>家长之所以忧虑，是因为一直在间歇性地关注孩子，孩子有问题，就关注多一些，没有明显的问题，便关注得少。对孩子的教育，缺乏一个宏观的掌控，对于该做什么，不该做什么，做得够不够，自己心里也没底。因此，对孩子未来的发展走向，就缺少了一份确信。不确信，就会慌张。</w:t>
      </w:r>
    </w:p>
    <w:p>
      <w:pPr>
        <w:ind w:firstLine="560" w:firstLineChars="200"/>
        <w:rPr>
          <w:rFonts w:hint="eastAsia" w:ascii="仿宋" w:hAnsi="仿宋" w:eastAsia="仿宋" w:cs="仿宋"/>
          <w:sz w:val="28"/>
          <w:szCs w:val="28"/>
        </w:rPr>
      </w:pPr>
      <w:r>
        <w:rPr>
          <w:rFonts w:hint="eastAsia" w:ascii="仿宋" w:hAnsi="仿宋" w:eastAsia="仿宋" w:cs="仿宋"/>
          <w:sz w:val="28"/>
          <w:szCs w:val="28"/>
        </w:rPr>
        <w:t>那么，为什么许多父母没有确信与笃定呢？</w:t>
      </w:r>
    </w:p>
    <w:p>
      <w:pPr>
        <w:ind w:firstLine="560" w:firstLineChars="200"/>
        <w:rPr>
          <w:rFonts w:hint="eastAsia" w:ascii="仿宋" w:hAnsi="仿宋" w:eastAsia="仿宋" w:cs="仿宋"/>
          <w:sz w:val="28"/>
          <w:szCs w:val="28"/>
        </w:rPr>
      </w:pPr>
      <w:r>
        <w:rPr>
          <w:rFonts w:hint="eastAsia" w:ascii="仿宋" w:hAnsi="仿宋" w:eastAsia="仿宋" w:cs="仿宋"/>
          <w:sz w:val="28"/>
          <w:szCs w:val="28"/>
        </w:rPr>
        <w:t>许多家长，结束了读书生涯，有了工作，有了家庭，有了孩子，达到了一种表面上的“圆满”，便放弃了自我探索。生活遵循“最安逸原则”，看上去悠然自在，轻松洒脱，生活稳定，令人羡慕。其实，很多人生议题并没有完成，而是搁置在那里。</w:t>
      </w:r>
    </w:p>
    <w:p>
      <w:pPr>
        <w:ind w:firstLine="560" w:firstLineChars="200"/>
        <w:rPr>
          <w:rFonts w:hint="eastAsia" w:ascii="仿宋" w:hAnsi="仿宋" w:eastAsia="仿宋" w:cs="仿宋"/>
          <w:sz w:val="28"/>
          <w:szCs w:val="28"/>
        </w:rPr>
      </w:pPr>
      <w:r>
        <w:rPr>
          <w:rFonts w:hint="eastAsia" w:ascii="仿宋" w:hAnsi="仿宋" w:eastAsia="仿宋" w:cs="仿宋"/>
          <w:sz w:val="28"/>
          <w:szCs w:val="28"/>
        </w:rPr>
        <w:t>打个比方，这很像“成长的断崖”。很多父母自认为选择了一条安逸的路，结果却被动地陷入烦恼的泥沼。到头来，付出的不是更少，而是更多。</w:t>
      </w:r>
    </w:p>
    <w:p>
      <w:pPr>
        <w:ind w:firstLine="280" w:firstLineChars="100"/>
        <w:rPr>
          <w:rFonts w:hint="eastAsia" w:ascii="仿宋" w:hAnsi="仿宋" w:eastAsia="仿宋" w:cs="仿宋"/>
          <w:sz w:val="28"/>
          <w:szCs w:val="28"/>
        </w:rPr>
      </w:pPr>
      <w:r>
        <w:rPr>
          <w:rFonts w:hint="eastAsia" w:ascii="仿宋" w:hAnsi="仿宋" w:eastAsia="仿宋" w:cs="仿宋"/>
          <w:sz w:val="28"/>
          <w:szCs w:val="28"/>
        </w:rPr>
        <w:t>“有的人过了青春期，就放弃了绘制地图”</w:t>
      </w:r>
    </w:p>
    <w:p>
      <w:pPr>
        <w:ind w:firstLine="560" w:firstLineChars="200"/>
        <w:rPr>
          <w:rFonts w:hint="eastAsia" w:ascii="仿宋" w:hAnsi="仿宋" w:eastAsia="仿宋" w:cs="仿宋"/>
          <w:sz w:val="28"/>
          <w:szCs w:val="28"/>
        </w:rPr>
      </w:pPr>
      <w:r>
        <w:rPr>
          <w:rFonts w:hint="eastAsia" w:ascii="仿宋" w:hAnsi="仿宋" w:eastAsia="仿宋" w:cs="仿宋"/>
          <w:sz w:val="28"/>
          <w:szCs w:val="28"/>
        </w:rPr>
        <w:t>我有很多年长我十岁左右的朋友，常常在一起聊天，也会说到她们同龄人的状态。发现四十岁左右年龄的人，特别容易往两个方向走，要么越来越丰富，越来越有魅力；要么视野越来越窄，与外在世界非常疏离。一位犀利的女作家甚至用“四十岁死，八十岁埋”来描述这种状态，读来让人倍感凄凉。</w:t>
      </w:r>
    </w:p>
    <w:p>
      <w:pPr>
        <w:ind w:firstLine="560" w:firstLineChars="200"/>
        <w:rPr>
          <w:rFonts w:hint="eastAsia" w:ascii="仿宋" w:hAnsi="仿宋" w:eastAsia="仿宋" w:cs="仿宋"/>
          <w:sz w:val="28"/>
          <w:szCs w:val="28"/>
        </w:rPr>
      </w:pPr>
      <w:r>
        <w:rPr>
          <w:rFonts w:hint="eastAsia" w:ascii="仿宋" w:hAnsi="仿宋" w:eastAsia="仿宋" w:cs="仿宋"/>
          <w:sz w:val="28"/>
          <w:szCs w:val="28"/>
        </w:rPr>
        <w:t>当然，选择最安逸的生活状态，也不是错误。不过，人生的议题并不会因为我们的回避而远离。派克在他的《少有人走的路》中写道：</w:t>
      </w:r>
    </w:p>
    <w:p>
      <w:pPr>
        <w:ind w:firstLine="560" w:firstLineChars="200"/>
        <w:rPr>
          <w:rFonts w:hint="eastAsia" w:ascii="仿宋" w:hAnsi="仿宋" w:eastAsia="仿宋" w:cs="仿宋"/>
          <w:sz w:val="28"/>
          <w:szCs w:val="28"/>
        </w:rPr>
      </w:pPr>
      <w:r>
        <w:rPr>
          <w:rFonts w:hint="eastAsia" w:ascii="仿宋" w:hAnsi="仿宋" w:eastAsia="仿宋" w:cs="仿宋"/>
          <w:sz w:val="28"/>
          <w:szCs w:val="28"/>
        </w:rPr>
        <w:t>我们对现实的观念就像是一张地图，凭借这张地图，我们同人生的地形、地貌不断妥协和谈判。地图准确无误，我们就能确定自己的位置，知道要到什么地方，怎样到达那里；地图漏洞百出，我们就会迷失方向。</w:t>
      </w:r>
    </w:p>
    <w:p>
      <w:pPr>
        <w:ind w:firstLine="560" w:firstLineChars="200"/>
        <w:rPr>
          <w:rFonts w:hint="eastAsia" w:ascii="仿宋" w:hAnsi="仿宋" w:eastAsia="仿宋" w:cs="仿宋"/>
          <w:sz w:val="28"/>
          <w:szCs w:val="28"/>
        </w:rPr>
      </w:pPr>
      <w:r>
        <w:rPr>
          <w:rFonts w:hint="eastAsia" w:ascii="仿宋" w:hAnsi="仿宋" w:eastAsia="仿宋" w:cs="仿宋"/>
          <w:sz w:val="28"/>
          <w:szCs w:val="28"/>
        </w:rPr>
        <w:t>有的人过了青春期，就放弃了绘制地图。大多数人过了中年，对于新的信息和资讯，没有多少兴趣，似已疲惫不堪。只有极少数幸运者能继续努力，他们不停地探索、扩大和更新自己对于世界的认识，直到生命终结。</w:t>
      </w:r>
    </w:p>
    <w:p>
      <w:pPr>
        <w:ind w:firstLine="560" w:firstLineChars="200"/>
        <w:rPr>
          <w:rFonts w:hint="eastAsia" w:ascii="仿宋" w:hAnsi="仿宋" w:eastAsia="仿宋" w:cs="仿宋"/>
          <w:sz w:val="28"/>
          <w:szCs w:val="28"/>
        </w:rPr>
      </w:pPr>
      <w:r>
        <w:rPr>
          <w:rFonts w:hint="eastAsia" w:ascii="仿宋" w:hAnsi="仿宋" w:eastAsia="仿宋" w:cs="仿宋"/>
          <w:sz w:val="28"/>
          <w:szCs w:val="28"/>
        </w:rPr>
        <w:t>我们的人生地图，至少要通过三组关系来定位，分别是与自己的关系，与他人的关系，与世界的关系。如果我们不想再绘制“人生地图”，那么，也有很多逃避的办法。最简单的办法，就是退缩，并保持现状。</w:t>
      </w:r>
    </w:p>
    <w:p>
      <w:pPr>
        <w:ind w:firstLine="560" w:firstLineChars="200"/>
        <w:rPr>
          <w:rFonts w:hint="eastAsia" w:ascii="仿宋" w:hAnsi="仿宋" w:eastAsia="仿宋" w:cs="仿宋"/>
          <w:sz w:val="28"/>
          <w:szCs w:val="28"/>
        </w:rPr>
      </w:pPr>
      <w:r>
        <w:rPr>
          <w:rFonts w:hint="eastAsia" w:ascii="仿宋" w:hAnsi="仿宋" w:eastAsia="仿宋" w:cs="仿宋"/>
          <w:sz w:val="28"/>
          <w:szCs w:val="28"/>
        </w:rPr>
        <w:t>许多人不接纳自己，常常会自我否定和自我攻击，却放弃了内在探索，而选择忍耐和逃避。面对人际关系中存在的障碍，不是去化解，而是把人际关系简化，有的索性只剩下亲人关系。在家人面前，就算任性为之，也会获得包容。对世界的看法，则保持不变，不再对世界产生好奇。</w:t>
      </w:r>
    </w:p>
    <w:p>
      <w:pPr>
        <w:ind w:firstLine="560" w:firstLineChars="200"/>
        <w:rPr>
          <w:rFonts w:hint="eastAsia" w:ascii="仿宋" w:hAnsi="仿宋" w:eastAsia="仿宋" w:cs="仿宋"/>
          <w:sz w:val="28"/>
          <w:szCs w:val="28"/>
        </w:rPr>
      </w:pPr>
      <w:r>
        <w:rPr>
          <w:rFonts w:hint="eastAsia" w:ascii="仿宋" w:hAnsi="仿宋" w:eastAsia="仿宋" w:cs="仿宋"/>
          <w:sz w:val="28"/>
          <w:szCs w:val="28"/>
        </w:rPr>
        <w:t>许多妈妈埋头于柴米油盐的生活，最大限度回避了这三组关系。派克的另一句话，说得言简意赅：规避问题和逃避痛苦的趋向，是人类心理疾病的根源。</w:t>
      </w:r>
    </w:p>
    <w:p>
      <w:pPr>
        <w:ind w:firstLine="560" w:firstLineChars="200"/>
        <w:rPr>
          <w:rFonts w:hint="eastAsia" w:ascii="仿宋" w:hAnsi="仿宋" w:eastAsia="仿宋" w:cs="仿宋"/>
          <w:sz w:val="28"/>
          <w:szCs w:val="28"/>
        </w:rPr>
      </w:pPr>
      <w:r>
        <w:rPr>
          <w:rFonts w:hint="eastAsia" w:ascii="仿宋" w:hAnsi="仿宋" w:eastAsia="仿宋" w:cs="仿宋"/>
          <w:sz w:val="28"/>
          <w:szCs w:val="28"/>
        </w:rPr>
        <w:t>亲子关系不是完全对等的人际关系</w:t>
      </w:r>
    </w:p>
    <w:p>
      <w:pPr>
        <w:ind w:firstLine="560" w:firstLineChars="200"/>
        <w:rPr>
          <w:rFonts w:hint="eastAsia" w:ascii="仿宋" w:hAnsi="仿宋" w:eastAsia="仿宋" w:cs="仿宋"/>
          <w:sz w:val="28"/>
          <w:szCs w:val="28"/>
        </w:rPr>
      </w:pPr>
      <w:r>
        <w:rPr>
          <w:rFonts w:hint="eastAsia" w:ascii="仿宋" w:hAnsi="仿宋" w:eastAsia="仿宋" w:cs="仿宋"/>
          <w:sz w:val="28"/>
          <w:szCs w:val="28"/>
        </w:rPr>
        <w:t>如果说，大部分情况，我们都可以逃避的话，那么，孩子的到来，则让妈妈们无处可逃。亲人和朋友会包容我们，但孩子只是凭天性和直觉生活，亲子关系不是完全对等的人际关系。我们的情绪和成熟程度，我们对生命的理解和态度，我们处理亲密关系的能力，被这个小生命映照得一览无余。</w:t>
      </w:r>
    </w:p>
    <w:p>
      <w:pPr>
        <w:ind w:firstLine="560" w:firstLineChars="200"/>
        <w:rPr>
          <w:rFonts w:hint="eastAsia" w:ascii="仿宋" w:hAnsi="仿宋" w:eastAsia="仿宋" w:cs="仿宋"/>
          <w:sz w:val="28"/>
          <w:szCs w:val="28"/>
        </w:rPr>
      </w:pPr>
      <w:r>
        <w:rPr>
          <w:rFonts w:hint="eastAsia" w:ascii="仿宋" w:hAnsi="仿宋" w:eastAsia="仿宋" w:cs="仿宋"/>
          <w:sz w:val="28"/>
          <w:szCs w:val="28"/>
        </w:rPr>
        <w:t>从某种意义上说，孩子是父母的老师，他来到这个世界上，督促父母把从前忽略的课程补上，不断完善自己的人生地图。如果我们处理不了与自己、与他人的关系，怎能处理好与孩子的关系？如果我们对这个世界不再好奇，怎么能留住孩子的好奇心？</w:t>
      </w:r>
    </w:p>
    <w:p>
      <w:pPr>
        <w:ind w:firstLine="560" w:firstLineChars="200"/>
        <w:rPr>
          <w:rFonts w:hint="eastAsia" w:ascii="仿宋" w:hAnsi="仿宋" w:eastAsia="仿宋" w:cs="仿宋"/>
          <w:sz w:val="28"/>
          <w:szCs w:val="28"/>
        </w:rPr>
      </w:pPr>
      <w:r>
        <w:rPr>
          <w:rFonts w:hint="eastAsia" w:ascii="仿宋" w:hAnsi="仿宋" w:eastAsia="仿宋" w:cs="仿宋"/>
          <w:sz w:val="28"/>
          <w:szCs w:val="28"/>
        </w:rPr>
        <w:t>有位妈妈感慨：我现在才理解“孩子是天使”这句话，如果不是养育他遇到困难，我不会去探索，不会深刻反思自己的成长历程和思维模式。现在，我的生命在走向开阔，这是孩子带来的改变。</w:t>
      </w:r>
    </w:p>
    <w:p>
      <w:pPr>
        <w:ind w:firstLine="560" w:firstLineChars="200"/>
        <w:rPr>
          <w:rFonts w:hint="eastAsia" w:ascii="仿宋" w:hAnsi="仿宋" w:eastAsia="仿宋" w:cs="仿宋"/>
          <w:sz w:val="28"/>
          <w:szCs w:val="28"/>
        </w:rPr>
      </w:pPr>
      <w:r>
        <w:rPr>
          <w:rFonts w:hint="eastAsia" w:ascii="仿宋" w:hAnsi="仿宋" w:eastAsia="仿宋" w:cs="仿宋"/>
          <w:sz w:val="28"/>
          <w:szCs w:val="28"/>
        </w:rPr>
        <w:t>如果我们抗拒成长，就会把成长的任务转嫁到孩子身上。如果我们不能接纳自己，对自己不满意，就格外需要一个令人满意的孩子。如果我们不能处理好亲子关系，心中就会有一个“理想小孩”的形象，希望孩子主动符合我们的期待。</w:t>
      </w:r>
    </w:p>
    <w:p>
      <w:pPr>
        <w:ind w:firstLine="560" w:firstLineChars="200"/>
        <w:rPr>
          <w:rFonts w:hint="eastAsia" w:ascii="仿宋" w:hAnsi="仿宋" w:eastAsia="仿宋" w:cs="仿宋"/>
          <w:sz w:val="28"/>
          <w:szCs w:val="28"/>
        </w:rPr>
      </w:pPr>
      <w:r>
        <w:rPr>
          <w:rFonts w:hint="eastAsia" w:ascii="仿宋" w:hAnsi="仿宋" w:eastAsia="仿宋" w:cs="仿宋"/>
          <w:sz w:val="28"/>
          <w:szCs w:val="28"/>
        </w:rPr>
        <w:t>于是，几乎和孩子绑定在一起，共进退，同悲喜。孩子被老师夸奖了，这一天就非常愉悦；孩子考试考砸了，心情顿时灰暗下来。如此一来，孩子就会变成人生最大的“创可贴”。一个孩子，很难担负两个人的成长任务，这样的状态，注定会出问题。</w:t>
      </w:r>
    </w:p>
    <w:p>
      <w:pPr>
        <w:ind w:firstLine="560" w:firstLineChars="200"/>
        <w:rPr>
          <w:rFonts w:hint="eastAsia" w:ascii="仿宋" w:hAnsi="仿宋" w:eastAsia="仿宋" w:cs="仿宋"/>
          <w:sz w:val="28"/>
          <w:szCs w:val="28"/>
        </w:rPr>
      </w:pPr>
      <w:r>
        <w:rPr>
          <w:rFonts w:hint="eastAsia" w:ascii="仿宋" w:hAnsi="仿宋" w:eastAsia="仿宋" w:cs="仿宋"/>
          <w:sz w:val="28"/>
          <w:szCs w:val="28"/>
        </w:rPr>
        <w:t>选择与孩子一起成长，意味着我们要重新审视三组最基本的关系，要面对人生的问题，寻求答案，完善自我。我们并非过了18岁，便是真正意义上的成人,在某些时刻，我们只是大号的孩子。我们成长中积累了很多暗伤，许多成长任务并没有完成，与孩子相处，这些问题再次浮出水面，这也是很好的线索。当我们感到困顿、力不从心的时刻，不妨停下来，看看到底是什么阻碍了我们。</w:t>
      </w:r>
    </w:p>
    <w:p>
      <w:pPr>
        <w:ind w:firstLine="560" w:firstLineChars="200"/>
        <w:rPr>
          <w:rFonts w:hint="eastAsia" w:ascii="仿宋" w:hAnsi="仿宋" w:eastAsia="仿宋" w:cs="仿宋"/>
          <w:sz w:val="28"/>
          <w:szCs w:val="28"/>
        </w:rPr>
      </w:pPr>
      <w:r>
        <w:rPr>
          <w:rFonts w:hint="eastAsia" w:ascii="仿宋" w:hAnsi="仿宋" w:eastAsia="仿宋" w:cs="仿宋"/>
          <w:sz w:val="28"/>
          <w:szCs w:val="28"/>
        </w:rPr>
        <w:t>孩子的教养，拼的是父母的功底</w:t>
      </w:r>
    </w:p>
    <w:p>
      <w:pPr>
        <w:ind w:firstLine="560" w:firstLineChars="200"/>
        <w:rPr>
          <w:rFonts w:hint="eastAsia" w:ascii="仿宋" w:hAnsi="仿宋" w:eastAsia="仿宋" w:cs="仿宋"/>
          <w:sz w:val="28"/>
          <w:szCs w:val="28"/>
        </w:rPr>
      </w:pPr>
      <w:r>
        <w:rPr>
          <w:rFonts w:hint="eastAsia" w:ascii="仿宋" w:hAnsi="仿宋" w:eastAsia="仿宋" w:cs="仿宋"/>
          <w:sz w:val="28"/>
          <w:szCs w:val="28"/>
        </w:rPr>
        <w:t>当我们不再逃避，勇敢面对问题，也意味着离开心理舒适区，进入不确定的状态。世间最美的花朵都开在最艰辛的枝头，成长就是一个破茧成蝶的过程。成长意味冒险，也伴随着苦痛，这也是我们回避成长的最主要的原因。</w:t>
      </w:r>
    </w:p>
    <w:p>
      <w:pPr>
        <w:ind w:firstLine="560" w:firstLineChars="200"/>
        <w:rPr>
          <w:rFonts w:hint="eastAsia" w:ascii="仿宋" w:hAnsi="仿宋" w:eastAsia="仿宋" w:cs="仿宋"/>
          <w:sz w:val="28"/>
          <w:szCs w:val="28"/>
        </w:rPr>
      </w:pPr>
      <w:r>
        <w:rPr>
          <w:rFonts w:hint="eastAsia" w:ascii="仿宋" w:hAnsi="仿宋" w:eastAsia="仿宋" w:cs="仿宋"/>
          <w:sz w:val="28"/>
          <w:szCs w:val="28"/>
        </w:rPr>
        <w:t>这个过程，会有煎熬，也会迷茫和焦虑，但只要我们坚持思考，终究会找到解决的途径。面对困惑的时候，阅读会打开一扇窗，我们有必要了解一些心理学方面的知识。庆幸的是，现在通俗心理学著作的质量越来越高。我们会发现，每个问题解决之后，我们的人生都变得更通透，更顺畅，不会再被同一块石头绊倒。</w:t>
      </w:r>
    </w:p>
    <w:p>
      <w:pPr>
        <w:ind w:firstLine="560" w:firstLineChars="200"/>
        <w:rPr>
          <w:rFonts w:hint="eastAsia" w:ascii="仿宋" w:hAnsi="仿宋" w:eastAsia="仿宋" w:cs="仿宋"/>
          <w:sz w:val="28"/>
          <w:szCs w:val="28"/>
        </w:rPr>
      </w:pPr>
      <w:r>
        <w:rPr>
          <w:rFonts w:hint="eastAsia" w:ascii="仿宋" w:hAnsi="仿宋" w:eastAsia="仿宋" w:cs="仿宋"/>
          <w:sz w:val="28"/>
          <w:szCs w:val="28"/>
        </w:rPr>
        <w:t>而每个困境背后，都隐藏着人生的礼物。</w:t>
      </w:r>
    </w:p>
    <w:p>
      <w:pPr>
        <w:ind w:firstLine="560" w:firstLineChars="200"/>
        <w:rPr>
          <w:rFonts w:hint="eastAsia" w:ascii="仿宋" w:hAnsi="仿宋" w:eastAsia="仿宋" w:cs="仿宋"/>
          <w:sz w:val="28"/>
          <w:szCs w:val="28"/>
        </w:rPr>
      </w:pPr>
      <w:r>
        <w:rPr>
          <w:rFonts w:hint="eastAsia" w:ascii="仿宋" w:hAnsi="仿宋" w:eastAsia="仿宋" w:cs="仿宋"/>
          <w:sz w:val="28"/>
          <w:szCs w:val="28"/>
        </w:rPr>
        <w:t>我始终觉得，教育的方法和技巧，只是孩子成才的冰山一角。有时候，孩子的教育，拼的是功底，拼的是父母的处世态度和人生感悟。也就是说，父母的整个人生，都会参与到教育中来。</w:t>
      </w:r>
    </w:p>
    <w:p>
      <w:pPr>
        <w:ind w:firstLine="560" w:firstLineChars="200"/>
        <w:rPr>
          <w:rFonts w:hint="eastAsia" w:ascii="仿宋" w:hAnsi="仿宋" w:eastAsia="仿宋" w:cs="仿宋"/>
          <w:sz w:val="28"/>
          <w:szCs w:val="28"/>
        </w:rPr>
      </w:pPr>
      <w:r>
        <w:rPr>
          <w:rFonts w:hint="eastAsia" w:ascii="仿宋" w:hAnsi="仿宋" w:eastAsia="仿宋" w:cs="仿宋"/>
          <w:sz w:val="28"/>
          <w:szCs w:val="28"/>
        </w:rPr>
        <w:t>从目前的现状来看，妈妈承担的教育责任更重一点。所以，我总是劝妈妈，人到中年，路要越走越宽才好。低到尘埃里，洗手做羹汤，本来是很幸福的事情。但是，仅仅懂得柴米油盐，会离孩子的精神世界越来越远。</w:t>
      </w:r>
    </w:p>
    <w:p>
      <w:pPr>
        <w:ind w:firstLine="560" w:firstLineChars="200"/>
        <w:rPr>
          <w:rFonts w:hint="eastAsia" w:ascii="仿宋" w:hAnsi="仿宋" w:eastAsia="仿宋" w:cs="仿宋"/>
          <w:sz w:val="28"/>
          <w:szCs w:val="28"/>
        </w:rPr>
      </w:pPr>
      <w:r>
        <w:rPr>
          <w:rFonts w:hint="eastAsia" w:ascii="仿宋" w:hAnsi="仿宋" w:eastAsia="仿宋" w:cs="仿宋"/>
          <w:sz w:val="28"/>
          <w:szCs w:val="28"/>
        </w:rPr>
        <w:t>教育孩子的王道，是执着地栽培自己。</w:t>
      </w:r>
    </w:p>
    <w:p>
      <w:pPr>
        <w:ind w:firstLine="560" w:firstLineChars="200"/>
        <w:rPr>
          <w:rFonts w:hint="eastAsia" w:ascii="仿宋" w:hAnsi="仿宋" w:eastAsia="仿宋" w:cs="仿宋"/>
          <w:sz w:val="28"/>
          <w:szCs w:val="28"/>
        </w:rPr>
      </w:pPr>
      <w:r>
        <w:rPr>
          <w:rFonts w:hint="eastAsia" w:ascii="仿宋" w:hAnsi="仿宋" w:eastAsia="仿宋" w:cs="仿宋"/>
          <w:sz w:val="28"/>
          <w:szCs w:val="28"/>
        </w:rPr>
        <w:t>最理想的状态——孩子懂的，我们懂；孩子不懂的，我们也懂，至少，我们要与孩子有交集。这个漫长的求索过程，既是为自己，也是为孩子。孩子的起点，是父母的肩膀。如此说来，孩子永远不会有相同的起跑线。</w:t>
      </w:r>
    </w:p>
    <w:p>
      <w:pPr>
        <w:ind w:firstLine="560" w:firstLineChars="200"/>
        <w:rPr>
          <w:rFonts w:hint="eastAsia" w:asciiTheme="minorEastAsia" w:hAnsiTheme="minorEastAsia" w:eastAsiaTheme="minorEastAsia"/>
          <w:sz w:val="28"/>
          <w:szCs w:val="28"/>
        </w:rPr>
      </w:pPr>
      <w:r>
        <w:rPr>
          <w:rFonts w:hint="eastAsia" w:ascii="仿宋" w:hAnsi="仿宋" w:eastAsia="仿宋" w:cs="仿宋"/>
          <w:sz w:val="28"/>
          <w:szCs w:val="28"/>
        </w:rPr>
        <w:t>所以，我敬重那些勤奋好学、不放弃自我成长的父母。</w:t>
      </w:r>
    </w:p>
    <w:p>
      <w:pPr>
        <w:adjustRightInd w:val="0"/>
        <w:snapToGrid w:val="0"/>
        <w:spacing w:line="360" w:lineRule="auto"/>
        <w:rPr>
          <w:rFonts w:hint="eastAsia" w:ascii="华文楷体" w:hAnsi="华文楷体" w:eastAsia="华文楷体" w:cs="方正彩云简体"/>
          <w:sz w:val="32"/>
          <w:szCs w:val="32"/>
          <w:shd w:val="pct10" w:color="000000" w:fill="FFFFFF"/>
        </w:rPr>
      </w:pPr>
      <w:r>
        <w:rPr>
          <w:rFonts w:hint="eastAsia" w:ascii="华文楷体" w:hAnsi="华文楷体" w:eastAsia="华文楷体" w:cs="方正彩云简体"/>
          <w:sz w:val="32"/>
          <w:szCs w:val="32"/>
          <w:shd w:val="pct10" w:color="000000" w:fill="FFFFFF"/>
        </w:rPr>
        <w:t>数学天地</w:t>
      </w:r>
    </w:p>
    <w:p>
      <w:pPr>
        <w:jc w:val="center"/>
        <w:rPr>
          <w:sz w:val="30"/>
          <w:szCs w:val="30"/>
        </w:rPr>
      </w:pPr>
      <w:r>
        <w:rPr>
          <w:sz w:val="30"/>
          <w:szCs w:val="30"/>
        </w:rPr>
        <w:t>为什么这十个公式是世界上最美的</w:t>
      </w:r>
    </w:p>
    <w:p>
      <w:pPr>
        <w:ind w:firstLine="560" w:firstLineChars="200"/>
        <w:rPr>
          <w:rFonts w:hint="eastAsia" w:ascii="仿宋" w:hAnsi="仿宋" w:eastAsia="仿宋" w:cs="仿宋"/>
          <w:sz w:val="28"/>
          <w:szCs w:val="28"/>
        </w:rPr>
      </w:pPr>
      <w:r>
        <w:rPr>
          <w:rFonts w:hint="eastAsia" w:ascii="仿宋" w:hAnsi="仿宋" w:eastAsia="仿宋" w:cs="仿宋"/>
          <w:sz w:val="28"/>
          <w:szCs w:val="28"/>
        </w:rPr>
        <w:t>2013年，英国著名科普作家艾恩·史都华  (Ian Stewart) 发表了他的著作——《改变世界的17个方程》，向大家诠释了人类历史上最伟大的17个方程。这17个方程是：</w:t>
      </w:r>
    </w:p>
    <w:p>
      <w:pPr>
        <w:rPr>
          <w:rFonts w:hint="eastAsia" w:ascii="仿宋" w:hAnsi="仿宋" w:eastAsia="仿宋" w:cs="仿宋"/>
          <w:sz w:val="28"/>
          <w:szCs w:val="28"/>
        </w:rPr>
      </w:pPr>
    </w:p>
    <w:p>
      <w:pPr>
        <w:pStyle w:val="13"/>
        <w:shd w:val="clear" w:color="auto" w:fill="FFFFFF"/>
        <w:spacing w:before="0" w:beforeAutospacing="0" w:after="0" w:afterAutospacing="0" w:line="321" w:lineRule="atLeast"/>
        <w:jc w:val="center"/>
        <w:rPr>
          <w:rFonts w:hint="eastAsia" w:ascii="仿宋" w:hAnsi="仿宋" w:eastAsia="仿宋" w:cs="仿宋"/>
          <w:color w:val="3E3E3E"/>
          <w:sz w:val="28"/>
          <w:szCs w:val="28"/>
        </w:rPr>
      </w:pPr>
      <w:r>
        <w:rPr>
          <w:rFonts w:hint="eastAsia" w:ascii="仿宋" w:hAnsi="仿宋" w:eastAsia="仿宋" w:cs="仿宋"/>
          <w:color w:val="3E3E3E"/>
          <w:sz w:val="28"/>
          <w:szCs w:val="28"/>
        </w:rPr>
        <w:drawing>
          <wp:inline distT="0" distB="0" distL="0" distR="0">
            <wp:extent cx="3813175" cy="6252845"/>
            <wp:effectExtent l="0" t="0" r="15875" b="14605"/>
            <wp:docPr id="230" name="图片 230" descr="C:\Users\Administrator\Desktop\工作室\640.web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图片 230" descr="C:\Users\Administrator\Desktop\工作室\640.webp.jpg"/>
                    <pic:cNvPicPr>
                      <a:picLocks noChangeAspect="1" noChangeArrowheads="1"/>
                    </pic:cNvPicPr>
                  </pic:nvPicPr>
                  <pic:blipFill>
                    <a:blip r:embed="rId20" cstate="print"/>
                    <a:srcRect/>
                    <a:stretch>
                      <a:fillRect/>
                    </a:stretch>
                  </pic:blipFill>
                  <pic:spPr>
                    <a:xfrm>
                      <a:off x="0" y="0"/>
                      <a:ext cx="3813175" cy="6252845"/>
                    </a:xfrm>
                    <a:prstGeom prst="rect">
                      <a:avLst/>
                    </a:prstGeom>
                    <a:noFill/>
                    <a:ln w="9525">
                      <a:noFill/>
                      <a:miter lim="800000"/>
                      <a:headEnd/>
                      <a:tailEnd/>
                    </a:ln>
                  </pic:spPr>
                </pic:pic>
              </a:graphicData>
            </a:graphic>
          </wp:inline>
        </w:drawing>
      </w:r>
    </w:p>
    <w:p>
      <w:pPr>
        <w:pStyle w:val="13"/>
        <w:shd w:val="clear" w:color="auto" w:fill="FFFFFF"/>
        <w:spacing w:before="0" w:beforeAutospacing="0" w:after="0" w:afterAutospacing="0" w:line="321" w:lineRule="atLeast"/>
        <w:ind w:firstLine="562" w:firstLineChars="200"/>
        <w:rPr>
          <w:rFonts w:hint="eastAsia" w:ascii="仿宋" w:hAnsi="仿宋" w:eastAsia="仿宋" w:cs="仿宋"/>
          <w:color w:val="3E3E3E"/>
          <w:sz w:val="28"/>
          <w:szCs w:val="28"/>
        </w:rPr>
      </w:pPr>
      <w:r>
        <w:rPr>
          <w:rStyle w:val="15"/>
          <w:rFonts w:hint="eastAsia" w:ascii="仿宋" w:hAnsi="仿宋" w:eastAsia="仿宋" w:cs="仿宋"/>
          <w:color w:val="3E3E3E"/>
          <w:sz w:val="28"/>
          <w:szCs w:val="28"/>
        </w:rPr>
        <w:t>17个方程中有2个来自牛顿，2个来自欧拉</w:t>
      </w:r>
      <w:r>
        <w:rPr>
          <w:rFonts w:hint="eastAsia" w:ascii="仿宋" w:hAnsi="仿宋" w:eastAsia="仿宋" w:cs="仿宋"/>
          <w:color w:val="3E3E3E"/>
          <w:sz w:val="28"/>
          <w:szCs w:val="28"/>
        </w:rPr>
        <w:t>。有人会认为没有把欧拉恒等式</w:t>
      </w:r>
      <w:r>
        <w:rPr>
          <w:rFonts w:hint="eastAsia" w:ascii="仿宋" w:hAnsi="仿宋" w:eastAsia="仿宋" w:cs="仿宋"/>
          <w:color w:val="000000"/>
          <w:sz w:val="28"/>
          <w:szCs w:val="28"/>
        </w:rPr>
        <w:t> </w:t>
      </w:r>
      <w:r>
        <w:rPr>
          <w:rStyle w:val="15"/>
          <w:rFonts w:hint="eastAsia" w:ascii="仿宋" w:hAnsi="仿宋" w:eastAsia="仿宋" w:cs="仿宋"/>
          <w:color w:val="000000"/>
          <w:sz w:val="28"/>
          <w:szCs w:val="28"/>
        </w:rPr>
        <w:t>e^iπ+ 1 = 0</w:t>
      </w:r>
      <w:r>
        <w:rPr>
          <w:rStyle w:val="15"/>
          <w:rFonts w:hint="eastAsia" w:ascii="仿宋" w:hAnsi="仿宋" w:eastAsia="仿宋" w:cs="仿宋"/>
          <w:color w:val="FF4C41"/>
          <w:sz w:val="28"/>
          <w:szCs w:val="28"/>
        </w:rPr>
        <w:t> </w:t>
      </w:r>
      <w:r>
        <w:rPr>
          <w:rFonts w:hint="eastAsia" w:ascii="仿宋" w:hAnsi="仿宋" w:eastAsia="仿宋" w:cs="仿宋"/>
          <w:color w:val="3E3E3E"/>
          <w:sz w:val="28"/>
          <w:szCs w:val="28"/>
        </w:rPr>
        <w:t>纳入是一大疏忽，欧拉把数学中最基本的5个常数——0、1、圆周率π、自然对数的底e和虚数单位i，以及数学中最基本的两个符号，等号和加号，通过一个简单的恒等式联系在了一起，实在是让人叹服，</w:t>
      </w:r>
      <w:r>
        <w:rPr>
          <w:rStyle w:val="15"/>
          <w:rFonts w:hint="eastAsia" w:ascii="仿宋" w:hAnsi="仿宋" w:eastAsia="仿宋" w:cs="仿宋"/>
          <w:color w:val="000000"/>
          <w:sz w:val="28"/>
          <w:szCs w:val="28"/>
        </w:rPr>
        <w:t>欧拉恒等式</w:t>
      </w:r>
      <w:r>
        <w:rPr>
          <w:rStyle w:val="15"/>
          <w:rFonts w:hint="eastAsia" w:ascii="仿宋" w:hAnsi="仿宋" w:eastAsia="仿宋" w:cs="仿宋"/>
          <w:color w:val="3E3E3E"/>
          <w:sz w:val="28"/>
          <w:szCs w:val="28"/>
        </w:rPr>
        <w:t>被誉为世界上最美丽的公式</w:t>
      </w:r>
      <w:r>
        <w:rPr>
          <w:rFonts w:hint="eastAsia" w:ascii="仿宋" w:hAnsi="仿宋" w:eastAsia="仿宋" w:cs="仿宋"/>
          <w:color w:val="3E3E3E"/>
          <w:sz w:val="28"/>
          <w:szCs w:val="28"/>
        </w:rPr>
        <w:t>。史都华选中了</w:t>
      </w:r>
      <w:r>
        <w:rPr>
          <w:rFonts w:hint="eastAsia" w:ascii="仿宋" w:hAnsi="仿宋" w:eastAsia="仿宋" w:cs="仿宋"/>
          <w:color w:val="000000"/>
          <w:sz w:val="28"/>
          <w:szCs w:val="28"/>
        </w:rPr>
        <w:t> </w:t>
      </w:r>
      <w:r>
        <w:rPr>
          <w:rStyle w:val="15"/>
          <w:rFonts w:hint="eastAsia" w:ascii="仿宋" w:hAnsi="仿宋" w:eastAsia="仿宋" w:cs="仿宋"/>
          <w:color w:val="000000"/>
          <w:sz w:val="28"/>
          <w:szCs w:val="28"/>
        </w:rPr>
        <w:t>i^2= -1</w:t>
      </w:r>
      <w:r>
        <w:rPr>
          <w:rFonts w:hint="eastAsia" w:ascii="仿宋" w:hAnsi="仿宋" w:eastAsia="仿宋" w:cs="仿宋"/>
          <w:color w:val="3E3E3E"/>
          <w:sz w:val="28"/>
          <w:szCs w:val="28"/>
        </w:rPr>
        <w:t>，可能在《改变世界》和《美》之间他更注重前者。</w:t>
      </w:r>
    </w:p>
    <w:p>
      <w:pPr>
        <w:pStyle w:val="13"/>
        <w:shd w:val="clear" w:color="auto" w:fill="FFFFFF"/>
        <w:spacing w:before="0" w:beforeAutospacing="0" w:after="0" w:afterAutospacing="0" w:line="321" w:lineRule="atLeast"/>
        <w:ind w:firstLine="4620" w:firstLineChars="1650"/>
        <w:rPr>
          <w:rFonts w:hint="eastAsia" w:ascii="仿宋" w:hAnsi="仿宋" w:eastAsia="仿宋" w:cs="仿宋"/>
          <w:color w:val="3E3E3E"/>
          <w:sz w:val="28"/>
          <w:szCs w:val="28"/>
        </w:rPr>
      </w:pPr>
      <w:r>
        <w:rPr>
          <w:rFonts w:hint="eastAsia" w:ascii="仿宋" w:hAnsi="仿宋" w:eastAsia="仿宋" w:cs="仿宋"/>
          <w:color w:val="3E3E3E"/>
          <w:sz w:val="28"/>
          <w:szCs w:val="28"/>
        </w:rPr>
        <w:drawing>
          <wp:inline distT="0" distB="0" distL="0" distR="0">
            <wp:extent cx="1987550" cy="2655570"/>
            <wp:effectExtent l="19050" t="0" r="0" b="0"/>
            <wp:docPr id="231" name="图片 231" descr="C:\Users\Administrator\Desktop\工作室\640.webp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图片 231" descr="C:\Users\Administrator\Desktop\工作室\640.webp (1).jpg"/>
                    <pic:cNvPicPr>
                      <a:picLocks noChangeAspect="1" noChangeArrowheads="1"/>
                    </pic:cNvPicPr>
                  </pic:nvPicPr>
                  <pic:blipFill>
                    <a:blip r:embed="rId21" cstate="print"/>
                    <a:srcRect/>
                    <a:stretch>
                      <a:fillRect/>
                    </a:stretch>
                  </pic:blipFill>
                  <pic:spPr>
                    <a:xfrm>
                      <a:off x="0" y="0"/>
                      <a:ext cx="1987550" cy="2655570"/>
                    </a:xfrm>
                    <a:prstGeom prst="rect">
                      <a:avLst/>
                    </a:prstGeom>
                    <a:noFill/>
                    <a:ln w="9525">
                      <a:noFill/>
                      <a:miter lim="800000"/>
                      <a:headEnd/>
                      <a:tailEnd/>
                    </a:ln>
                  </pic:spPr>
                </pic:pic>
              </a:graphicData>
            </a:graphic>
          </wp:inline>
        </w:drawing>
      </w:r>
      <w:r>
        <w:rPr>
          <w:rFonts w:hint="eastAsia" w:ascii="仿宋" w:hAnsi="仿宋" w:eastAsia="仿宋" w:cs="仿宋"/>
          <w:color w:val="3E3E3E"/>
          <w:sz w:val="28"/>
          <w:szCs w:val="28"/>
        </w:rPr>
        <w:br w:type="textWrapping"/>
      </w:r>
    </w:p>
    <w:p>
      <w:pPr>
        <w:ind w:firstLine="560" w:firstLineChars="200"/>
        <w:rPr>
          <w:rFonts w:hint="eastAsia" w:ascii="仿宋" w:hAnsi="仿宋" w:eastAsia="仿宋" w:cs="仿宋"/>
          <w:sz w:val="28"/>
          <w:szCs w:val="28"/>
        </w:rPr>
      </w:pPr>
      <w:r>
        <w:rPr>
          <w:rFonts w:hint="eastAsia" w:ascii="仿宋" w:hAnsi="仿宋" w:eastAsia="仿宋" w:cs="仿宋"/>
          <w:sz w:val="28"/>
          <w:szCs w:val="28"/>
        </w:rPr>
        <w:t>如果把《改变世界》和《美》折中一下，并且只选择100年前的数学方程，同时抛开在物理、信息论等方面应用的话，可以得到以下10个方程或等式：</w:t>
      </w:r>
    </w:p>
    <w:p>
      <w:pPr>
        <w:pStyle w:val="13"/>
        <w:shd w:val="clear" w:color="auto" w:fill="FFFFFF"/>
        <w:spacing w:before="0" w:beforeAutospacing="0" w:after="0" w:afterAutospacing="0" w:line="321" w:lineRule="atLeast"/>
        <w:jc w:val="center"/>
        <w:rPr>
          <w:rFonts w:hint="eastAsia" w:ascii="仿宋" w:hAnsi="仿宋" w:eastAsia="仿宋" w:cs="仿宋"/>
          <w:color w:val="3E3E3E"/>
          <w:sz w:val="28"/>
          <w:szCs w:val="28"/>
        </w:rPr>
      </w:pPr>
      <w:r>
        <w:rPr>
          <w:rFonts w:hint="eastAsia" w:ascii="仿宋" w:hAnsi="仿宋" w:eastAsia="仿宋" w:cs="仿宋"/>
          <w:color w:val="3E3E3E"/>
          <w:sz w:val="28"/>
          <w:szCs w:val="28"/>
        </w:rPr>
        <w:br w:type="textWrapping"/>
      </w:r>
    </w:p>
    <w:p>
      <w:pPr>
        <w:pStyle w:val="13"/>
        <w:shd w:val="clear" w:color="auto" w:fill="FFFFFF"/>
        <w:spacing w:before="0" w:beforeAutospacing="0" w:after="0" w:afterAutospacing="0" w:line="321" w:lineRule="atLeast"/>
        <w:jc w:val="center"/>
        <w:rPr>
          <w:rFonts w:hint="eastAsia" w:ascii="仿宋" w:hAnsi="仿宋" w:eastAsia="仿宋" w:cs="仿宋"/>
          <w:color w:val="3E3E3E"/>
          <w:sz w:val="28"/>
          <w:szCs w:val="28"/>
        </w:rPr>
      </w:pPr>
      <w:r>
        <w:rPr>
          <w:rFonts w:hint="eastAsia" w:ascii="仿宋" w:hAnsi="仿宋" w:eastAsia="仿宋" w:cs="仿宋"/>
          <w:color w:val="3E3E3E"/>
          <w:sz w:val="28"/>
          <w:szCs w:val="28"/>
        </w:rPr>
        <w:drawing>
          <wp:inline distT="0" distB="0" distL="0" distR="0">
            <wp:extent cx="5947410" cy="5478145"/>
            <wp:effectExtent l="19050" t="0" r="0" b="0"/>
            <wp:docPr id="235" name="图片 235" descr="C:\Users\Administrator\Desktop\工作室\640.webp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图片 235" descr="C:\Users\Administrator\Desktop\工作室\640.webp (2).jpg"/>
                    <pic:cNvPicPr>
                      <a:picLocks noChangeAspect="1" noChangeArrowheads="1"/>
                    </pic:cNvPicPr>
                  </pic:nvPicPr>
                  <pic:blipFill>
                    <a:blip r:embed="rId22" cstate="print"/>
                    <a:srcRect/>
                    <a:stretch>
                      <a:fillRect/>
                    </a:stretch>
                  </pic:blipFill>
                  <pic:spPr>
                    <a:xfrm>
                      <a:off x="0" y="0"/>
                      <a:ext cx="5947410" cy="5478145"/>
                    </a:xfrm>
                    <a:prstGeom prst="rect">
                      <a:avLst/>
                    </a:prstGeom>
                    <a:noFill/>
                    <a:ln w="9525">
                      <a:noFill/>
                      <a:miter lim="800000"/>
                      <a:headEnd/>
                      <a:tailEnd/>
                    </a:ln>
                  </pic:spPr>
                </pic:pic>
              </a:graphicData>
            </a:graphic>
          </wp:inline>
        </w:drawing>
      </w:r>
      <w:r>
        <w:rPr>
          <w:rFonts w:hint="eastAsia" w:ascii="仿宋" w:hAnsi="仿宋" w:eastAsia="仿宋" w:cs="仿宋"/>
          <w:color w:val="3E3E3E"/>
          <w:sz w:val="28"/>
          <w:szCs w:val="28"/>
        </w:rPr>
        <w:br w:type="textWrapping"/>
      </w:r>
      <w:bookmarkStart w:id="0" w:name="_GoBack"/>
      <w:bookmarkEnd w:id="0"/>
    </w:p>
    <w:p>
      <w:pPr>
        <w:ind w:firstLine="560" w:firstLineChars="200"/>
        <w:rPr>
          <w:rFonts w:hint="eastAsia" w:ascii="仿宋" w:hAnsi="仿宋" w:eastAsia="仿宋" w:cs="仿宋"/>
          <w:sz w:val="28"/>
          <w:szCs w:val="28"/>
        </w:rPr>
      </w:pPr>
      <w:r>
        <w:rPr>
          <w:rFonts w:hint="eastAsia" w:ascii="仿宋" w:hAnsi="仿宋" w:eastAsia="仿宋" w:cs="仿宋"/>
          <w:sz w:val="28"/>
          <w:szCs w:val="28"/>
        </w:rPr>
        <w:t>人类花了千万年来从数量转向数字，数字概念的诞生是一个漫长的思维抽象的过程。至少3万年以前，人类就已经会计数了，这是人之所以为人的重要转折点，是人类与动物的根本区别之一。公元前8千年左右，算术诞生了，人类渐渐走上了科学之路，虽然路漫漫其修远兮，但上下求索，一发不可收拾。1+ 1 = 2 对世界的改变是巨大的，故把它选入放于首位。</w:t>
      </w:r>
    </w:p>
    <w:p>
      <w:pPr>
        <w:pStyle w:val="13"/>
        <w:shd w:val="clear" w:color="auto" w:fill="FFFFFF"/>
        <w:spacing w:before="0" w:beforeAutospacing="0" w:after="0" w:afterAutospacing="0" w:line="321" w:lineRule="atLeast"/>
        <w:ind w:firstLine="560" w:firstLineChars="200"/>
        <w:rPr>
          <w:rFonts w:hint="eastAsia" w:ascii="仿宋" w:hAnsi="仿宋" w:eastAsia="仿宋" w:cs="仿宋"/>
          <w:color w:val="3E3E3E"/>
          <w:sz w:val="28"/>
          <w:szCs w:val="28"/>
        </w:rPr>
      </w:pPr>
      <w:r>
        <w:rPr>
          <w:rFonts w:hint="eastAsia" w:ascii="仿宋" w:hAnsi="仿宋" w:eastAsia="仿宋" w:cs="仿宋"/>
          <w:color w:val="3E3E3E"/>
          <w:sz w:val="28"/>
          <w:szCs w:val="28"/>
        </w:rPr>
        <w:t>至于</w:t>
      </w:r>
      <w:r>
        <w:rPr>
          <w:rFonts w:hint="eastAsia" w:ascii="仿宋" w:hAnsi="仿宋" w:eastAsia="仿宋" w:cs="仿宋"/>
          <w:color w:val="000000"/>
          <w:sz w:val="28"/>
          <w:szCs w:val="28"/>
        </w:rPr>
        <w:t>《爱情曲线》</w:t>
      </w:r>
      <w:r>
        <w:rPr>
          <w:rFonts w:hint="eastAsia" w:ascii="仿宋" w:hAnsi="仿宋" w:eastAsia="仿宋" w:cs="仿宋"/>
          <w:color w:val="3E3E3E"/>
          <w:sz w:val="28"/>
          <w:szCs w:val="28"/>
        </w:rPr>
        <w:t>，它源于一个</w:t>
      </w:r>
      <w:r>
        <w:rPr>
          <w:rFonts w:hint="eastAsia" w:ascii="仿宋" w:hAnsi="仿宋" w:eastAsia="仿宋" w:cs="仿宋"/>
          <w:color w:val="000000"/>
          <w:sz w:val="28"/>
          <w:szCs w:val="28"/>
        </w:rPr>
        <w:t>传说</w:t>
      </w:r>
      <w:r>
        <w:rPr>
          <w:rFonts w:hint="eastAsia" w:ascii="仿宋" w:hAnsi="仿宋" w:eastAsia="仿宋" w:cs="仿宋"/>
          <w:color w:val="3E3E3E"/>
          <w:sz w:val="28"/>
          <w:szCs w:val="28"/>
        </w:rPr>
        <w:t>：</w:t>
      </w:r>
      <w:r>
        <w:rPr>
          <w:rFonts w:hint="eastAsia" w:ascii="仿宋" w:hAnsi="仿宋" w:eastAsia="仿宋" w:cs="仿宋"/>
          <w:color w:val="3E3E3E"/>
          <w:sz w:val="28"/>
          <w:szCs w:val="28"/>
        </w:rPr>
        <w:drawing>
          <wp:inline distT="0" distB="0" distL="0" distR="0">
            <wp:extent cx="3283585" cy="2536190"/>
            <wp:effectExtent l="19050" t="0" r="0" b="0"/>
            <wp:docPr id="237" name="图片 237" descr="C:\Users\Administrator\Desktop\工作室\640.webp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图片 237" descr="C:\Users\Administrator\Desktop\工作室\640.webp (3).jpg"/>
                    <pic:cNvPicPr>
                      <a:picLocks noChangeAspect="1" noChangeArrowheads="1"/>
                    </pic:cNvPicPr>
                  </pic:nvPicPr>
                  <pic:blipFill>
                    <a:blip r:embed="rId23" cstate="print"/>
                    <a:srcRect/>
                    <a:stretch>
                      <a:fillRect/>
                    </a:stretch>
                  </pic:blipFill>
                  <pic:spPr>
                    <a:xfrm>
                      <a:off x="0" y="0"/>
                      <a:ext cx="3283585" cy="2536190"/>
                    </a:xfrm>
                    <a:prstGeom prst="rect">
                      <a:avLst/>
                    </a:prstGeom>
                    <a:noFill/>
                    <a:ln w="9525">
                      <a:noFill/>
                      <a:miter lim="800000"/>
                      <a:headEnd/>
                      <a:tailEnd/>
                    </a:ln>
                  </pic:spPr>
                </pic:pic>
              </a:graphicData>
            </a:graphic>
          </wp:inline>
        </w:drawing>
      </w:r>
    </w:p>
    <w:p>
      <w:pPr>
        <w:pStyle w:val="13"/>
        <w:shd w:val="clear" w:color="auto" w:fill="FFFFFF"/>
        <w:spacing w:before="0" w:beforeAutospacing="0" w:after="0" w:afterAutospacing="0" w:line="321" w:lineRule="atLeast"/>
        <w:jc w:val="center"/>
        <w:rPr>
          <w:rFonts w:hint="eastAsia" w:ascii="仿宋" w:hAnsi="仿宋" w:eastAsia="仿宋" w:cs="仿宋"/>
          <w:color w:val="3E3E3E"/>
          <w:sz w:val="28"/>
          <w:szCs w:val="28"/>
        </w:rPr>
      </w:pPr>
      <w:r>
        <w:rPr>
          <w:rFonts w:hint="eastAsia" w:ascii="仿宋" w:hAnsi="仿宋" w:eastAsia="仿宋" w:cs="仿宋"/>
          <w:color w:val="3E3E3E"/>
          <w:sz w:val="28"/>
          <w:szCs w:val="28"/>
        </w:rPr>
        <mc:AlternateContent>
          <mc:Choice Requires="wps">
            <w:drawing>
              <wp:inline distT="0" distB="0" distL="114300" distR="114300">
                <wp:extent cx="304800" cy="304800"/>
                <wp:effectExtent l="0" t="0" r="0" b="0"/>
                <wp:docPr id="16" name="图片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304800" cy="304800"/>
                        </a:xfrm>
                        <a:prstGeom prst="rect">
                          <a:avLst/>
                        </a:prstGeom>
                        <a:noFill/>
                        <a:ln w="9525">
                          <a:noFill/>
                        </a:ln>
                      </wps:spPr>
                      <wps:bodyPr upright="1"/>
                    </wps:wsp>
                  </a:graphicData>
                </a:graphic>
              </wp:inline>
            </w:drawing>
          </mc:Choice>
          <mc:Fallback>
            <w:pict>
              <v:rect id="图片 1" o:spid="_x0000_s1026" o:spt="1" style="height:24pt;width:24pt;" filled="f" stroked="f" coordsize="21600,21600" o:gfxdata="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">
                <v:fill on="f" focussize="0,0"/>
                <v:stroke on="f"/>
                <v:imagedata o:title=""/>
                <o:lock v:ext="edit" aspectratio="t"/>
                <w10:wrap type="none"/>
                <w10:anchorlock/>
              </v:rect>
            </w:pict>
          </mc:Fallback>
        </mc:AlternateContent>
      </w:r>
    </w:p>
    <w:p>
      <w:pPr>
        <w:pStyle w:val="13"/>
        <w:shd w:val="clear" w:color="auto" w:fill="FFFFFF"/>
        <w:spacing w:before="0" w:beforeAutospacing="0" w:after="0" w:afterAutospacing="0" w:line="321" w:lineRule="atLeast"/>
        <w:ind w:firstLine="560" w:firstLineChars="200"/>
        <w:rPr>
          <w:rFonts w:hint="eastAsia" w:ascii="仿宋" w:hAnsi="仿宋" w:eastAsia="仿宋" w:cs="仿宋"/>
          <w:color w:val="3E3E3E"/>
          <w:sz w:val="28"/>
          <w:szCs w:val="28"/>
        </w:rPr>
      </w:pPr>
      <w:r>
        <w:rPr>
          <w:rFonts w:hint="eastAsia" w:ascii="仿宋" w:hAnsi="仿宋" w:eastAsia="仿宋" w:cs="仿宋"/>
          <w:color w:val="000000"/>
          <w:sz w:val="28"/>
          <w:szCs w:val="28"/>
        </w:rPr>
        <w:t>法国数学家</w:t>
      </w:r>
      <w:r>
        <w:rPr>
          <w:rStyle w:val="15"/>
          <w:rFonts w:hint="eastAsia" w:ascii="仿宋" w:hAnsi="仿宋" w:eastAsia="仿宋" w:cs="仿宋"/>
          <w:color w:val="000000"/>
          <w:sz w:val="28"/>
          <w:szCs w:val="28"/>
        </w:rPr>
        <w:t>笛卡尔</w:t>
      </w:r>
      <w:r>
        <w:rPr>
          <w:rFonts w:hint="eastAsia" w:ascii="仿宋" w:hAnsi="仿宋" w:eastAsia="仿宋" w:cs="仿宋"/>
          <w:color w:val="000000"/>
          <w:sz w:val="28"/>
          <w:szCs w:val="28"/>
        </w:rPr>
        <w:t>在1649年欧洲大陆爆发</w:t>
      </w:r>
      <w:r>
        <w:rPr>
          <w:rStyle w:val="15"/>
          <w:rFonts w:hint="eastAsia" w:ascii="仿宋" w:hAnsi="仿宋" w:eastAsia="仿宋" w:cs="仿宋"/>
          <w:color w:val="3E3E3E"/>
          <w:sz w:val="28"/>
          <w:szCs w:val="28"/>
        </w:rPr>
        <w:t>黑死病</w:t>
      </w:r>
      <w:r>
        <w:rPr>
          <w:rFonts w:hint="eastAsia" w:ascii="仿宋" w:hAnsi="仿宋" w:eastAsia="仿宋" w:cs="仿宋"/>
          <w:color w:val="000000"/>
          <w:sz w:val="28"/>
          <w:szCs w:val="28"/>
        </w:rPr>
        <w:t>时流浪到</w:t>
      </w:r>
      <w:r>
        <w:rPr>
          <w:rFonts w:hint="eastAsia" w:ascii="仿宋" w:hAnsi="仿宋" w:eastAsia="仿宋" w:cs="仿宋"/>
          <w:color w:val="3E3E3E"/>
          <w:sz w:val="28"/>
          <w:szCs w:val="28"/>
        </w:rPr>
        <w:t>瑞典</w:t>
      </w:r>
      <w:r>
        <w:rPr>
          <w:rFonts w:hint="eastAsia" w:ascii="仿宋" w:hAnsi="仿宋" w:eastAsia="仿宋" w:cs="仿宋"/>
          <w:color w:val="000000"/>
          <w:sz w:val="28"/>
          <w:szCs w:val="28"/>
        </w:rPr>
        <w:t>，在</w:t>
      </w:r>
      <w:r>
        <w:rPr>
          <w:rFonts w:hint="eastAsia" w:ascii="仿宋" w:hAnsi="仿宋" w:eastAsia="仿宋" w:cs="仿宋"/>
          <w:color w:val="3E3E3E"/>
          <w:sz w:val="28"/>
          <w:szCs w:val="28"/>
        </w:rPr>
        <w:t>斯德哥尔摩</w:t>
      </w:r>
      <w:r>
        <w:rPr>
          <w:rFonts w:hint="eastAsia" w:ascii="仿宋" w:hAnsi="仿宋" w:eastAsia="仿宋" w:cs="仿宋"/>
          <w:color w:val="000000"/>
          <w:sz w:val="28"/>
          <w:szCs w:val="28"/>
        </w:rPr>
        <w:t>的街头，52岁的</w:t>
      </w:r>
      <w:r>
        <w:rPr>
          <w:rFonts w:hint="eastAsia" w:ascii="仿宋" w:hAnsi="仿宋" w:eastAsia="仿宋" w:cs="仿宋"/>
          <w:color w:val="3E3E3E"/>
          <w:sz w:val="28"/>
          <w:szCs w:val="28"/>
        </w:rPr>
        <w:t>笛卡尔</w:t>
      </w:r>
      <w:r>
        <w:rPr>
          <w:rFonts w:hint="eastAsia" w:ascii="仿宋" w:hAnsi="仿宋" w:eastAsia="仿宋" w:cs="仿宋"/>
          <w:color w:val="000000"/>
          <w:sz w:val="28"/>
          <w:szCs w:val="28"/>
        </w:rPr>
        <w:t>邂逅了18岁的</w:t>
      </w:r>
      <w:r>
        <w:rPr>
          <w:rStyle w:val="15"/>
          <w:rFonts w:hint="eastAsia" w:ascii="仿宋" w:hAnsi="仿宋" w:eastAsia="仿宋" w:cs="仿宋"/>
          <w:color w:val="000000"/>
          <w:sz w:val="28"/>
          <w:szCs w:val="28"/>
        </w:rPr>
        <w:t>瑞典公主克里斯汀</w:t>
      </w:r>
      <w:r>
        <w:rPr>
          <w:rFonts w:hint="eastAsia" w:ascii="仿宋" w:hAnsi="仿宋" w:eastAsia="仿宋" w:cs="仿宋"/>
          <w:color w:val="000000"/>
          <w:sz w:val="28"/>
          <w:szCs w:val="28"/>
        </w:rPr>
        <w:t>。几天后，他意外的接到通知，国王聘请他做小公主的数学老师。跟随前来通知的侍卫一起来到皇宫，他见到了在街头偶遇的女孩子。从此，他当上了小公主的数学老师。</w:t>
      </w:r>
    </w:p>
    <w:p>
      <w:pPr>
        <w:pStyle w:val="13"/>
        <w:shd w:val="clear" w:color="auto" w:fill="FFFFFF"/>
        <w:spacing w:before="0" w:beforeAutospacing="0" w:after="0" w:afterAutospacing="0" w:line="321" w:lineRule="atLeast"/>
        <w:ind w:firstLine="420" w:firstLineChars="150"/>
        <w:rPr>
          <w:rFonts w:hint="eastAsia" w:ascii="仿宋" w:hAnsi="仿宋" w:eastAsia="仿宋" w:cs="仿宋"/>
          <w:color w:val="3E3E3E"/>
          <w:sz w:val="28"/>
          <w:szCs w:val="28"/>
        </w:rPr>
      </w:pPr>
      <w:r>
        <w:rPr>
          <w:rFonts w:hint="eastAsia" w:ascii="仿宋" w:hAnsi="仿宋" w:eastAsia="仿宋" w:cs="仿宋"/>
          <w:color w:val="000000"/>
          <w:sz w:val="28"/>
          <w:szCs w:val="28"/>
        </w:rPr>
        <w:t>小公主的数学在笛卡尔的悉心指导下突飞猛进，笛卡尔向她介绍了自己研究的新领域——</w:t>
      </w:r>
      <w:r>
        <w:rPr>
          <w:rStyle w:val="15"/>
          <w:rFonts w:hint="eastAsia" w:ascii="仿宋" w:hAnsi="仿宋" w:eastAsia="仿宋" w:cs="仿宋"/>
          <w:color w:val="000000"/>
          <w:sz w:val="28"/>
          <w:szCs w:val="28"/>
        </w:rPr>
        <w:t>直角坐标系</w:t>
      </w:r>
      <w:r>
        <w:rPr>
          <w:rFonts w:hint="eastAsia" w:ascii="仿宋" w:hAnsi="仿宋" w:eastAsia="仿宋" w:cs="仿宋"/>
          <w:color w:val="000000"/>
          <w:sz w:val="28"/>
          <w:szCs w:val="28"/>
        </w:rPr>
        <w:t>。每天形影不离的相处使他们彼此产生爱慕之心，公主的父亲国王知道了后勃然大怒，下令将笛卡尔处死，小公主克里斯汀苦苦哀求后，国王将其流放回法国，克里斯汀公主也被父亲软禁起来。</w:t>
      </w:r>
      <w:r>
        <w:rPr>
          <w:rFonts w:hint="eastAsia" w:ascii="仿宋" w:hAnsi="仿宋" w:eastAsia="仿宋" w:cs="仿宋"/>
          <w:color w:val="000000"/>
          <w:sz w:val="28"/>
          <w:szCs w:val="28"/>
        </w:rPr>
        <mc:AlternateContent>
          <mc:Choice Requires="wps">
            <w:drawing>
              <wp:inline distT="0" distB="0" distL="114300" distR="114300">
                <wp:extent cx="304800" cy="304800"/>
                <wp:effectExtent l="0" t="0" r="0" b="0"/>
                <wp:docPr id="17" name="图片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304800" cy="304800"/>
                        </a:xfrm>
                        <a:prstGeom prst="rect">
                          <a:avLst/>
                        </a:prstGeom>
                        <a:noFill/>
                        <a:ln w="9525">
                          <a:noFill/>
                        </a:ln>
                      </wps:spPr>
                      <wps:bodyPr upright="1"/>
                    </wps:wsp>
                  </a:graphicData>
                </a:graphic>
              </wp:inline>
            </w:drawing>
          </mc:Choice>
          <mc:Fallback>
            <w:pict>
              <v:rect id="图片 2" o:spid="_x0000_s1026" o:spt="1" style="height:24pt;width:24pt;" filled="f" stroked="f" coordsize="21600,21600" o:gfxdata="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">
                <v:fill on="f" focussize="0,0"/>
                <v:stroke on="f"/>
                <v:imagedata o:title=""/>
                <o:lock v:ext="edit" aspectratio="t"/>
                <w10:wrap type="none"/>
                <w10:anchorlock/>
              </v:rect>
            </w:pict>
          </mc:Fallback>
        </mc:AlternateContent>
      </w:r>
    </w:p>
    <w:p>
      <w:pPr>
        <w:pStyle w:val="13"/>
        <w:shd w:val="clear" w:color="auto" w:fill="FFFFFF"/>
        <w:spacing w:before="0" w:beforeAutospacing="0" w:after="0" w:afterAutospacing="0" w:line="321" w:lineRule="atLeast"/>
        <w:ind w:firstLine="420" w:firstLineChars="150"/>
        <w:rPr>
          <w:rFonts w:hint="eastAsia" w:ascii="仿宋" w:hAnsi="仿宋" w:eastAsia="仿宋" w:cs="仿宋"/>
          <w:color w:val="3E3E3E"/>
          <w:sz w:val="28"/>
          <w:szCs w:val="28"/>
        </w:rPr>
      </w:pPr>
      <w:r>
        <w:rPr>
          <w:rStyle w:val="15"/>
          <w:rFonts w:hint="eastAsia" w:ascii="仿宋" w:hAnsi="仿宋" w:eastAsia="仿宋" w:cs="仿宋"/>
          <w:b w:val="0"/>
          <w:color w:val="000000" w:themeColor="text1"/>
          <w:sz w:val="28"/>
          <w:szCs w:val="28"/>
        </w:rPr>
        <w:t>笛卡尔回法国后不久便染上重病</w:t>
      </w:r>
      <w:r>
        <w:rPr>
          <w:rFonts w:hint="eastAsia" w:ascii="仿宋" w:hAnsi="仿宋" w:eastAsia="仿宋" w:cs="仿宋"/>
          <w:b/>
          <w:color w:val="000000" w:themeColor="text1"/>
          <w:sz w:val="28"/>
          <w:szCs w:val="28"/>
        </w:rPr>
        <w:t>，</w:t>
      </w:r>
      <w:r>
        <w:rPr>
          <w:rFonts w:hint="eastAsia" w:ascii="仿宋" w:hAnsi="仿宋" w:eastAsia="仿宋" w:cs="仿宋"/>
          <w:color w:val="000000" w:themeColor="text1"/>
          <w:sz w:val="28"/>
          <w:szCs w:val="28"/>
        </w:rPr>
        <w:t>他日日给公主写信，因被国王拦截，克里斯汀一直没收到笛卡尔的信。笛卡尔在给克里斯汀寄出第十三封信后就气绝身亡了，这第十三封信内容只有短短的一个公式：</w:t>
      </w:r>
      <w:r>
        <w:rPr>
          <w:rStyle w:val="15"/>
          <w:rFonts w:hint="eastAsia" w:ascii="仿宋" w:hAnsi="仿宋" w:eastAsia="仿宋" w:cs="仿宋"/>
          <w:color w:val="000000"/>
          <w:sz w:val="28"/>
          <w:szCs w:val="28"/>
        </w:rPr>
        <w:t>r=a(1-sinθ）</w:t>
      </w:r>
      <w:r>
        <w:rPr>
          <w:rFonts w:hint="eastAsia" w:ascii="仿宋" w:hAnsi="仿宋" w:eastAsia="仿宋" w:cs="仿宋"/>
          <w:color w:val="3E3E3E"/>
          <w:sz w:val="28"/>
          <w:szCs w:val="28"/>
        </w:rPr>
        <w:t>。</w:t>
      </w:r>
    </w:p>
    <w:p>
      <w:pPr>
        <w:pStyle w:val="13"/>
        <w:shd w:val="clear" w:color="auto" w:fill="FFFFFF"/>
        <w:spacing w:before="0" w:beforeAutospacing="0" w:after="0" w:afterAutospacing="0" w:line="321" w:lineRule="atLeast"/>
        <w:ind w:firstLine="420" w:firstLineChars="150"/>
        <w:rPr>
          <w:rFonts w:hint="eastAsia" w:ascii="仿宋" w:hAnsi="仿宋" w:eastAsia="仿宋" w:cs="仿宋"/>
          <w:color w:val="000000" w:themeColor="text1"/>
          <w:sz w:val="28"/>
          <w:szCs w:val="28"/>
        </w:rPr>
      </w:pPr>
      <w:r>
        <w:rPr>
          <w:rFonts w:hint="eastAsia" w:ascii="仿宋" w:hAnsi="仿宋" w:eastAsia="仿宋" w:cs="仿宋"/>
          <w:color w:val="000000" w:themeColor="text1"/>
          <w:sz w:val="28"/>
          <w:szCs w:val="28"/>
        </w:rPr>
        <w:t>国王看不懂，觉得他们俩之间并不是总是说情话的，将全城的数学家召集到皇宫，但没有一个人能解开，他不忍心看着心爱的女儿整日闷闷不乐，就把这封信交给一直闷闷不乐的克里斯汀。</w:t>
      </w:r>
    </w:p>
    <w:p>
      <w:pPr>
        <w:pStyle w:val="13"/>
        <w:shd w:val="clear" w:color="auto" w:fill="FFFFFF"/>
        <w:spacing w:before="0" w:beforeAutospacing="0" w:after="0" w:afterAutospacing="0" w:line="321" w:lineRule="atLeast"/>
        <w:ind w:firstLine="420" w:firstLineChars="150"/>
        <w:rPr>
          <w:rFonts w:hint="eastAsia" w:ascii="仿宋" w:hAnsi="仿宋" w:eastAsia="仿宋" w:cs="仿宋"/>
          <w:color w:val="000000" w:themeColor="text1"/>
          <w:sz w:val="28"/>
          <w:szCs w:val="28"/>
        </w:rPr>
      </w:pPr>
      <w:r>
        <w:rPr>
          <w:rFonts w:hint="eastAsia" w:ascii="仿宋" w:hAnsi="仿宋" w:eastAsia="仿宋" w:cs="仿宋"/>
          <w:color w:val="000000" w:themeColor="text1"/>
          <w:sz w:val="28"/>
          <w:szCs w:val="28"/>
        </w:rPr>
        <w:t>公主看到后，立即明了恋人的意图，她马上着手把方程的图形画出来，一颗心形图案出现在眼前，克里斯汀不禁流下感动的泪水，这条曲线就是著名的“</w:t>
      </w:r>
      <w:r>
        <w:rPr>
          <w:rStyle w:val="15"/>
          <w:rFonts w:hint="eastAsia" w:ascii="仿宋" w:hAnsi="仿宋" w:eastAsia="仿宋" w:cs="仿宋"/>
          <w:b w:val="0"/>
          <w:color w:val="000000" w:themeColor="text1"/>
          <w:sz w:val="28"/>
          <w:szCs w:val="28"/>
        </w:rPr>
        <w:t>心形线</w:t>
      </w:r>
      <w:r>
        <w:rPr>
          <w:rFonts w:hint="eastAsia" w:ascii="仿宋" w:hAnsi="仿宋" w:eastAsia="仿宋" w:cs="仿宋"/>
          <w:b/>
          <w:color w:val="000000" w:themeColor="text1"/>
          <w:sz w:val="28"/>
          <w:szCs w:val="28"/>
        </w:rPr>
        <w:t>”</w:t>
      </w:r>
      <w:r>
        <w:rPr>
          <w:rFonts w:hint="eastAsia" w:ascii="仿宋" w:hAnsi="仿宋" w:eastAsia="仿宋" w:cs="仿宋"/>
          <w:color w:val="000000" w:themeColor="text1"/>
          <w:sz w:val="28"/>
          <w:szCs w:val="28"/>
        </w:rPr>
        <w:t>。</w:t>
      </w:r>
    </w:p>
    <w:p>
      <w:pPr>
        <w:pStyle w:val="13"/>
        <w:shd w:val="clear" w:color="auto" w:fill="FFFFFF"/>
        <w:spacing w:before="0" w:beforeAutospacing="0" w:after="0" w:afterAutospacing="0" w:line="321" w:lineRule="atLeast"/>
        <w:rPr>
          <w:rFonts w:hint="eastAsia" w:ascii="仿宋" w:hAnsi="仿宋" w:eastAsia="仿宋" w:cs="仿宋"/>
          <w:color w:val="3E3E3E"/>
          <w:sz w:val="28"/>
          <w:szCs w:val="28"/>
        </w:rPr>
      </w:pPr>
    </w:p>
    <w:p>
      <w:pPr>
        <w:pStyle w:val="13"/>
        <w:shd w:val="clear" w:color="auto" w:fill="FFFFFF"/>
        <w:spacing w:before="0" w:beforeAutospacing="0" w:after="0" w:afterAutospacing="0" w:line="321" w:lineRule="atLeast"/>
        <w:jc w:val="center"/>
        <w:rPr>
          <w:rFonts w:hint="eastAsia" w:ascii="仿宋" w:hAnsi="仿宋" w:eastAsia="仿宋" w:cs="仿宋"/>
          <w:color w:val="3E3E3E"/>
          <w:sz w:val="28"/>
          <w:szCs w:val="28"/>
        </w:rPr>
      </w:pPr>
      <w:r>
        <w:rPr>
          <w:rFonts w:hint="eastAsia" w:ascii="仿宋" w:hAnsi="仿宋" w:eastAsia="仿宋" w:cs="仿宋"/>
          <w:color w:val="000000" w:themeColor="text1"/>
          <w:sz w:val="28"/>
          <w:szCs w:val="28"/>
        </w:rPr>
        <w:drawing>
          <wp:inline distT="0" distB="0" distL="0" distR="0">
            <wp:extent cx="3569970" cy="2806700"/>
            <wp:effectExtent l="19050" t="0" r="0" b="0"/>
            <wp:docPr id="246" name="图片 246" descr="C:\Users\Administrator\Desktop\工作室\640.webp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图片 246" descr="C:\Users\Administrator\Desktop\工作室\640.webp (4).jpg"/>
                    <pic:cNvPicPr>
                      <a:picLocks noChangeAspect="1" noChangeArrowheads="1"/>
                    </pic:cNvPicPr>
                  </pic:nvPicPr>
                  <pic:blipFill>
                    <a:blip r:embed="rId24" cstate="print"/>
                    <a:srcRect/>
                    <a:stretch>
                      <a:fillRect/>
                    </a:stretch>
                  </pic:blipFill>
                  <pic:spPr>
                    <a:xfrm>
                      <a:off x="0" y="0"/>
                      <a:ext cx="3569970" cy="2806700"/>
                    </a:xfrm>
                    <a:prstGeom prst="rect">
                      <a:avLst/>
                    </a:prstGeom>
                    <a:noFill/>
                    <a:ln w="9525">
                      <a:noFill/>
                      <a:miter lim="800000"/>
                      <a:headEnd/>
                      <a:tailEnd/>
                    </a:ln>
                  </pic:spPr>
                </pic:pic>
              </a:graphicData>
            </a:graphic>
          </wp:inline>
        </w:drawing>
      </w:r>
      <w:r>
        <w:rPr>
          <w:rFonts w:hint="eastAsia" w:ascii="仿宋" w:hAnsi="仿宋" w:eastAsia="仿宋" w:cs="仿宋"/>
          <w:color w:val="3E3E3E"/>
          <w:sz w:val="28"/>
          <w:szCs w:val="28"/>
        </w:rPr>
        <mc:AlternateContent>
          <mc:Choice Requires="wps">
            <w:drawing>
              <wp:inline distT="0" distB="0" distL="114300" distR="114300">
                <wp:extent cx="304800" cy="304800"/>
                <wp:effectExtent l="0" t="0" r="0" b="0"/>
                <wp:docPr id="18" name="图片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304800" cy="304800"/>
                        </a:xfrm>
                        <a:prstGeom prst="rect">
                          <a:avLst/>
                        </a:prstGeom>
                        <a:noFill/>
                        <a:ln w="9525">
                          <a:noFill/>
                        </a:ln>
                      </wps:spPr>
                      <wps:bodyPr upright="1"/>
                    </wps:wsp>
                  </a:graphicData>
                </a:graphic>
              </wp:inline>
            </w:drawing>
          </mc:Choice>
          <mc:Fallback>
            <w:pict>
              <v:rect id="图片 3" o:spid="_x0000_s1026" o:spt="1" style="height:24pt;width:24pt;" filled="f" stroked="f" coordsize="21600,21600" o:gfxdata="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">
                <v:fill on="f" focussize="0,0"/>
                <v:stroke on="f"/>
                <v:imagedata o:title=""/>
                <o:lock v:ext="edit" aspectratio="t"/>
                <w10:wrap type="none"/>
                <w10:anchorlock/>
              </v:rect>
            </w:pict>
          </mc:Fallback>
        </mc:AlternateContent>
      </w:r>
    </w:p>
    <w:p>
      <w:pPr>
        <w:pStyle w:val="13"/>
        <w:shd w:val="clear" w:color="auto" w:fill="FFFFFF"/>
        <w:spacing w:before="0" w:beforeAutospacing="0" w:after="0" w:afterAutospacing="0" w:line="321" w:lineRule="atLeast"/>
        <w:rPr>
          <w:rFonts w:hint="eastAsia" w:ascii="仿宋" w:hAnsi="仿宋" w:eastAsia="仿宋" w:cs="仿宋"/>
          <w:color w:val="3E3E3E"/>
          <w:sz w:val="28"/>
          <w:szCs w:val="28"/>
        </w:rPr>
      </w:pPr>
      <w:r>
        <w:rPr>
          <w:rFonts w:hint="eastAsia" w:ascii="仿宋" w:hAnsi="仿宋" w:eastAsia="仿宋" w:cs="仿宋"/>
          <w:color w:val="3E3E3E"/>
          <w:sz w:val="28"/>
          <w:szCs w:val="28"/>
        </w:rPr>
        <w:t> </w:t>
      </w:r>
    </w:p>
    <w:p>
      <w:pPr>
        <w:pStyle w:val="13"/>
        <w:shd w:val="clear" w:color="auto" w:fill="FFFFFF"/>
        <w:spacing w:before="0" w:beforeAutospacing="0" w:after="0" w:afterAutospacing="0" w:line="321" w:lineRule="atLeast"/>
        <w:ind w:firstLine="560" w:firstLineChars="200"/>
        <w:rPr>
          <w:rFonts w:hint="eastAsia" w:ascii="仿宋" w:hAnsi="仿宋" w:eastAsia="仿宋" w:cs="仿宋"/>
          <w:b/>
          <w:color w:val="000000" w:themeColor="text1"/>
          <w:sz w:val="28"/>
          <w:szCs w:val="28"/>
        </w:rPr>
      </w:pPr>
      <w:r>
        <w:rPr>
          <w:rFonts w:hint="eastAsia" w:ascii="仿宋" w:hAnsi="仿宋" w:eastAsia="仿宋" w:cs="仿宋"/>
          <w:color w:val="000000" w:themeColor="text1"/>
          <w:sz w:val="28"/>
          <w:szCs w:val="28"/>
        </w:rPr>
        <w:t>国王死后，克里斯汀登基，立即派人在欧洲四处寻找心上人，无奈斯人已故，先她一步走了，徒留她孤零零在人间......</w:t>
      </w:r>
      <w:r>
        <w:rPr>
          <w:rStyle w:val="15"/>
          <w:rFonts w:hint="eastAsia" w:ascii="仿宋" w:hAnsi="仿宋" w:eastAsia="仿宋" w:cs="仿宋"/>
          <w:b w:val="0"/>
          <w:color w:val="000000" w:themeColor="text1"/>
          <w:sz w:val="28"/>
          <w:szCs w:val="28"/>
        </w:rPr>
        <w:t>据说这封享誉世界的另类情书还保存在欧洲笛卡尔的纪念馆里。</w:t>
      </w:r>
    </w:p>
    <w:p>
      <w:pPr>
        <w:pStyle w:val="13"/>
        <w:shd w:val="clear" w:color="auto" w:fill="FFFFFF"/>
        <w:spacing w:before="0" w:beforeAutospacing="0" w:after="0" w:afterAutospacing="0" w:line="321" w:lineRule="atLeast"/>
        <w:ind w:firstLine="420" w:firstLineChars="150"/>
        <w:rPr>
          <w:rFonts w:hint="eastAsia" w:ascii="仿宋" w:hAnsi="仿宋" w:eastAsia="仿宋" w:cs="仿宋"/>
          <w:b/>
          <w:color w:val="000000" w:themeColor="text1"/>
          <w:sz w:val="28"/>
          <w:szCs w:val="28"/>
        </w:rPr>
      </w:pPr>
      <w:r>
        <w:rPr>
          <w:rFonts w:hint="eastAsia" w:ascii="仿宋" w:hAnsi="仿宋" w:eastAsia="仿宋" w:cs="仿宋"/>
          <w:color w:val="000000" w:themeColor="text1"/>
          <w:sz w:val="28"/>
          <w:szCs w:val="28"/>
        </w:rPr>
        <w:t>单从故事而言，这是个浪漫又传奇的爱情故事，很美，</w:t>
      </w:r>
      <w:r>
        <w:rPr>
          <w:rStyle w:val="15"/>
          <w:rFonts w:hint="eastAsia" w:ascii="仿宋" w:hAnsi="仿宋" w:eastAsia="仿宋" w:cs="仿宋"/>
          <w:b w:val="0"/>
          <w:color w:val="000000" w:themeColor="text1"/>
          <w:sz w:val="28"/>
          <w:szCs w:val="28"/>
        </w:rPr>
        <w:t>所以把它选入</w:t>
      </w:r>
      <w:r>
        <w:rPr>
          <w:rFonts w:hint="eastAsia" w:ascii="仿宋" w:hAnsi="仿宋" w:eastAsia="仿宋" w:cs="仿宋"/>
          <w:b/>
          <w:color w:val="000000" w:themeColor="text1"/>
          <w:sz w:val="28"/>
          <w:szCs w:val="28"/>
        </w:rPr>
        <w:t>。</w:t>
      </w:r>
    </w:p>
    <w:p>
      <w:pPr>
        <w:pStyle w:val="13"/>
        <w:shd w:val="clear" w:color="auto" w:fill="FFFFFF"/>
        <w:spacing w:before="0" w:beforeAutospacing="0" w:after="0" w:afterAutospacing="0" w:line="321" w:lineRule="atLeast"/>
        <w:ind w:firstLine="422" w:firstLineChars="150"/>
        <w:rPr>
          <w:rFonts w:hint="eastAsia" w:ascii="仿宋" w:hAnsi="仿宋" w:eastAsia="仿宋" w:cs="仿宋"/>
          <w:color w:val="3E3E3E"/>
          <w:sz w:val="28"/>
          <w:szCs w:val="28"/>
        </w:rPr>
      </w:pPr>
      <w:r>
        <w:rPr>
          <w:rFonts w:hint="eastAsia" w:ascii="仿宋" w:hAnsi="仿宋" w:eastAsia="仿宋" w:cs="仿宋"/>
          <w:b/>
          <w:color w:val="000000" w:themeColor="text1"/>
          <w:sz w:val="28"/>
          <w:szCs w:val="28"/>
        </w:rPr>
        <w:drawing>
          <wp:inline distT="0" distB="0" distL="0" distR="0">
            <wp:extent cx="2154555" cy="2854325"/>
            <wp:effectExtent l="19050" t="0" r="0" b="0"/>
            <wp:docPr id="248" name="图片 248" descr="C:\Users\Administrator\Desktop\工作室\640.webp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图片 248" descr="C:\Users\Administrator\Desktop\工作室\640.webp (5).jpg"/>
                    <pic:cNvPicPr>
                      <a:picLocks noChangeAspect="1" noChangeArrowheads="1"/>
                    </pic:cNvPicPr>
                  </pic:nvPicPr>
                  <pic:blipFill>
                    <a:blip r:embed="rId25" cstate="print"/>
                    <a:srcRect/>
                    <a:stretch>
                      <a:fillRect/>
                    </a:stretch>
                  </pic:blipFill>
                  <pic:spPr>
                    <a:xfrm>
                      <a:off x="0" y="0"/>
                      <a:ext cx="2154555" cy="2854325"/>
                    </a:xfrm>
                    <a:prstGeom prst="rect">
                      <a:avLst/>
                    </a:prstGeom>
                    <a:noFill/>
                    <a:ln w="9525">
                      <a:noFill/>
                      <a:miter lim="800000"/>
                      <a:headEnd/>
                      <a:tailEnd/>
                    </a:ln>
                  </pic:spPr>
                </pic:pic>
              </a:graphicData>
            </a:graphic>
          </wp:inline>
        </w:drawing>
      </w:r>
    </w:p>
    <w:p>
      <w:pPr>
        <w:pStyle w:val="13"/>
        <w:shd w:val="clear" w:color="auto" w:fill="FFFFFF"/>
        <w:spacing w:before="0" w:beforeAutospacing="0" w:after="0" w:afterAutospacing="0" w:line="321" w:lineRule="atLeast"/>
        <w:ind w:firstLine="560" w:firstLineChars="200"/>
        <w:rPr>
          <w:rFonts w:hint="eastAsia" w:ascii="仿宋" w:hAnsi="仿宋" w:eastAsia="仿宋" w:cs="仿宋"/>
          <w:b/>
          <w:color w:val="000000" w:themeColor="text1"/>
          <w:sz w:val="28"/>
          <w:szCs w:val="28"/>
        </w:rPr>
      </w:pPr>
      <w:r>
        <w:rPr>
          <w:rFonts w:hint="eastAsia" w:ascii="仿宋" w:hAnsi="仿宋" w:eastAsia="仿宋" w:cs="仿宋"/>
          <w:color w:val="000000" w:themeColor="text1"/>
          <w:sz w:val="28"/>
          <w:szCs w:val="28"/>
        </w:rPr>
        <w:t>贝叶斯方法是概率论的重要方法，很多领域都可以见到它的影子，所以把它选入名单。纽约时报曾经报道《</w:t>
      </w:r>
      <w:r>
        <w:rPr>
          <w:rFonts w:hint="eastAsia" w:ascii="仿宋" w:hAnsi="仿宋" w:eastAsia="仿宋" w:cs="仿宋"/>
          <w:color w:val="000000" w:themeColor="text1"/>
          <w:sz w:val="28"/>
          <w:szCs w:val="28"/>
          <w:shd w:val="clear" w:color="auto" w:fill="FFFFFF"/>
        </w:rPr>
        <w:t>从物理学到癌症研究，从生态学到心理学，贝叶斯统计正渗透到各个领域 </w:t>
      </w:r>
      <w:r>
        <w:rPr>
          <w:rFonts w:hint="eastAsia" w:ascii="仿宋" w:hAnsi="仿宋" w:eastAsia="仿宋" w:cs="仿宋"/>
          <w:color w:val="000000" w:themeColor="text1"/>
          <w:sz w:val="28"/>
          <w:szCs w:val="28"/>
        </w:rPr>
        <w:t>》 。无疑，</w:t>
      </w:r>
      <w:r>
        <w:rPr>
          <w:rStyle w:val="15"/>
          <w:rFonts w:hint="eastAsia" w:ascii="仿宋" w:hAnsi="仿宋" w:eastAsia="仿宋" w:cs="仿宋"/>
          <w:b w:val="0"/>
          <w:color w:val="000000" w:themeColor="text1"/>
          <w:sz w:val="28"/>
          <w:szCs w:val="28"/>
        </w:rPr>
        <w:t>贝叶斯是机器学习的核心方法之一</w:t>
      </w:r>
      <w:r>
        <w:rPr>
          <w:rFonts w:hint="eastAsia" w:ascii="仿宋" w:hAnsi="仿宋" w:eastAsia="仿宋" w:cs="仿宋"/>
          <w:b/>
          <w:color w:val="000000" w:themeColor="text1"/>
          <w:sz w:val="28"/>
          <w:szCs w:val="28"/>
        </w:rPr>
        <w:t>。</w:t>
      </w:r>
    </w:p>
    <w:p>
      <w:pPr>
        <w:pStyle w:val="13"/>
        <w:shd w:val="clear" w:color="auto" w:fill="FFFFFF"/>
        <w:spacing w:before="0" w:beforeAutospacing="0" w:after="0" w:afterAutospacing="0" w:line="321" w:lineRule="atLeast"/>
        <w:ind w:firstLine="840" w:firstLineChars="300"/>
        <w:rPr>
          <w:rFonts w:hint="eastAsia" w:ascii="仿宋" w:hAnsi="仿宋" w:eastAsia="仿宋" w:cs="仿宋"/>
          <w:color w:val="3E3E3E"/>
          <w:sz w:val="28"/>
          <w:szCs w:val="28"/>
        </w:rPr>
      </w:pPr>
      <w:r>
        <w:rPr>
          <w:rFonts w:hint="eastAsia" w:ascii="仿宋" w:hAnsi="仿宋" w:eastAsia="仿宋" w:cs="仿宋"/>
          <w:color w:val="000000" w:themeColor="text1"/>
          <w:sz w:val="28"/>
          <w:szCs w:val="28"/>
        </w:rPr>
        <w:t>如今贝叶斯已火热到无处不在，被看做一种生成知识的强大方法，追随者有一种奇怪的崇拜式热情，这也能被用来促进迷信和伪科学的发展。</w:t>
      </w:r>
    </w:p>
    <w:p>
      <w:pPr>
        <w:ind w:left="279" w:leftChars="133" w:firstLine="420" w:firstLineChars="150"/>
        <w:rPr>
          <w:rFonts w:hint="eastAsia" w:ascii="仿宋" w:hAnsi="仿宋" w:eastAsia="仿宋" w:cs="仿宋"/>
          <w:sz w:val="28"/>
          <w:szCs w:val="28"/>
        </w:rPr>
      </w:pPr>
      <w:r>
        <w:rPr>
          <w:rFonts w:hint="eastAsia" w:ascii="仿宋" w:hAnsi="仿宋" w:eastAsia="仿宋" w:cs="仿宋"/>
          <w:sz w:val="28"/>
          <w:szCs w:val="28"/>
        </w:rPr>
        <w:t>拉马努金是印度千年一遇的伟大数学家。他有着强大、神秘的直觉洞察力或“数感”，给出了近3900个数学公式和命题，好像有神灵在给他启 示一样。他所预见的数学命题，日后有许多得到了证实。如比利时数学家德利涅（V. Deligne）于1973年证明了拉马努金1916年提出的一个猜想，并因此获得了1978年的菲尔兹奖。</w:t>
      </w:r>
    </w:p>
    <w:p>
      <w:pPr>
        <w:pStyle w:val="13"/>
        <w:shd w:val="clear" w:color="auto" w:fill="FFFFFF"/>
        <w:spacing w:before="0" w:beforeAutospacing="0" w:after="0" w:afterAutospacing="0" w:line="321" w:lineRule="atLeast"/>
        <w:ind w:firstLine="560" w:firstLineChars="200"/>
        <w:rPr>
          <w:rFonts w:hint="eastAsia" w:ascii="仿宋" w:hAnsi="仿宋" w:eastAsia="仿宋" w:cs="仿宋"/>
          <w:color w:val="000000" w:themeColor="text1"/>
          <w:sz w:val="28"/>
          <w:szCs w:val="28"/>
        </w:rPr>
      </w:pPr>
      <w:r>
        <w:rPr>
          <w:rFonts w:hint="eastAsia" w:ascii="仿宋" w:hAnsi="仿宋" w:eastAsia="仿宋" w:cs="仿宋"/>
          <w:color w:val="000000" w:themeColor="text1"/>
          <w:sz w:val="28"/>
          <w:szCs w:val="28"/>
        </w:rPr>
        <w:t>选上的等式只是一个例子，不久以前得到证明。这种很美的等式有不少，如：</w:t>
      </w:r>
    </w:p>
    <w:p>
      <w:pPr>
        <w:pStyle w:val="13"/>
        <w:shd w:val="clear" w:color="auto" w:fill="FFFFFF"/>
        <w:spacing w:before="0" w:beforeAutospacing="0" w:after="0" w:afterAutospacing="0" w:line="321" w:lineRule="atLeast"/>
        <w:rPr>
          <w:rFonts w:hint="eastAsia" w:ascii="仿宋" w:hAnsi="仿宋" w:eastAsia="仿宋" w:cs="仿宋"/>
          <w:color w:val="3E3E3E"/>
          <w:sz w:val="28"/>
          <w:szCs w:val="28"/>
        </w:rPr>
      </w:pPr>
      <w:r>
        <w:rPr>
          <w:rFonts w:hint="eastAsia" w:ascii="仿宋" w:hAnsi="仿宋" w:eastAsia="仿宋" w:cs="仿宋"/>
          <w:color w:val="3E3E3E"/>
          <w:sz w:val="28"/>
          <w:szCs w:val="28"/>
        </w:rPr>
        <w:br w:type="textWrapping"/>
      </w:r>
      <w:r>
        <w:rPr>
          <w:rFonts w:hint="eastAsia" w:ascii="仿宋" w:hAnsi="仿宋" w:eastAsia="仿宋" w:cs="仿宋"/>
          <w:color w:val="3E3E3E"/>
          <w:sz w:val="28"/>
          <w:szCs w:val="28"/>
        </w:rPr>
        <w:drawing>
          <wp:inline distT="0" distB="0" distL="0" distR="0">
            <wp:extent cx="4301490" cy="1487170"/>
            <wp:effectExtent l="19050" t="0" r="3810" b="0"/>
            <wp:docPr id="254" name="图片 254" descr="C:\Users\Administrator\Desktop\工作室\640.webp (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图片 254" descr="C:\Users\Administrator\Desktop\工作室\640.webp (6).jpg"/>
                    <pic:cNvPicPr>
                      <a:picLocks noChangeAspect="1" noChangeArrowheads="1"/>
                    </pic:cNvPicPr>
                  </pic:nvPicPr>
                  <pic:blipFill>
                    <a:blip r:embed="rId26" cstate="print"/>
                    <a:srcRect/>
                    <a:stretch>
                      <a:fillRect/>
                    </a:stretch>
                  </pic:blipFill>
                  <pic:spPr>
                    <a:xfrm>
                      <a:off x="0" y="0"/>
                      <a:ext cx="4301490" cy="1487170"/>
                    </a:xfrm>
                    <a:prstGeom prst="rect">
                      <a:avLst/>
                    </a:prstGeom>
                    <a:noFill/>
                    <a:ln w="9525">
                      <a:noFill/>
                      <a:miter lim="800000"/>
                      <a:headEnd/>
                      <a:tailEnd/>
                    </a:ln>
                  </pic:spPr>
                </pic:pic>
              </a:graphicData>
            </a:graphic>
          </wp:inline>
        </w:drawing>
      </w:r>
    </w:p>
    <w:p>
      <w:pPr>
        <w:pStyle w:val="13"/>
        <w:shd w:val="clear" w:color="auto" w:fill="FFFFFF"/>
        <w:spacing w:before="0" w:beforeAutospacing="0" w:after="0" w:afterAutospacing="0" w:line="321" w:lineRule="atLeast"/>
        <w:rPr>
          <w:rFonts w:hint="eastAsia" w:ascii="仿宋" w:hAnsi="仿宋" w:eastAsia="仿宋" w:cs="仿宋"/>
          <w:color w:val="3E3E3E"/>
          <w:sz w:val="28"/>
          <w:szCs w:val="28"/>
        </w:rPr>
      </w:pPr>
      <w:r>
        <w:rPr>
          <w:rFonts w:hint="eastAsia" w:ascii="仿宋" w:hAnsi="仿宋" w:eastAsia="仿宋" w:cs="仿宋"/>
          <w:color w:val="3E3E3E"/>
          <w:sz w:val="28"/>
          <w:szCs w:val="28"/>
        </w:rPr>
        <w:t>等式中的</w:t>
      </w:r>
      <w:r>
        <w:rPr>
          <w:rFonts w:hint="eastAsia" w:ascii="仿宋" w:hAnsi="仿宋" w:eastAsia="仿宋" w:cs="仿宋"/>
          <w:color w:val="3E3E3E"/>
          <w:sz w:val="28"/>
          <w:szCs w:val="28"/>
        </w:rPr>
        <w:drawing>
          <wp:inline distT="0" distB="0" distL="0" distR="0">
            <wp:extent cx="962025" cy="469265"/>
            <wp:effectExtent l="19050" t="0" r="9525" b="0"/>
            <wp:docPr id="256" name="图片 256" descr="C:\Users\Administrator\Desktop\工作室\640.webp (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图片 256" descr="C:\Users\Administrator\Desktop\工作室\640.webp (7).jpg"/>
                    <pic:cNvPicPr>
                      <a:picLocks noChangeAspect="1" noChangeArrowheads="1"/>
                    </pic:cNvPicPr>
                  </pic:nvPicPr>
                  <pic:blipFill>
                    <a:blip r:embed="rId27" cstate="print"/>
                    <a:srcRect/>
                    <a:stretch>
                      <a:fillRect/>
                    </a:stretch>
                  </pic:blipFill>
                  <pic:spPr>
                    <a:xfrm>
                      <a:off x="0" y="0"/>
                      <a:ext cx="962025" cy="469265"/>
                    </a:xfrm>
                    <a:prstGeom prst="rect">
                      <a:avLst/>
                    </a:prstGeom>
                    <a:noFill/>
                    <a:ln w="9525">
                      <a:noFill/>
                      <a:miter lim="800000"/>
                      <a:headEnd/>
                      <a:tailEnd/>
                    </a:ln>
                  </pic:spPr>
                </pic:pic>
              </a:graphicData>
            </a:graphic>
          </wp:inline>
        </w:drawing>
      </w:r>
      <w:r>
        <w:rPr>
          <w:rFonts w:hint="eastAsia" w:ascii="仿宋" w:hAnsi="仿宋" w:eastAsia="仿宋" w:cs="仿宋"/>
          <w:color w:val="3E3E3E"/>
          <w:sz w:val="28"/>
          <w:szCs w:val="28"/>
        </w:rPr>
        <w:t>叫</w:t>
      </w:r>
      <w:r>
        <w:rPr>
          <w:rStyle w:val="15"/>
          <w:rFonts w:hint="eastAsia" w:ascii="仿宋" w:hAnsi="仿宋" w:eastAsia="仿宋" w:cs="仿宋"/>
          <w:color w:val="000000"/>
          <w:sz w:val="28"/>
          <w:szCs w:val="28"/>
        </w:rPr>
        <w:t>黄金分割率</w:t>
      </w:r>
      <w:r>
        <w:rPr>
          <w:rFonts w:hint="eastAsia" w:ascii="仿宋" w:hAnsi="仿宋" w:eastAsia="仿宋" w:cs="仿宋"/>
          <w:color w:val="3E3E3E"/>
          <w:sz w:val="28"/>
          <w:szCs w:val="28"/>
        </w:rPr>
        <w:t>，不少人把它看成美的闪光，而等式把黄金分割率、圆周率π、自然对数的底e 联系在了一起。还如：</w:t>
      </w:r>
      <w:r>
        <w:rPr>
          <w:rFonts w:hint="eastAsia" w:ascii="仿宋" w:hAnsi="仿宋" w:eastAsia="仿宋" w:cs="仿宋"/>
          <w:color w:val="3E3E3E"/>
          <w:sz w:val="28"/>
          <w:szCs w:val="28"/>
        </w:rPr>
        <w:drawing>
          <wp:inline distT="0" distB="0" distL="0" distR="0">
            <wp:extent cx="5939790" cy="1089025"/>
            <wp:effectExtent l="19050" t="0" r="3810" b="0"/>
            <wp:docPr id="259" name="图片 259" descr="C:\Users\Administrator\Desktop\工作室\640.webp (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图片 259" descr="C:\Users\Administrator\Desktop\工作室\640.webp (8).jpg"/>
                    <pic:cNvPicPr>
                      <a:picLocks noChangeAspect="1" noChangeArrowheads="1"/>
                    </pic:cNvPicPr>
                  </pic:nvPicPr>
                  <pic:blipFill>
                    <a:blip r:embed="rId28" cstate="print"/>
                    <a:srcRect/>
                    <a:stretch>
                      <a:fillRect/>
                    </a:stretch>
                  </pic:blipFill>
                  <pic:spPr>
                    <a:xfrm>
                      <a:off x="0" y="0"/>
                      <a:ext cx="5939790" cy="1089025"/>
                    </a:xfrm>
                    <a:prstGeom prst="rect">
                      <a:avLst/>
                    </a:prstGeom>
                    <a:noFill/>
                    <a:ln w="9525">
                      <a:noFill/>
                      <a:miter lim="800000"/>
                      <a:headEnd/>
                      <a:tailEnd/>
                    </a:ln>
                  </pic:spPr>
                </pic:pic>
              </a:graphicData>
            </a:graphic>
          </wp:inline>
        </w:drawing>
      </w:r>
    </w:p>
    <w:p>
      <w:pPr>
        <w:pStyle w:val="13"/>
        <w:shd w:val="clear" w:color="auto" w:fill="FFFFFF"/>
        <w:spacing w:before="0" w:beforeAutospacing="0" w:after="0" w:afterAutospacing="0" w:line="321" w:lineRule="atLeast"/>
        <w:ind w:firstLine="560" w:firstLineChars="200"/>
        <w:rPr>
          <w:rFonts w:hint="eastAsia" w:ascii="仿宋" w:hAnsi="仿宋" w:eastAsia="仿宋" w:cs="仿宋"/>
          <w:color w:val="3E3E3E"/>
          <w:sz w:val="28"/>
          <w:szCs w:val="28"/>
        </w:rPr>
      </w:pPr>
      <w:r>
        <w:rPr>
          <w:rFonts w:hint="eastAsia" w:ascii="仿宋" w:hAnsi="仿宋" w:eastAsia="仿宋" w:cs="仿宋"/>
          <w:color w:val="3E3E3E"/>
          <w:sz w:val="28"/>
          <w:szCs w:val="28"/>
        </w:rPr>
        <w:t>等式结合了无穷级数和广义连分数、给出了它们与两个最有名的数学常数之间的关系。</w:t>
      </w:r>
    </w:p>
    <w:p>
      <w:pPr>
        <w:pStyle w:val="13"/>
        <w:shd w:val="clear" w:color="auto" w:fill="FFFFFF"/>
        <w:spacing w:before="0" w:beforeAutospacing="0" w:after="0" w:afterAutospacing="0" w:line="321" w:lineRule="atLeast"/>
        <w:ind w:firstLine="420" w:firstLineChars="150"/>
        <w:rPr>
          <w:rFonts w:hint="eastAsia" w:ascii="仿宋" w:hAnsi="仿宋" w:eastAsia="仿宋" w:cs="仿宋"/>
          <w:color w:val="3E3E3E"/>
          <w:sz w:val="28"/>
          <w:szCs w:val="28"/>
        </w:rPr>
      </w:pPr>
      <w:r>
        <w:rPr>
          <w:rFonts w:hint="eastAsia" w:ascii="仿宋" w:hAnsi="仿宋" w:eastAsia="仿宋" w:cs="仿宋"/>
          <w:color w:val="3E3E3E"/>
          <w:sz w:val="28"/>
          <w:szCs w:val="28"/>
        </w:rPr>
        <w:t>历史上、生活中，人们常常触景生情、触物生情，而诗兴大发，不少人因此留下了千古名句。</w:t>
      </w:r>
    </w:p>
    <w:p>
      <w:pPr>
        <w:pStyle w:val="13"/>
        <w:shd w:val="clear" w:color="auto" w:fill="FFFFFF"/>
        <w:spacing w:before="0" w:beforeAutospacing="0" w:after="0" w:afterAutospacing="0" w:line="321" w:lineRule="atLeast"/>
        <w:ind w:firstLine="420" w:firstLineChars="150"/>
        <w:rPr>
          <w:rFonts w:hint="eastAsia" w:ascii="仿宋" w:hAnsi="仿宋" w:eastAsia="仿宋" w:cs="仿宋"/>
          <w:color w:val="3E3E3E"/>
          <w:sz w:val="28"/>
          <w:szCs w:val="28"/>
        </w:rPr>
      </w:pPr>
      <w:r>
        <w:rPr>
          <w:rFonts w:hint="eastAsia" w:ascii="仿宋" w:hAnsi="仿宋" w:eastAsia="仿宋" w:cs="仿宋"/>
          <w:color w:val="3E3E3E"/>
          <w:sz w:val="28"/>
          <w:szCs w:val="28"/>
        </w:rPr>
        <w:t>然而，好像很少有人托定理、托公式抒情，表达慨叹的。</w:t>
      </w:r>
    </w:p>
    <w:p>
      <w:pPr>
        <w:pStyle w:val="13"/>
        <w:shd w:val="clear" w:color="auto" w:fill="FFFFFF"/>
        <w:spacing w:before="0" w:beforeAutospacing="0" w:after="0" w:afterAutospacing="0" w:line="321" w:lineRule="atLeast"/>
        <w:ind w:firstLine="700" w:firstLineChars="250"/>
        <w:rPr>
          <w:rFonts w:hint="eastAsia" w:ascii="仿宋" w:hAnsi="仿宋" w:eastAsia="仿宋" w:cs="仿宋"/>
          <w:color w:val="3E3E3E"/>
          <w:sz w:val="28"/>
          <w:szCs w:val="28"/>
        </w:rPr>
      </w:pPr>
      <w:r>
        <w:rPr>
          <w:rFonts w:hint="eastAsia" w:ascii="仿宋" w:hAnsi="仿宋" w:eastAsia="仿宋" w:cs="仿宋"/>
          <w:color w:val="3E3E3E"/>
          <w:sz w:val="28"/>
          <w:szCs w:val="28"/>
        </w:rPr>
        <w:t>面对以上如此美妙的真理，想必大家也有真情实感加以赞美，</w:t>
      </w:r>
      <w:r>
        <w:rPr>
          <w:rStyle w:val="15"/>
          <w:rFonts w:hint="eastAsia" w:ascii="仿宋" w:hAnsi="仿宋" w:eastAsia="仿宋" w:cs="仿宋"/>
          <w:color w:val="3E3E3E"/>
          <w:sz w:val="28"/>
          <w:szCs w:val="28"/>
        </w:rPr>
        <w:t>就此邀请大家给上面10个公式赋诗，那将是科技理性与人文感性的精彩碰撞！</w:t>
      </w:r>
    </w:p>
    <w:p>
      <w:pPr>
        <w:pStyle w:val="13"/>
        <w:shd w:val="clear" w:color="auto" w:fill="FFFFFF"/>
        <w:spacing w:before="0" w:beforeAutospacing="0" w:after="0" w:afterAutospacing="0" w:line="321" w:lineRule="atLeast"/>
        <w:rPr>
          <w:rFonts w:hint="eastAsia" w:ascii="仿宋" w:hAnsi="仿宋" w:eastAsia="仿宋" w:cs="仿宋"/>
          <w:color w:val="3E3E3E"/>
          <w:sz w:val="28"/>
          <w:szCs w:val="28"/>
        </w:rPr>
      </w:pPr>
      <w:r>
        <w:rPr>
          <w:rStyle w:val="15"/>
          <w:rFonts w:hint="eastAsia" w:ascii="仿宋" w:hAnsi="仿宋" w:eastAsia="仿宋" w:cs="仿宋"/>
          <w:color w:val="000000"/>
          <w:sz w:val="28"/>
          <w:szCs w:val="28"/>
        </w:rPr>
        <w:t>上传拙诗一首抛砖引玉</w:t>
      </w:r>
      <w:r>
        <w:rPr>
          <w:rFonts w:hint="eastAsia" w:ascii="仿宋" w:hAnsi="仿宋" w:eastAsia="仿宋" w:cs="仿宋"/>
          <w:color w:val="3E3E3E"/>
          <w:sz w:val="28"/>
          <w:szCs w:val="28"/>
        </w:rPr>
        <w:t>：</w:t>
      </w:r>
    </w:p>
    <w:p>
      <w:pPr>
        <w:pStyle w:val="13"/>
        <w:shd w:val="clear" w:color="auto" w:fill="FFFFFF"/>
        <w:spacing w:before="0" w:beforeAutospacing="0" w:after="0" w:afterAutospacing="0" w:line="321" w:lineRule="atLeast"/>
        <w:jc w:val="center"/>
        <w:rPr>
          <w:rFonts w:hint="eastAsia" w:ascii="仿宋" w:hAnsi="仿宋" w:eastAsia="仿宋" w:cs="仿宋"/>
          <w:color w:val="3E3E3E"/>
          <w:sz w:val="28"/>
          <w:szCs w:val="28"/>
        </w:rPr>
      </w:pPr>
      <w:r>
        <w:rPr>
          <w:rFonts w:hint="eastAsia" w:ascii="仿宋" w:hAnsi="仿宋" w:eastAsia="仿宋" w:cs="仿宋"/>
          <w:color w:val="3E3E3E"/>
          <w:sz w:val="28"/>
          <w:szCs w:val="28"/>
        </w:rPr>
        <w:t>毕达哥拉 ‘思’勾股</w:t>
      </w:r>
    </w:p>
    <w:p>
      <w:pPr>
        <w:pStyle w:val="13"/>
        <w:shd w:val="clear" w:color="auto" w:fill="FFFFFF"/>
        <w:spacing w:before="0" w:beforeAutospacing="0" w:after="0" w:afterAutospacing="0" w:line="321" w:lineRule="atLeast"/>
        <w:jc w:val="center"/>
        <w:rPr>
          <w:rFonts w:hint="eastAsia" w:ascii="仿宋" w:hAnsi="仿宋" w:eastAsia="仿宋" w:cs="仿宋"/>
          <w:color w:val="3E3E3E"/>
          <w:sz w:val="28"/>
          <w:szCs w:val="28"/>
        </w:rPr>
      </w:pPr>
      <w:r>
        <w:rPr>
          <w:rFonts w:hint="eastAsia" w:ascii="仿宋" w:hAnsi="仿宋" w:eastAsia="仿宋" w:cs="仿宋"/>
          <w:color w:val="3E3E3E"/>
          <w:sz w:val="28"/>
          <w:szCs w:val="28"/>
        </w:rPr>
        <w:t>百牛一出千人舞</w:t>
      </w:r>
    </w:p>
    <w:p>
      <w:pPr>
        <w:pStyle w:val="13"/>
        <w:shd w:val="clear" w:color="auto" w:fill="FFFFFF"/>
        <w:spacing w:before="0" w:beforeAutospacing="0" w:after="0" w:afterAutospacing="0" w:line="321" w:lineRule="atLeast"/>
        <w:jc w:val="center"/>
        <w:rPr>
          <w:rFonts w:hint="eastAsia" w:ascii="仿宋" w:hAnsi="仿宋" w:eastAsia="仿宋" w:cs="仿宋"/>
          <w:color w:val="3E3E3E"/>
          <w:sz w:val="28"/>
          <w:szCs w:val="28"/>
        </w:rPr>
      </w:pPr>
      <w:r>
        <w:rPr>
          <w:rFonts w:hint="eastAsia" w:ascii="仿宋" w:hAnsi="仿宋" w:eastAsia="仿宋" w:cs="仿宋"/>
          <w:color w:val="3E3E3E"/>
          <w:sz w:val="28"/>
          <w:szCs w:val="28"/>
        </w:rPr>
        <w:t>投尸大海太无理</w:t>
      </w:r>
    </w:p>
    <w:p>
      <w:pPr>
        <w:pStyle w:val="13"/>
        <w:shd w:val="clear" w:color="auto" w:fill="FFFFFF"/>
        <w:spacing w:before="0" w:beforeAutospacing="0" w:after="0" w:afterAutospacing="0" w:line="321" w:lineRule="atLeast"/>
        <w:jc w:val="center"/>
        <w:rPr>
          <w:rFonts w:hint="eastAsia" w:ascii="仿宋" w:hAnsi="仿宋" w:eastAsia="仿宋" w:cs="仿宋"/>
          <w:color w:val="3E3E3E"/>
          <w:sz w:val="28"/>
          <w:szCs w:val="28"/>
        </w:rPr>
      </w:pPr>
      <w:r>
        <w:rPr>
          <w:rFonts w:hint="eastAsia" w:ascii="仿宋" w:hAnsi="仿宋" w:eastAsia="仿宋" w:cs="仿宋"/>
          <w:color w:val="3E3E3E"/>
          <w:sz w:val="28"/>
          <w:szCs w:val="28"/>
        </w:rPr>
        <w:t>几何原本芳千古 </w:t>
      </w:r>
    </w:p>
    <w:p>
      <w:pPr>
        <w:pStyle w:val="13"/>
        <w:shd w:val="clear" w:color="auto" w:fill="FFFFFF"/>
        <w:spacing w:before="0" w:beforeAutospacing="0" w:after="0" w:afterAutospacing="0" w:line="321" w:lineRule="atLeast"/>
        <w:rPr>
          <w:rFonts w:hint="eastAsia" w:ascii="仿宋" w:hAnsi="仿宋" w:eastAsia="仿宋" w:cs="仿宋"/>
          <w:color w:val="3E3E3E"/>
          <w:sz w:val="28"/>
          <w:szCs w:val="28"/>
        </w:rPr>
      </w:pPr>
      <w:r>
        <w:rPr>
          <w:rStyle w:val="15"/>
          <w:rFonts w:hint="eastAsia" w:ascii="仿宋" w:hAnsi="仿宋" w:eastAsia="仿宋" w:cs="仿宋"/>
          <w:color w:val="000000"/>
          <w:sz w:val="28"/>
          <w:szCs w:val="28"/>
        </w:rPr>
        <w:t>解释</w:t>
      </w:r>
      <w:r>
        <w:rPr>
          <w:rFonts w:hint="eastAsia" w:ascii="仿宋" w:hAnsi="仿宋" w:eastAsia="仿宋" w:cs="仿宋"/>
          <w:color w:val="3E3E3E"/>
          <w:sz w:val="28"/>
          <w:szCs w:val="28"/>
        </w:rPr>
        <w:t>：据说毕达哥拉斯沉思发现了勾股定理后，即斩了百头牛作庆祝，因此勾股定理又称“百牛定理”。毕氏学派的弟子希伯索斯发现了一个惊人的事实，若正方形的边长为1，则对角线的长√2不是一个有理数，这一发现使该学派领导人惶恐，希伯索斯被残忍地投尸大海，葬身鱼腹。然而真理毕竟是淹没不了的，抹杀真理才是“无理”。人们为了纪念希伯索斯，就把他发现的这种量取名“无理数”。欧几里得《几何原本》中提出了一种证明无理数的经典方法。</w:t>
      </w:r>
    </w:p>
    <w:p>
      <w:pPr>
        <w:rPr>
          <w:rFonts w:hint="eastAsia" w:ascii="仿宋" w:hAnsi="仿宋" w:eastAsia="仿宋" w:cs="仿宋"/>
          <w:sz w:val="28"/>
          <w:szCs w:val="28"/>
        </w:rPr>
      </w:pPr>
    </w:p>
    <w:sectPr>
      <w:footerReference r:id="rId10" w:type="first"/>
      <w:headerReference r:id="rId8" w:type="default"/>
      <w:footerReference r:id="rId9" w:type="default"/>
      <w:pgSz w:w="11906" w:h="16838"/>
      <w:pgMar w:top="1440" w:right="1273" w:bottom="1440" w:left="1273" w:header="851" w:footer="992" w:gutter="0"/>
      <w:pgNumType w:start="1"/>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Arial">
    <w:panose1 w:val="020B0604020202020204"/>
    <w:charset w:val="00"/>
    <w:family w:val="swiss"/>
    <w:pitch w:val="default"/>
    <w:sig w:usb0="E0002AFF" w:usb1="C0007843" w:usb2="00000009" w:usb3="00000000" w:csb0="400001FF" w:csb1="FFFF0000"/>
  </w:font>
  <w:font w:name="Courier New">
    <w:panose1 w:val="02070309020205020404"/>
    <w:charset w:val="00"/>
    <w:family w:val="modern"/>
    <w:pitch w:val="default"/>
    <w:sig w:usb0="E0002AFF" w:usb1="C0007843" w:usb2="00000009" w:usb3="00000000" w:csb0="400001FF" w:csb1="FFFF0000"/>
  </w:font>
  <w:font w:name="Cambria">
    <w:panose1 w:val="02040503050406030204"/>
    <w:charset w:val="00"/>
    <w:family w:val="roman"/>
    <w:pitch w:val="default"/>
    <w:sig w:usb0="E00002FF" w:usb1="400004FF" w:usb2="00000000" w:usb3="00000000" w:csb0="2000019F" w:csb1="00000000"/>
  </w:font>
  <w:font w:name="Verdana">
    <w:panose1 w:val="020B0604030504040204"/>
    <w:charset w:val="00"/>
    <w:family w:val="swiss"/>
    <w:pitch w:val="default"/>
    <w:sig w:usb0="A10006FF" w:usb1="4000205B" w:usb2="00000010" w:usb3="00000000" w:csb0="2000019F" w:csb1="00000000"/>
  </w:font>
  <w:font w:name="华文新魏">
    <w:altName w:val="宋体"/>
    <w:panose1 w:val="00000000000000000000"/>
    <w:charset w:val="86"/>
    <w:family w:val="auto"/>
    <w:pitch w:val="default"/>
    <w:sig w:usb0="00000000" w:usb1="00000000" w:usb2="00000010" w:usb3="00000000" w:csb0="00040000" w:csb1="00000000"/>
  </w:font>
  <w:font w:name="华文隶书">
    <w:altName w:val="微软雅黑"/>
    <w:panose1 w:val="00000000000000000000"/>
    <w:charset w:val="86"/>
    <w:family w:val="auto"/>
    <w:pitch w:val="default"/>
    <w:sig w:usb0="00000000" w:usb1="00000000" w:usb2="00000010" w:usb3="00000000" w:csb0="00040000" w:csb1="00000000"/>
  </w:font>
  <w:font w:name="华文行楷">
    <w:altName w:val="宋体"/>
    <w:panose1 w:val="00000000000000000000"/>
    <w:charset w:val="86"/>
    <w:family w:val="auto"/>
    <w:pitch w:val="default"/>
    <w:sig w:usb0="00000000" w:usb1="00000000" w:usb2="00000010" w:usb3="00000000" w:csb0="00040000" w:csb1="00000000"/>
  </w:font>
  <w:font w:name="方正彩云简体">
    <w:altName w:val="宋体"/>
    <w:panose1 w:val="00000000000000000000"/>
    <w:charset w:val="86"/>
    <w:family w:val="auto"/>
    <w:pitch w:val="default"/>
    <w:sig w:usb0="00000000" w:usb1="00000000" w:usb2="00000010" w:usb3="00000000" w:csb0="00040000" w:csb1="00000000"/>
  </w:font>
  <w:font w:name="华文楷体">
    <w:altName w:val="宋体"/>
    <w:panose1 w:val="00000000000000000000"/>
    <w:charset w:val="86"/>
    <w:family w:val="auto"/>
    <w:pitch w:val="default"/>
    <w:sig w:usb0="00000000" w:usb1="00000000" w:usb2="00000010" w:usb3="00000000" w:csb0="0004009F" w:csb1="00000000"/>
  </w:font>
  <w:font w:name="Helvetica">
    <w:altName w:val="Arial"/>
    <w:panose1 w:val="020B0504020202020204"/>
    <w:charset w:val="00"/>
    <w:family w:val="swiss"/>
    <w:pitch w:val="default"/>
    <w:sig w:usb0="00000000" w:usb1="00000000" w:usb2="00000000" w:usb3="00000000" w:csb0="00000001" w:csb1="00000000"/>
  </w:font>
  <w:font w:name="仿宋">
    <w:panose1 w:val="02010609060101010101"/>
    <w:charset w:val="86"/>
    <w:family w:val="modern"/>
    <w:pitch w:val="default"/>
    <w:sig w:usb0="800002BF" w:usb1="38CF7CFA" w:usb2="00000016" w:usb3="00000000" w:csb0="00040001" w:csb1="00000000"/>
  </w:font>
  <w:font w:name="微软雅黑">
    <w:panose1 w:val="020B0503020204020204"/>
    <w:charset w:val="86"/>
    <w:family w:val="swiss"/>
    <w:pitch w:val="default"/>
    <w:sig w:usb0="80000287" w:usb1="280F3C52" w:usb2="00000016" w:usb3="00000000" w:csb0="0004001F" w:csb1="00000000"/>
  </w:font>
  <w:font w:name="Helvetica Neue">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 w:name="楷体">
    <w:panose1 w:val="02010609060101010101"/>
    <w:charset w:val="86"/>
    <w:family w:val="auto"/>
    <w:pitch w:val="default"/>
    <w:sig w:usb0="800002BF" w:usb1="38CF7CFA" w:usb2="00000016" w:usb3="00000000" w:csb0="00040001" w:csb1="00000000"/>
  </w:font>
  <w:font w:name="叶根友毛笔行书2.0版">
    <w:panose1 w:val="02010601030101010101"/>
    <w:charset w:val="86"/>
    <w:family w:val="auto"/>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ind w:right="360"/>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framePr w:wrap="around" w:vAnchor="text" w:hAnchor="margin" w:xAlign="center" w:y="1"/>
      <w:rPr>
        <w:rStyle w:val="16"/>
      </w:rPr>
    </w:pPr>
    <w:r>
      <w:fldChar w:fldCharType="begin"/>
    </w:r>
    <w:r>
      <w:rPr>
        <w:rStyle w:val="16"/>
      </w:rPr>
      <w:instrText xml:space="preserve">PAGE  </w:instrText>
    </w:r>
    <w:r>
      <w:fldChar w:fldCharType="separate"/>
    </w:r>
    <w:r>
      <w:fldChar w:fldCharType="end"/>
    </w:r>
  </w:p>
  <w:p>
    <w:pPr>
      <w:pStyle w:val="8"/>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framePr w:wrap="around" w:vAnchor="text" w:hAnchor="margin" w:xAlign="center" w:y="1"/>
      <w:rPr>
        <w:rStyle w:val="16"/>
      </w:rPr>
    </w:pPr>
    <w:r>
      <w:fldChar w:fldCharType="begin"/>
    </w:r>
    <w:r>
      <w:rPr>
        <w:rStyle w:val="16"/>
      </w:rPr>
      <w:instrText xml:space="preserve">PAGE  </w:instrText>
    </w:r>
    <w:r>
      <w:fldChar w:fldCharType="separate"/>
    </w:r>
    <w:r>
      <w:rPr>
        <w:rStyle w:val="16"/>
      </w:rPr>
      <w:t>46</w:t>
    </w:r>
    <w:r>
      <w:fldChar w:fldCharType="end"/>
    </w:r>
  </w:p>
  <w:p>
    <w:pPr>
      <w:pStyle w:val="8"/>
      <w:ind w:right="360"/>
      <w:jc w:val="cen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framePr w:wrap="around" w:vAnchor="text" w:hAnchor="margin" w:y="1"/>
      <w:rPr>
        <w:rStyle w:val="16"/>
      </w:rPr>
    </w:pPr>
    <w:r>
      <w:fldChar w:fldCharType="begin"/>
    </w:r>
    <w:r>
      <w:rPr>
        <w:rStyle w:val="16"/>
      </w:rPr>
      <w:instrText xml:space="preserve">PAGE  </w:instrText>
    </w:r>
    <w:r>
      <w:fldChar w:fldCharType="end"/>
    </w:r>
  </w:p>
  <w:p>
    <w:pPr>
      <w:pStyle w:val="9"/>
      <w:ind w:firstLine="360"/>
      <w:jc w:val="both"/>
      <w:rPr>
        <w:rFonts w:hint="eastAsia"/>
      </w:rPr>
    </w:pPr>
    <w:r>
      <w:rPr>
        <w:rFonts w:hint="eastAsia"/>
      </w:rPr>
      <w:t>工作室简报（2014年第8期）</w:t>
    </w:r>
  </w:p>
  <w:p>
    <w:pPr>
      <w:pStyle w:val="9"/>
      <w:rPr>
        <w:rFonts w:hint="eastAsia"/>
      </w:rPr>
    </w:pPr>
    <w:r>
      <w:rPr>
        <w:rFonts w:hint="eastAsia"/>
      </w:rPr>
      <w:t xml:space="preserve">                                                                   </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framePr w:wrap="around" w:vAnchor="text" w:hAnchor="margin" w:y="1"/>
      <w:rPr>
        <w:rStyle w:val="16"/>
      </w:rPr>
    </w:pPr>
    <w:r>
      <w:fldChar w:fldCharType="begin"/>
    </w:r>
    <w:r>
      <w:rPr>
        <w:rStyle w:val="16"/>
      </w:rPr>
      <w:instrText xml:space="preserve">PAGE  </w:instrText>
    </w:r>
    <w:r>
      <w:fldChar w:fldCharType="end"/>
    </w:r>
  </w:p>
  <w:p>
    <w:pPr>
      <w:pStyle w:val="9"/>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jc w:val="both"/>
      <w:rPr>
        <w:rFonts w:hint="eastAsia"/>
      </w:rPr>
    </w:pPr>
    <w:r>
      <w:rPr>
        <w:rFonts w:hint="eastAsia"/>
      </w:rPr>
      <w:t>工作室简报（201</w:t>
    </w:r>
    <w:r>
      <w:rPr>
        <w:rFonts w:hint="eastAsia"/>
        <w:lang w:val="en-US" w:eastAsia="zh-CN"/>
      </w:rPr>
      <w:t>8</w:t>
    </w:r>
    <w:r>
      <w:rPr>
        <w:rFonts w:hint="eastAsia"/>
      </w:rPr>
      <w:t>年第</w:t>
    </w:r>
    <w:r>
      <w:rPr>
        <w:rFonts w:hint="eastAsia"/>
        <w:lang w:val="en-US" w:eastAsia="zh-CN"/>
      </w:rPr>
      <w:t>4</w:t>
    </w:r>
    <w:r>
      <w:rPr>
        <w:rFonts w:hint="eastAsia"/>
      </w:rPr>
      <w:t>期）</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jc w:val="both"/>
      <w:rPr>
        <w:rFonts w:hint="eastAsia"/>
      </w:rPr>
    </w:pPr>
    <w:r>
      <w:rPr>
        <w:rFonts w:hint="eastAsia"/>
      </w:rPr>
      <w:t>工作室简报（201</w:t>
    </w:r>
    <w:r>
      <w:rPr>
        <w:rFonts w:hint="eastAsia"/>
        <w:lang w:val="en-US" w:eastAsia="zh-CN"/>
      </w:rPr>
      <w:t>8</w:t>
    </w:r>
    <w:r>
      <w:rPr>
        <w:rFonts w:hint="eastAsia"/>
      </w:rPr>
      <w:t>年第</w:t>
    </w:r>
    <w:r>
      <w:rPr>
        <w:rFonts w:hint="eastAsia"/>
        <w:lang w:val="en-US" w:eastAsia="zh-CN"/>
      </w:rPr>
      <w:t>4</w:t>
    </w:r>
    <w:r>
      <w:rPr>
        <w:rFonts w:hint="eastAsia"/>
      </w:rPr>
      <w:t>期）</w:t>
    </w:r>
  </w:p>
  <w:p>
    <w:pPr>
      <w:pStyle w:val="9"/>
      <w:rPr>
        <w:rFonts w:hint="eastAsia"/>
      </w:rPr>
    </w:pPr>
    <w:r>
      <w:rPr>
        <w:rFonts w:hint="eastAsia"/>
      </w:rP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07E427B"/>
    <w:multiLevelType w:val="multilevel"/>
    <w:tmpl w:val="507E427B"/>
    <w:lvl w:ilvl="0" w:tentative="0">
      <w:start w:val="1"/>
      <w:numFmt w:val="bullet"/>
      <w:pStyle w:val="43"/>
      <w:lvlText w:val=""/>
      <w:lvlJc w:val="left"/>
      <w:pPr>
        <w:tabs>
          <w:tab w:val="left" w:pos="0"/>
        </w:tabs>
        <w:ind w:left="0" w:firstLine="0"/>
      </w:pPr>
      <w:rPr>
        <w:rFonts w:hint="default" w:ascii="Wingdings" w:hAnsi="Wingdings"/>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1">
    <w:nsid w:val="74E008E4"/>
    <w:multiLevelType w:val="multilevel"/>
    <w:tmpl w:val="74E008E4"/>
    <w:lvl w:ilvl="0" w:tentative="0">
      <w:start w:val="1"/>
      <w:numFmt w:val="chineseCountingThousand"/>
      <w:suff w:val="nothing"/>
      <w:lvlText w:val="第%1部分"/>
      <w:lvlJc w:val="left"/>
      <w:pPr>
        <w:ind w:left="2520" w:firstLine="0"/>
      </w:pPr>
      <w:rPr>
        <w:rFonts w:hint="eastAsia" w:ascii="Times New Roman" w:hAnsi="Times New Roman" w:cs="Times New Roman"/>
        <w:b/>
        <w:bCs w:val="0"/>
        <w:i w:val="0"/>
        <w:iCs w:val="0"/>
        <w:caps w:val="0"/>
        <w:smallCaps w:val="0"/>
        <w:strike w:val="0"/>
        <w:dstrike w:val="0"/>
        <w:outline w:val="0"/>
        <w:shadow w:val="0"/>
        <w:emboss w:val="0"/>
        <w:imprint w:val="0"/>
        <w:vanish w:val="0"/>
        <w:spacing w:val="0"/>
        <w:position w:val="0"/>
        <w:u w:val="none"/>
        <w:vertAlign w:val="baseline"/>
        <w:lang w:val="en-US"/>
      </w:rPr>
    </w:lvl>
    <w:lvl w:ilvl="1" w:tentative="0">
      <w:start w:val="1"/>
      <w:numFmt w:val="chineseCountingThousand"/>
      <w:suff w:val="nothing"/>
      <w:lvlText w:val="(%2)"/>
      <w:lvlJc w:val="left"/>
      <w:pPr>
        <w:ind w:left="-2341" w:firstLine="0"/>
      </w:pPr>
      <w:rPr>
        <w:rFonts w:hint="eastAsia" w:ascii="Times New Roman" w:hAnsi="Times New Roman" w:cs="Times New Roman"/>
        <w:b w:val="0"/>
        <w:bCs w:val="0"/>
        <w:i w:val="0"/>
        <w:iCs w:val="0"/>
        <w:caps w:val="0"/>
        <w:smallCaps w:val="0"/>
        <w:strike w:val="0"/>
        <w:dstrike w:val="0"/>
        <w:outline w:val="0"/>
        <w:shadow w:val="0"/>
        <w:emboss w:val="0"/>
        <w:imprint w:val="0"/>
        <w:vanish w:val="0"/>
        <w:spacing w:val="0"/>
        <w:position w:val="0"/>
        <w:u w:val="none"/>
        <w:vertAlign w:val="baseline"/>
      </w:rPr>
    </w:lvl>
    <w:lvl w:ilvl="2" w:tentative="0">
      <w:start w:val="1"/>
      <w:numFmt w:val="decimal"/>
      <w:pStyle w:val="4"/>
      <w:suff w:val="nothing"/>
      <w:lvlText w:val="%3."/>
      <w:lvlJc w:val="left"/>
      <w:pPr>
        <w:ind w:left="-2521" w:firstLine="0"/>
      </w:pPr>
      <w:rPr>
        <w:rFonts w:hint="eastAsia"/>
        <w:b w:val="0"/>
      </w:rPr>
    </w:lvl>
    <w:lvl w:ilvl="3" w:tentative="0">
      <w:start w:val="1"/>
      <w:numFmt w:val="decimal"/>
      <w:suff w:val="nothing"/>
      <w:lvlText w:val="%4. "/>
      <w:lvlJc w:val="left"/>
      <w:pPr>
        <w:ind w:left="-1920" w:firstLine="0"/>
      </w:pPr>
      <w:rPr>
        <w:rFonts w:hint="eastAsia"/>
      </w:rPr>
    </w:lvl>
    <w:lvl w:ilvl="4" w:tentative="0">
      <w:start w:val="1"/>
      <w:numFmt w:val="decimal"/>
      <w:suff w:val="nothing"/>
      <w:lvlText w:val="（%5）"/>
      <w:lvlJc w:val="left"/>
      <w:pPr>
        <w:ind w:left="-1920" w:firstLine="0"/>
      </w:pPr>
      <w:rPr>
        <w:rFonts w:hint="eastAsia"/>
      </w:rPr>
    </w:lvl>
    <w:lvl w:ilvl="5" w:tentative="0">
      <w:start w:val="1"/>
      <w:numFmt w:val="decimalEnclosedCircle"/>
      <w:suff w:val="nothing"/>
      <w:lvlText w:val="%6"/>
      <w:lvlJc w:val="left"/>
      <w:pPr>
        <w:ind w:left="-1920" w:firstLine="0"/>
      </w:pPr>
      <w:rPr>
        <w:rFonts w:hint="eastAsia"/>
      </w:rPr>
    </w:lvl>
    <w:lvl w:ilvl="6" w:tentative="0">
      <w:start w:val="1"/>
      <w:numFmt w:val="none"/>
      <w:suff w:val="nothing"/>
      <w:lvlText w:val=""/>
      <w:lvlJc w:val="left"/>
      <w:pPr>
        <w:ind w:left="-1920" w:firstLine="0"/>
      </w:pPr>
      <w:rPr>
        <w:rFonts w:hint="eastAsia"/>
      </w:rPr>
    </w:lvl>
    <w:lvl w:ilvl="7" w:tentative="0">
      <w:start w:val="1"/>
      <w:numFmt w:val="none"/>
      <w:suff w:val="nothing"/>
      <w:lvlText w:val=""/>
      <w:lvlJc w:val="left"/>
      <w:pPr>
        <w:ind w:left="-1920" w:firstLine="0"/>
      </w:pPr>
      <w:rPr>
        <w:rFonts w:hint="eastAsia"/>
      </w:rPr>
    </w:lvl>
    <w:lvl w:ilvl="8" w:tentative="0">
      <w:start w:val="1"/>
      <w:numFmt w:val="none"/>
      <w:suff w:val="nothing"/>
      <w:lvlText w:val=""/>
      <w:lvlJc w:val="left"/>
      <w:pPr>
        <w:ind w:left="-1920" w:firstLine="0"/>
      </w:pPr>
      <w:rPr>
        <w:rFonts w:hint="eastAsia"/>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doNotValidateAgainstSchema/>
  <w:doNotDemarcateInvalidXml/>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0010E7"/>
    <w:rsid w:val="00001BEE"/>
    <w:rsid w:val="00016130"/>
    <w:rsid w:val="000261A2"/>
    <w:rsid w:val="00031B2E"/>
    <w:rsid w:val="000472E4"/>
    <w:rsid w:val="0004763C"/>
    <w:rsid w:val="000522A3"/>
    <w:rsid w:val="00054509"/>
    <w:rsid w:val="00062A9A"/>
    <w:rsid w:val="000737F2"/>
    <w:rsid w:val="00075323"/>
    <w:rsid w:val="00077505"/>
    <w:rsid w:val="00086785"/>
    <w:rsid w:val="00086B77"/>
    <w:rsid w:val="000956F8"/>
    <w:rsid w:val="000967BD"/>
    <w:rsid w:val="000A6279"/>
    <w:rsid w:val="000B05F1"/>
    <w:rsid w:val="000B4F04"/>
    <w:rsid w:val="000B5BAD"/>
    <w:rsid w:val="000B6B21"/>
    <w:rsid w:val="000B7EE1"/>
    <w:rsid w:val="000C015E"/>
    <w:rsid w:val="000C7636"/>
    <w:rsid w:val="000D1083"/>
    <w:rsid w:val="000D267F"/>
    <w:rsid w:val="000D3F49"/>
    <w:rsid w:val="000E279B"/>
    <w:rsid w:val="000E4EB5"/>
    <w:rsid w:val="000F383E"/>
    <w:rsid w:val="000F47AC"/>
    <w:rsid w:val="001051E7"/>
    <w:rsid w:val="001111B2"/>
    <w:rsid w:val="00111B21"/>
    <w:rsid w:val="001123A3"/>
    <w:rsid w:val="001147DE"/>
    <w:rsid w:val="00125282"/>
    <w:rsid w:val="00127D0D"/>
    <w:rsid w:val="00134933"/>
    <w:rsid w:val="00140B10"/>
    <w:rsid w:val="00151D33"/>
    <w:rsid w:val="0015466A"/>
    <w:rsid w:val="001571FC"/>
    <w:rsid w:val="00161002"/>
    <w:rsid w:val="00161933"/>
    <w:rsid w:val="001634A8"/>
    <w:rsid w:val="0016466B"/>
    <w:rsid w:val="00173112"/>
    <w:rsid w:val="00184018"/>
    <w:rsid w:val="001857D5"/>
    <w:rsid w:val="00193A65"/>
    <w:rsid w:val="001A24A9"/>
    <w:rsid w:val="001A2D17"/>
    <w:rsid w:val="001A467A"/>
    <w:rsid w:val="001A61BC"/>
    <w:rsid w:val="001C4E26"/>
    <w:rsid w:val="001C62F2"/>
    <w:rsid w:val="001D46D6"/>
    <w:rsid w:val="001D4F5B"/>
    <w:rsid w:val="001D78F0"/>
    <w:rsid w:val="001E5257"/>
    <w:rsid w:val="001F1712"/>
    <w:rsid w:val="001F4A62"/>
    <w:rsid w:val="001F6352"/>
    <w:rsid w:val="001F776D"/>
    <w:rsid w:val="00201639"/>
    <w:rsid w:val="00214909"/>
    <w:rsid w:val="002166E2"/>
    <w:rsid w:val="00230F27"/>
    <w:rsid w:val="0023648B"/>
    <w:rsid w:val="00237B68"/>
    <w:rsid w:val="00246C7B"/>
    <w:rsid w:val="002500F2"/>
    <w:rsid w:val="002547F9"/>
    <w:rsid w:val="00257B24"/>
    <w:rsid w:val="00260972"/>
    <w:rsid w:val="002658C9"/>
    <w:rsid w:val="00267703"/>
    <w:rsid w:val="0027633D"/>
    <w:rsid w:val="0028333F"/>
    <w:rsid w:val="00290E53"/>
    <w:rsid w:val="00292C4C"/>
    <w:rsid w:val="002A1B13"/>
    <w:rsid w:val="002A351D"/>
    <w:rsid w:val="002B685A"/>
    <w:rsid w:val="002B76C2"/>
    <w:rsid w:val="002C1121"/>
    <w:rsid w:val="002C5E9D"/>
    <w:rsid w:val="002D7269"/>
    <w:rsid w:val="002F14AE"/>
    <w:rsid w:val="002F4023"/>
    <w:rsid w:val="002F5D06"/>
    <w:rsid w:val="00306787"/>
    <w:rsid w:val="00315496"/>
    <w:rsid w:val="00316848"/>
    <w:rsid w:val="00320336"/>
    <w:rsid w:val="00321B38"/>
    <w:rsid w:val="00335CFE"/>
    <w:rsid w:val="00344511"/>
    <w:rsid w:val="00345CF1"/>
    <w:rsid w:val="00353B3A"/>
    <w:rsid w:val="00354600"/>
    <w:rsid w:val="003573DA"/>
    <w:rsid w:val="00360F5D"/>
    <w:rsid w:val="0036291A"/>
    <w:rsid w:val="00366BA1"/>
    <w:rsid w:val="0036704B"/>
    <w:rsid w:val="00367DBD"/>
    <w:rsid w:val="003760E5"/>
    <w:rsid w:val="00382927"/>
    <w:rsid w:val="0038783E"/>
    <w:rsid w:val="003935DF"/>
    <w:rsid w:val="00394E10"/>
    <w:rsid w:val="003975BC"/>
    <w:rsid w:val="003A6E14"/>
    <w:rsid w:val="003B0B61"/>
    <w:rsid w:val="003B71D9"/>
    <w:rsid w:val="003B7E43"/>
    <w:rsid w:val="003D55E1"/>
    <w:rsid w:val="003E10E4"/>
    <w:rsid w:val="003E7BD3"/>
    <w:rsid w:val="004001B4"/>
    <w:rsid w:val="0040489C"/>
    <w:rsid w:val="004048EF"/>
    <w:rsid w:val="00426CE7"/>
    <w:rsid w:val="004338B3"/>
    <w:rsid w:val="00434B41"/>
    <w:rsid w:val="00437582"/>
    <w:rsid w:val="004456B2"/>
    <w:rsid w:val="00447BBA"/>
    <w:rsid w:val="004612A1"/>
    <w:rsid w:val="00462062"/>
    <w:rsid w:val="0046642E"/>
    <w:rsid w:val="00470AE1"/>
    <w:rsid w:val="004772A0"/>
    <w:rsid w:val="00481451"/>
    <w:rsid w:val="00487929"/>
    <w:rsid w:val="00494CA1"/>
    <w:rsid w:val="0049740D"/>
    <w:rsid w:val="004B03C1"/>
    <w:rsid w:val="004C44AD"/>
    <w:rsid w:val="004E09B2"/>
    <w:rsid w:val="004E3512"/>
    <w:rsid w:val="0050388F"/>
    <w:rsid w:val="00504740"/>
    <w:rsid w:val="0052300E"/>
    <w:rsid w:val="00533CC1"/>
    <w:rsid w:val="00535463"/>
    <w:rsid w:val="005371C3"/>
    <w:rsid w:val="0054378B"/>
    <w:rsid w:val="00544F92"/>
    <w:rsid w:val="00550AE5"/>
    <w:rsid w:val="00552E41"/>
    <w:rsid w:val="005613FC"/>
    <w:rsid w:val="00571B3E"/>
    <w:rsid w:val="005775D1"/>
    <w:rsid w:val="005850FD"/>
    <w:rsid w:val="005856C9"/>
    <w:rsid w:val="00585DF9"/>
    <w:rsid w:val="005A0DD1"/>
    <w:rsid w:val="005A6E7B"/>
    <w:rsid w:val="005B28AA"/>
    <w:rsid w:val="005B308E"/>
    <w:rsid w:val="005C097D"/>
    <w:rsid w:val="005C2BF3"/>
    <w:rsid w:val="005C5523"/>
    <w:rsid w:val="005C67F6"/>
    <w:rsid w:val="005C7249"/>
    <w:rsid w:val="005D121C"/>
    <w:rsid w:val="005D5453"/>
    <w:rsid w:val="005D60EB"/>
    <w:rsid w:val="005F0762"/>
    <w:rsid w:val="005F7AFF"/>
    <w:rsid w:val="0060075D"/>
    <w:rsid w:val="00600D99"/>
    <w:rsid w:val="00607735"/>
    <w:rsid w:val="00612EF3"/>
    <w:rsid w:val="00613230"/>
    <w:rsid w:val="00613599"/>
    <w:rsid w:val="00616844"/>
    <w:rsid w:val="00626C60"/>
    <w:rsid w:val="006425A9"/>
    <w:rsid w:val="00643DB1"/>
    <w:rsid w:val="00643E71"/>
    <w:rsid w:val="00661A4F"/>
    <w:rsid w:val="006728FE"/>
    <w:rsid w:val="006756A2"/>
    <w:rsid w:val="00695A6C"/>
    <w:rsid w:val="0069604A"/>
    <w:rsid w:val="006A5138"/>
    <w:rsid w:val="006A5ED2"/>
    <w:rsid w:val="006B1EC7"/>
    <w:rsid w:val="006B649D"/>
    <w:rsid w:val="006C07BD"/>
    <w:rsid w:val="006C4904"/>
    <w:rsid w:val="006C7EFD"/>
    <w:rsid w:val="006D03BB"/>
    <w:rsid w:val="006E0EF5"/>
    <w:rsid w:val="006E3B4B"/>
    <w:rsid w:val="006E41D2"/>
    <w:rsid w:val="006E76B6"/>
    <w:rsid w:val="006F535C"/>
    <w:rsid w:val="006F59AF"/>
    <w:rsid w:val="00707A5A"/>
    <w:rsid w:val="00710D57"/>
    <w:rsid w:val="007136DB"/>
    <w:rsid w:val="00714EC2"/>
    <w:rsid w:val="00717106"/>
    <w:rsid w:val="00717DE9"/>
    <w:rsid w:val="007273F4"/>
    <w:rsid w:val="00733C8B"/>
    <w:rsid w:val="007370B6"/>
    <w:rsid w:val="0074538D"/>
    <w:rsid w:val="007526EB"/>
    <w:rsid w:val="00754C9F"/>
    <w:rsid w:val="00761BEE"/>
    <w:rsid w:val="007656BF"/>
    <w:rsid w:val="00774C82"/>
    <w:rsid w:val="0077626F"/>
    <w:rsid w:val="00777260"/>
    <w:rsid w:val="0079181C"/>
    <w:rsid w:val="007A4B8A"/>
    <w:rsid w:val="007A5144"/>
    <w:rsid w:val="007B2F2F"/>
    <w:rsid w:val="007C3252"/>
    <w:rsid w:val="007C512B"/>
    <w:rsid w:val="007F087C"/>
    <w:rsid w:val="0082139D"/>
    <w:rsid w:val="00824FB8"/>
    <w:rsid w:val="008363DC"/>
    <w:rsid w:val="00847F8E"/>
    <w:rsid w:val="00850C0B"/>
    <w:rsid w:val="008602EA"/>
    <w:rsid w:val="00864FA9"/>
    <w:rsid w:val="0086570A"/>
    <w:rsid w:val="00865E3A"/>
    <w:rsid w:val="00871030"/>
    <w:rsid w:val="00873EF4"/>
    <w:rsid w:val="0088165D"/>
    <w:rsid w:val="00884FEB"/>
    <w:rsid w:val="00885AE6"/>
    <w:rsid w:val="00886F7B"/>
    <w:rsid w:val="00890AE1"/>
    <w:rsid w:val="008A4284"/>
    <w:rsid w:val="008A499F"/>
    <w:rsid w:val="008B5CA9"/>
    <w:rsid w:val="008C70ED"/>
    <w:rsid w:val="008C7DB7"/>
    <w:rsid w:val="008D0AE4"/>
    <w:rsid w:val="008E587B"/>
    <w:rsid w:val="008F40C1"/>
    <w:rsid w:val="008F586E"/>
    <w:rsid w:val="009021A7"/>
    <w:rsid w:val="00903E8F"/>
    <w:rsid w:val="00904EB8"/>
    <w:rsid w:val="00906BFA"/>
    <w:rsid w:val="00913D4F"/>
    <w:rsid w:val="00927DA4"/>
    <w:rsid w:val="00930A0C"/>
    <w:rsid w:val="009340C6"/>
    <w:rsid w:val="00935159"/>
    <w:rsid w:val="00940D9C"/>
    <w:rsid w:val="009444B9"/>
    <w:rsid w:val="00950594"/>
    <w:rsid w:val="00953953"/>
    <w:rsid w:val="009579B3"/>
    <w:rsid w:val="00960837"/>
    <w:rsid w:val="009720B4"/>
    <w:rsid w:val="00974D23"/>
    <w:rsid w:val="00977842"/>
    <w:rsid w:val="0098350C"/>
    <w:rsid w:val="00984181"/>
    <w:rsid w:val="00987E1E"/>
    <w:rsid w:val="00991D89"/>
    <w:rsid w:val="009A0810"/>
    <w:rsid w:val="009B27CF"/>
    <w:rsid w:val="009B4AD9"/>
    <w:rsid w:val="009C152E"/>
    <w:rsid w:val="009C249F"/>
    <w:rsid w:val="009D1DD9"/>
    <w:rsid w:val="009D4255"/>
    <w:rsid w:val="009D7036"/>
    <w:rsid w:val="009E389C"/>
    <w:rsid w:val="009E397B"/>
    <w:rsid w:val="009F22EE"/>
    <w:rsid w:val="009F4190"/>
    <w:rsid w:val="009F51C7"/>
    <w:rsid w:val="00A030F0"/>
    <w:rsid w:val="00A11EDC"/>
    <w:rsid w:val="00A155FF"/>
    <w:rsid w:val="00A20ED8"/>
    <w:rsid w:val="00A26AEC"/>
    <w:rsid w:val="00A35FD1"/>
    <w:rsid w:val="00A51171"/>
    <w:rsid w:val="00A53FBD"/>
    <w:rsid w:val="00A643AB"/>
    <w:rsid w:val="00A81327"/>
    <w:rsid w:val="00A91644"/>
    <w:rsid w:val="00A936EB"/>
    <w:rsid w:val="00A944A4"/>
    <w:rsid w:val="00A95FE5"/>
    <w:rsid w:val="00A9634E"/>
    <w:rsid w:val="00AB6998"/>
    <w:rsid w:val="00AC3DC8"/>
    <w:rsid w:val="00AC6497"/>
    <w:rsid w:val="00AC6C60"/>
    <w:rsid w:val="00AC7DAF"/>
    <w:rsid w:val="00AD56B6"/>
    <w:rsid w:val="00AD581F"/>
    <w:rsid w:val="00AD6FBD"/>
    <w:rsid w:val="00AD70DD"/>
    <w:rsid w:val="00AE5347"/>
    <w:rsid w:val="00AE60BB"/>
    <w:rsid w:val="00AE7309"/>
    <w:rsid w:val="00AE75B1"/>
    <w:rsid w:val="00AE79F6"/>
    <w:rsid w:val="00AF1A53"/>
    <w:rsid w:val="00AF1C1B"/>
    <w:rsid w:val="00AF3EAD"/>
    <w:rsid w:val="00AF63D9"/>
    <w:rsid w:val="00B00CB9"/>
    <w:rsid w:val="00B02B9D"/>
    <w:rsid w:val="00B07267"/>
    <w:rsid w:val="00B10E30"/>
    <w:rsid w:val="00B13243"/>
    <w:rsid w:val="00B17A0D"/>
    <w:rsid w:val="00B23F44"/>
    <w:rsid w:val="00B255B8"/>
    <w:rsid w:val="00B2633E"/>
    <w:rsid w:val="00B442D1"/>
    <w:rsid w:val="00B46161"/>
    <w:rsid w:val="00B472F6"/>
    <w:rsid w:val="00B47ACF"/>
    <w:rsid w:val="00B5121E"/>
    <w:rsid w:val="00B52237"/>
    <w:rsid w:val="00B52F49"/>
    <w:rsid w:val="00B54365"/>
    <w:rsid w:val="00B54A8C"/>
    <w:rsid w:val="00B601E2"/>
    <w:rsid w:val="00B6696D"/>
    <w:rsid w:val="00B73391"/>
    <w:rsid w:val="00B74499"/>
    <w:rsid w:val="00B77DD6"/>
    <w:rsid w:val="00B82C35"/>
    <w:rsid w:val="00B926CE"/>
    <w:rsid w:val="00BA3E7C"/>
    <w:rsid w:val="00BB03C0"/>
    <w:rsid w:val="00BC5004"/>
    <w:rsid w:val="00BC67EF"/>
    <w:rsid w:val="00BD09BB"/>
    <w:rsid w:val="00BD1299"/>
    <w:rsid w:val="00BD1830"/>
    <w:rsid w:val="00BE197E"/>
    <w:rsid w:val="00BE5F9F"/>
    <w:rsid w:val="00BF02D6"/>
    <w:rsid w:val="00BF7EF1"/>
    <w:rsid w:val="00C047E4"/>
    <w:rsid w:val="00C17779"/>
    <w:rsid w:val="00C30309"/>
    <w:rsid w:val="00C30A41"/>
    <w:rsid w:val="00C31633"/>
    <w:rsid w:val="00C500FB"/>
    <w:rsid w:val="00C5036D"/>
    <w:rsid w:val="00C62042"/>
    <w:rsid w:val="00C65404"/>
    <w:rsid w:val="00C66BEB"/>
    <w:rsid w:val="00C825CC"/>
    <w:rsid w:val="00C92445"/>
    <w:rsid w:val="00C9474B"/>
    <w:rsid w:val="00CA349C"/>
    <w:rsid w:val="00CA3E3A"/>
    <w:rsid w:val="00CA4C47"/>
    <w:rsid w:val="00CA7E88"/>
    <w:rsid w:val="00CB155E"/>
    <w:rsid w:val="00CB1811"/>
    <w:rsid w:val="00CB2C49"/>
    <w:rsid w:val="00CB7098"/>
    <w:rsid w:val="00CC17E5"/>
    <w:rsid w:val="00CD49F9"/>
    <w:rsid w:val="00CE1518"/>
    <w:rsid w:val="00CE248A"/>
    <w:rsid w:val="00CE4083"/>
    <w:rsid w:val="00CE7F21"/>
    <w:rsid w:val="00CF593E"/>
    <w:rsid w:val="00CF6FE9"/>
    <w:rsid w:val="00CF7821"/>
    <w:rsid w:val="00CF7E6E"/>
    <w:rsid w:val="00D00D8D"/>
    <w:rsid w:val="00D06866"/>
    <w:rsid w:val="00D124BF"/>
    <w:rsid w:val="00D27C98"/>
    <w:rsid w:val="00D30FDA"/>
    <w:rsid w:val="00D325FC"/>
    <w:rsid w:val="00D3448B"/>
    <w:rsid w:val="00D35E91"/>
    <w:rsid w:val="00D431BF"/>
    <w:rsid w:val="00D44FB5"/>
    <w:rsid w:val="00D54D5B"/>
    <w:rsid w:val="00D54E75"/>
    <w:rsid w:val="00D5774D"/>
    <w:rsid w:val="00D700F5"/>
    <w:rsid w:val="00D82A74"/>
    <w:rsid w:val="00D86A46"/>
    <w:rsid w:val="00D95647"/>
    <w:rsid w:val="00D97BE1"/>
    <w:rsid w:val="00DC1D0C"/>
    <w:rsid w:val="00DC2957"/>
    <w:rsid w:val="00DC32FD"/>
    <w:rsid w:val="00DD0B44"/>
    <w:rsid w:val="00DD4CE4"/>
    <w:rsid w:val="00DD6F42"/>
    <w:rsid w:val="00DF197D"/>
    <w:rsid w:val="00E026F6"/>
    <w:rsid w:val="00E04A24"/>
    <w:rsid w:val="00E069CC"/>
    <w:rsid w:val="00E116A9"/>
    <w:rsid w:val="00E135EF"/>
    <w:rsid w:val="00E17D14"/>
    <w:rsid w:val="00E22ACF"/>
    <w:rsid w:val="00E47458"/>
    <w:rsid w:val="00E5063F"/>
    <w:rsid w:val="00E65213"/>
    <w:rsid w:val="00E65838"/>
    <w:rsid w:val="00E669AE"/>
    <w:rsid w:val="00E6753B"/>
    <w:rsid w:val="00E67941"/>
    <w:rsid w:val="00E72055"/>
    <w:rsid w:val="00E758D5"/>
    <w:rsid w:val="00E7604C"/>
    <w:rsid w:val="00E76A90"/>
    <w:rsid w:val="00E965AC"/>
    <w:rsid w:val="00EA34AF"/>
    <w:rsid w:val="00EA6F72"/>
    <w:rsid w:val="00EB4B40"/>
    <w:rsid w:val="00EB5BBE"/>
    <w:rsid w:val="00EB6DF1"/>
    <w:rsid w:val="00EC005C"/>
    <w:rsid w:val="00EC3C1B"/>
    <w:rsid w:val="00ED129C"/>
    <w:rsid w:val="00ED1D4A"/>
    <w:rsid w:val="00EE4218"/>
    <w:rsid w:val="00F04F5F"/>
    <w:rsid w:val="00F076C9"/>
    <w:rsid w:val="00F12CE9"/>
    <w:rsid w:val="00F23D94"/>
    <w:rsid w:val="00F25A79"/>
    <w:rsid w:val="00F40628"/>
    <w:rsid w:val="00F43490"/>
    <w:rsid w:val="00F44C14"/>
    <w:rsid w:val="00F523B2"/>
    <w:rsid w:val="00F57E5F"/>
    <w:rsid w:val="00F706E0"/>
    <w:rsid w:val="00F713FA"/>
    <w:rsid w:val="00F72433"/>
    <w:rsid w:val="00F726C8"/>
    <w:rsid w:val="00F7665A"/>
    <w:rsid w:val="00F77187"/>
    <w:rsid w:val="00F77197"/>
    <w:rsid w:val="00F820A5"/>
    <w:rsid w:val="00F916CE"/>
    <w:rsid w:val="00FC516F"/>
    <w:rsid w:val="00FC7067"/>
    <w:rsid w:val="00FC76C8"/>
    <w:rsid w:val="00FD50DB"/>
    <w:rsid w:val="00FD5148"/>
    <w:rsid w:val="00FE061D"/>
    <w:rsid w:val="00FE0F6C"/>
    <w:rsid w:val="00FE563E"/>
    <w:rsid w:val="00FF6E86"/>
    <w:rsid w:val="03E856A7"/>
    <w:rsid w:val="0D23170F"/>
    <w:rsid w:val="0F735D85"/>
    <w:rsid w:val="11974D26"/>
    <w:rsid w:val="11A419B6"/>
    <w:rsid w:val="13A23684"/>
    <w:rsid w:val="157B10E6"/>
    <w:rsid w:val="19562492"/>
    <w:rsid w:val="19672955"/>
    <w:rsid w:val="1A6E4354"/>
    <w:rsid w:val="1B052536"/>
    <w:rsid w:val="20E17C2F"/>
    <w:rsid w:val="23EA66FA"/>
    <w:rsid w:val="24487168"/>
    <w:rsid w:val="26E5044F"/>
    <w:rsid w:val="2CB14195"/>
    <w:rsid w:val="2CB973D9"/>
    <w:rsid w:val="331531F7"/>
    <w:rsid w:val="376E7937"/>
    <w:rsid w:val="382E062C"/>
    <w:rsid w:val="383B58C3"/>
    <w:rsid w:val="3953434C"/>
    <w:rsid w:val="3B3D0D25"/>
    <w:rsid w:val="3B562482"/>
    <w:rsid w:val="3E79368E"/>
    <w:rsid w:val="3FB47C00"/>
    <w:rsid w:val="4CA755A7"/>
    <w:rsid w:val="4FB9640B"/>
    <w:rsid w:val="502C2EC6"/>
    <w:rsid w:val="50D94C21"/>
    <w:rsid w:val="53DB3A79"/>
    <w:rsid w:val="560C0BAE"/>
    <w:rsid w:val="5A9C2897"/>
    <w:rsid w:val="5B930A94"/>
    <w:rsid w:val="5BAF29FA"/>
    <w:rsid w:val="61AB47EC"/>
    <w:rsid w:val="65352CF1"/>
    <w:rsid w:val="6DBF0873"/>
    <w:rsid w:val="6E6542EE"/>
    <w:rsid w:val="7024583B"/>
    <w:rsid w:val="71556490"/>
    <w:rsid w:val="74561132"/>
    <w:rsid w:val="748F5165"/>
    <w:rsid w:val="7738372B"/>
    <w:rsid w:val="7BC603C5"/>
    <w:rsid w:val="7C817705"/>
    <w:rsid w:val="7CDC2A91"/>
    <w:rsid w:val="7E3153D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semiHidden="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22"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link w:val="24"/>
    <w:qFormat/>
    <w:uiPriority w:val="0"/>
    <w:pPr>
      <w:keepNext/>
      <w:keepLines/>
      <w:spacing w:before="340" w:after="330" w:line="576" w:lineRule="auto"/>
      <w:outlineLvl w:val="0"/>
    </w:pPr>
    <w:rPr>
      <w:b/>
      <w:kern w:val="44"/>
      <w:sz w:val="44"/>
      <w:szCs w:val="20"/>
    </w:rPr>
  </w:style>
  <w:style w:type="paragraph" w:styleId="3">
    <w:name w:val="heading 2"/>
    <w:basedOn w:val="1"/>
    <w:next w:val="1"/>
    <w:link w:val="29"/>
    <w:qFormat/>
    <w:uiPriority w:val="0"/>
    <w:pPr>
      <w:keepNext/>
      <w:keepLines/>
      <w:spacing w:before="260" w:after="260" w:line="416" w:lineRule="auto"/>
      <w:outlineLvl w:val="1"/>
    </w:pPr>
    <w:rPr>
      <w:rFonts w:ascii="Arial" w:hAnsi="Arial" w:eastAsia="黑体"/>
      <w:b/>
      <w:bCs/>
      <w:sz w:val="32"/>
      <w:szCs w:val="32"/>
    </w:rPr>
  </w:style>
  <w:style w:type="paragraph" w:styleId="4">
    <w:name w:val="heading 3"/>
    <w:basedOn w:val="1"/>
    <w:next w:val="1"/>
    <w:qFormat/>
    <w:uiPriority w:val="0"/>
    <w:pPr>
      <w:keepNext/>
      <w:keepLines/>
      <w:numPr>
        <w:ilvl w:val="2"/>
        <w:numId w:val="1"/>
      </w:numPr>
      <w:spacing w:before="120" w:after="120"/>
      <w:ind w:left="0"/>
      <w:outlineLvl w:val="2"/>
    </w:pPr>
    <w:rPr>
      <w:b/>
      <w:bCs/>
      <w:szCs w:val="21"/>
    </w:rPr>
  </w:style>
  <w:style w:type="character" w:default="1" w:styleId="14">
    <w:name w:val="Default Paragraph Font"/>
    <w:uiPriority w:val="0"/>
  </w:style>
  <w:style w:type="table" w:default="1" w:styleId="19">
    <w:name w:val="Normal Table"/>
    <w:semiHidden/>
    <w:uiPriority w:val="0"/>
    <w:tblPr>
      <w:tblLayout w:type="fixed"/>
      <w:tblCellMar>
        <w:top w:w="0" w:type="dxa"/>
        <w:left w:w="108" w:type="dxa"/>
        <w:bottom w:w="0" w:type="dxa"/>
        <w:right w:w="108" w:type="dxa"/>
      </w:tblCellMar>
    </w:tblPr>
  </w:style>
  <w:style w:type="paragraph" w:styleId="5">
    <w:name w:val="Normal Indent"/>
    <w:basedOn w:val="1"/>
    <w:uiPriority w:val="0"/>
    <w:pPr>
      <w:ind w:firstLine="420"/>
    </w:pPr>
    <w:rPr>
      <w:szCs w:val="20"/>
    </w:rPr>
  </w:style>
  <w:style w:type="paragraph" w:styleId="6">
    <w:name w:val="Body Text"/>
    <w:basedOn w:val="1"/>
    <w:uiPriority w:val="0"/>
    <w:pPr>
      <w:spacing w:after="120"/>
    </w:pPr>
  </w:style>
  <w:style w:type="paragraph" w:styleId="7">
    <w:name w:val="Plain Text"/>
    <w:basedOn w:val="1"/>
    <w:link w:val="26"/>
    <w:uiPriority w:val="0"/>
    <w:pPr>
      <w:widowControl/>
      <w:spacing w:before="100" w:beforeAutospacing="1" w:after="100" w:afterAutospacing="1"/>
      <w:jc w:val="left"/>
    </w:pPr>
    <w:rPr>
      <w:rFonts w:ascii="宋体" w:hAnsi="宋体"/>
      <w:kern w:val="0"/>
      <w:sz w:val="24"/>
    </w:rPr>
  </w:style>
  <w:style w:type="paragraph" w:styleId="8">
    <w:name w:val="footer"/>
    <w:basedOn w:val="1"/>
    <w:link w:val="30"/>
    <w:uiPriority w:val="0"/>
    <w:pPr>
      <w:tabs>
        <w:tab w:val="center" w:pos="4153"/>
        <w:tab w:val="right" w:pos="8306"/>
      </w:tabs>
      <w:snapToGrid w:val="0"/>
      <w:jc w:val="left"/>
    </w:pPr>
    <w:rPr>
      <w:sz w:val="18"/>
      <w:szCs w:val="18"/>
    </w:rPr>
  </w:style>
  <w:style w:type="paragraph" w:styleId="9">
    <w:name w:val="header"/>
    <w:basedOn w:val="1"/>
    <w:link w:val="27"/>
    <w:uiPriority w:val="0"/>
    <w:pPr>
      <w:pBdr>
        <w:bottom w:val="single" w:color="auto" w:sz="6" w:space="1"/>
      </w:pBdr>
      <w:tabs>
        <w:tab w:val="center" w:pos="4153"/>
        <w:tab w:val="right" w:pos="8306"/>
      </w:tabs>
      <w:snapToGrid w:val="0"/>
      <w:jc w:val="center"/>
    </w:pPr>
    <w:rPr>
      <w:sz w:val="18"/>
      <w:szCs w:val="18"/>
    </w:rPr>
  </w:style>
  <w:style w:type="paragraph" w:styleId="10">
    <w:name w:val="Subtitle"/>
    <w:basedOn w:val="1"/>
    <w:next w:val="1"/>
    <w:qFormat/>
    <w:uiPriority w:val="0"/>
    <w:pPr>
      <w:spacing w:before="240" w:after="60" w:line="312" w:lineRule="auto"/>
      <w:jc w:val="center"/>
      <w:outlineLvl w:val="1"/>
    </w:pPr>
    <w:rPr>
      <w:rFonts w:ascii="Cambria" w:hAnsi="Cambria"/>
      <w:b/>
      <w:bCs/>
      <w:kern w:val="28"/>
      <w:sz w:val="32"/>
      <w:szCs w:val="32"/>
    </w:rPr>
  </w:style>
  <w:style w:type="paragraph" w:styleId="11">
    <w:name w:val="footnote text"/>
    <w:basedOn w:val="1"/>
    <w:uiPriority w:val="0"/>
    <w:pPr>
      <w:snapToGrid w:val="0"/>
      <w:jc w:val="left"/>
    </w:pPr>
    <w:rPr>
      <w:sz w:val="18"/>
    </w:rPr>
  </w:style>
  <w:style w:type="paragraph" w:styleId="12">
    <w:name w:val="HTML Preformatted"/>
    <w:basedOn w:val="1"/>
    <w:link w:val="35"/>
    <w:uiPriority w:val="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Arial" w:hAnsi="Arial"/>
      <w:kern w:val="0"/>
      <w:sz w:val="24"/>
      <w:lang w:val="en-US" w:eastAsia="zh-CN"/>
    </w:rPr>
  </w:style>
  <w:style w:type="paragraph" w:styleId="13">
    <w:name w:val="Normal (Web)"/>
    <w:basedOn w:val="1"/>
    <w:uiPriority w:val="99"/>
    <w:pPr>
      <w:widowControl/>
      <w:spacing w:before="100" w:beforeAutospacing="1" w:after="100" w:afterAutospacing="1"/>
      <w:jc w:val="left"/>
    </w:pPr>
    <w:rPr>
      <w:rFonts w:ascii="宋体" w:hAnsi="宋体" w:cs="宋体"/>
      <w:kern w:val="0"/>
      <w:sz w:val="24"/>
    </w:rPr>
  </w:style>
  <w:style w:type="character" w:styleId="15">
    <w:name w:val="Strong"/>
    <w:basedOn w:val="14"/>
    <w:qFormat/>
    <w:uiPriority w:val="22"/>
    <w:rPr>
      <w:b/>
      <w:bCs/>
    </w:rPr>
  </w:style>
  <w:style w:type="character" w:styleId="16">
    <w:name w:val="page number"/>
    <w:basedOn w:val="14"/>
    <w:uiPriority w:val="0"/>
  </w:style>
  <w:style w:type="character" w:styleId="17">
    <w:name w:val="Hyperlink"/>
    <w:uiPriority w:val="0"/>
    <w:rPr>
      <w:color w:val="0000FF"/>
      <w:u w:val="single"/>
    </w:rPr>
  </w:style>
  <w:style w:type="character" w:styleId="18">
    <w:name w:val="footnote reference"/>
    <w:basedOn w:val="14"/>
    <w:uiPriority w:val="0"/>
    <w:rPr>
      <w:vertAlign w:val="superscript"/>
    </w:rPr>
  </w:style>
  <w:style w:type="table" w:styleId="20">
    <w:name w:val="Table Grid"/>
    <w:basedOn w:val="19"/>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style>
  <w:style w:type="character" w:customStyle="1" w:styleId="21">
    <w:name w:val="apple-converted-space"/>
    <w:basedOn w:val="14"/>
    <w:qFormat/>
    <w:uiPriority w:val="0"/>
  </w:style>
  <w:style w:type="character" w:customStyle="1" w:styleId="22">
    <w:name w:val="ca-22"/>
    <w:basedOn w:val="14"/>
    <w:uiPriority w:val="0"/>
  </w:style>
  <w:style w:type="character" w:customStyle="1" w:styleId="23">
    <w:name w:val="15"/>
    <w:basedOn w:val="14"/>
    <w:uiPriority w:val="0"/>
    <w:rPr>
      <w:rFonts w:hint="default" w:ascii="Times New Roman" w:hAnsi="Times New Roman" w:cs="Times New Roman"/>
      <w:color w:val="CC0000"/>
    </w:rPr>
  </w:style>
  <w:style w:type="character" w:customStyle="1" w:styleId="24">
    <w:name w:val="标题 1 Char"/>
    <w:link w:val="2"/>
    <w:uiPriority w:val="0"/>
    <w:rPr>
      <w:rFonts w:eastAsia="宋体"/>
      <w:b/>
      <w:kern w:val="44"/>
      <w:sz w:val="44"/>
      <w:lang w:val="en-US" w:eastAsia="zh-CN" w:bidi="ar-SA"/>
    </w:rPr>
  </w:style>
  <w:style w:type="character" w:customStyle="1" w:styleId="25">
    <w:name w:val=" Char Char4"/>
    <w:basedOn w:val="14"/>
    <w:uiPriority w:val="0"/>
    <w:rPr>
      <w:sz w:val="18"/>
      <w:szCs w:val="18"/>
    </w:rPr>
  </w:style>
  <w:style w:type="character" w:customStyle="1" w:styleId="26">
    <w:name w:val="纯文本 Char"/>
    <w:basedOn w:val="14"/>
    <w:link w:val="7"/>
    <w:semiHidden/>
    <w:uiPriority w:val="0"/>
    <w:rPr>
      <w:rFonts w:ascii="宋体" w:hAnsi="宋体" w:eastAsia="宋体"/>
      <w:sz w:val="24"/>
      <w:szCs w:val="24"/>
      <w:lang w:val="en-US" w:eastAsia="zh-CN" w:bidi="ar-SA"/>
    </w:rPr>
  </w:style>
  <w:style w:type="character" w:customStyle="1" w:styleId="27">
    <w:name w:val="页眉 Char"/>
    <w:link w:val="9"/>
    <w:uiPriority w:val="0"/>
    <w:rPr>
      <w:kern w:val="2"/>
      <w:sz w:val="18"/>
      <w:szCs w:val="18"/>
    </w:rPr>
  </w:style>
  <w:style w:type="character" w:customStyle="1" w:styleId="28">
    <w:name w:val="ca-12"/>
    <w:basedOn w:val="14"/>
    <w:uiPriority w:val="0"/>
  </w:style>
  <w:style w:type="character" w:customStyle="1" w:styleId="29">
    <w:name w:val="标题 2 Char"/>
    <w:link w:val="3"/>
    <w:uiPriority w:val="0"/>
    <w:rPr>
      <w:rFonts w:ascii="Arial" w:hAnsi="Arial" w:eastAsia="黑体"/>
      <w:b/>
      <w:bCs/>
      <w:kern w:val="2"/>
      <w:sz w:val="32"/>
      <w:szCs w:val="32"/>
      <w:lang w:val="en-US" w:eastAsia="zh-CN" w:bidi="ar-SA"/>
    </w:rPr>
  </w:style>
  <w:style w:type="character" w:customStyle="1" w:styleId="30">
    <w:name w:val="页脚 Char"/>
    <w:link w:val="8"/>
    <w:uiPriority w:val="0"/>
    <w:rPr>
      <w:kern w:val="2"/>
      <w:sz w:val="18"/>
      <w:szCs w:val="18"/>
    </w:rPr>
  </w:style>
  <w:style w:type="character" w:customStyle="1" w:styleId="31">
    <w:name w:val="blog_tit_detail"/>
    <w:basedOn w:val="14"/>
    <w:uiPriority w:val="0"/>
  </w:style>
  <w:style w:type="character" w:customStyle="1" w:styleId="32">
    <w:name w:val="ca-42"/>
    <w:basedOn w:val="14"/>
    <w:uiPriority w:val="0"/>
  </w:style>
  <w:style w:type="character" w:customStyle="1" w:styleId="33">
    <w:name w:val="ca-52"/>
    <w:basedOn w:val="14"/>
    <w:uiPriority w:val="0"/>
  </w:style>
  <w:style w:type="character" w:customStyle="1" w:styleId="34">
    <w:name w:val="ca-02"/>
    <w:basedOn w:val="14"/>
    <w:uiPriority w:val="0"/>
  </w:style>
  <w:style w:type="character" w:customStyle="1" w:styleId="35">
    <w:name w:val="HTML 预设格式 Char"/>
    <w:basedOn w:val="14"/>
    <w:link w:val="12"/>
    <w:uiPriority w:val="0"/>
    <w:rPr>
      <w:rFonts w:ascii="Arial" w:hAnsi="Arial" w:eastAsia="宋体"/>
      <w:sz w:val="24"/>
      <w:szCs w:val="24"/>
      <w:lang w:bidi="ar-SA"/>
    </w:rPr>
  </w:style>
  <w:style w:type="character" w:customStyle="1" w:styleId="36">
    <w:name w:val="t_tag"/>
    <w:basedOn w:val="14"/>
    <w:uiPriority w:val="0"/>
  </w:style>
  <w:style w:type="character" w:customStyle="1" w:styleId="37">
    <w:name w:val="纯文本 Char2"/>
    <w:uiPriority w:val="0"/>
    <w:rPr>
      <w:rFonts w:ascii="宋体" w:hAnsi="Courier New" w:cs="Courier New"/>
      <w:kern w:val="2"/>
      <w:sz w:val="21"/>
      <w:szCs w:val="21"/>
    </w:rPr>
  </w:style>
  <w:style w:type="paragraph" w:customStyle="1" w:styleId="38">
    <w:name w:val="pa-9"/>
    <w:basedOn w:val="1"/>
    <w:uiPriority w:val="0"/>
    <w:pPr>
      <w:widowControl/>
      <w:spacing w:before="100" w:beforeAutospacing="1" w:after="100" w:afterAutospacing="1"/>
      <w:jc w:val="left"/>
    </w:pPr>
    <w:rPr>
      <w:rFonts w:ascii="宋体" w:hAnsi="宋体" w:cs="宋体"/>
      <w:kern w:val="0"/>
      <w:sz w:val="24"/>
    </w:rPr>
  </w:style>
  <w:style w:type="paragraph" w:customStyle="1" w:styleId="39">
    <w:name w:val="pa-8"/>
    <w:basedOn w:val="1"/>
    <w:uiPriority w:val="0"/>
    <w:pPr>
      <w:widowControl/>
      <w:spacing w:before="100" w:beforeAutospacing="1" w:after="100" w:afterAutospacing="1"/>
      <w:jc w:val="left"/>
    </w:pPr>
    <w:rPr>
      <w:rFonts w:ascii="宋体" w:hAnsi="宋体" w:cs="宋体"/>
      <w:kern w:val="0"/>
      <w:sz w:val="24"/>
    </w:rPr>
  </w:style>
  <w:style w:type="paragraph" w:customStyle="1" w:styleId="40">
    <w:name w:val="pa-7"/>
    <w:basedOn w:val="1"/>
    <w:uiPriority w:val="0"/>
    <w:pPr>
      <w:widowControl/>
      <w:spacing w:before="100" w:beforeAutospacing="1" w:after="100" w:afterAutospacing="1"/>
      <w:jc w:val="left"/>
    </w:pPr>
    <w:rPr>
      <w:rFonts w:ascii="宋体" w:hAnsi="宋体" w:cs="宋体"/>
      <w:kern w:val="0"/>
      <w:sz w:val="24"/>
    </w:rPr>
  </w:style>
  <w:style w:type="paragraph" w:customStyle="1" w:styleId="41">
    <w:name w:val="pa-2"/>
    <w:basedOn w:val="1"/>
    <w:uiPriority w:val="0"/>
    <w:pPr>
      <w:widowControl/>
      <w:spacing w:before="100" w:beforeAutospacing="1" w:after="100" w:afterAutospacing="1"/>
      <w:jc w:val="left"/>
    </w:pPr>
    <w:rPr>
      <w:rFonts w:ascii="宋体" w:hAnsi="宋体" w:cs="宋体"/>
      <w:kern w:val="0"/>
      <w:sz w:val="24"/>
    </w:rPr>
  </w:style>
  <w:style w:type="paragraph" w:customStyle="1" w:styleId="42">
    <w:name w:val="pa-10"/>
    <w:basedOn w:val="1"/>
    <w:uiPriority w:val="0"/>
    <w:pPr>
      <w:widowControl/>
      <w:spacing w:before="100" w:beforeAutospacing="1" w:after="100" w:afterAutospacing="1"/>
      <w:jc w:val="left"/>
    </w:pPr>
    <w:rPr>
      <w:rFonts w:ascii="宋体" w:hAnsi="宋体" w:cs="宋体"/>
      <w:kern w:val="0"/>
      <w:sz w:val="24"/>
    </w:rPr>
  </w:style>
  <w:style w:type="paragraph" w:customStyle="1" w:styleId="43">
    <w:name w:val="知识点的细化"/>
    <w:basedOn w:val="1"/>
    <w:semiHidden/>
    <w:qFormat/>
    <w:uiPriority w:val="0"/>
    <w:pPr>
      <w:numPr>
        <w:ilvl w:val="0"/>
        <w:numId w:val="2"/>
      </w:numPr>
    </w:pPr>
  </w:style>
  <w:style w:type="paragraph" w:customStyle="1" w:styleId="44">
    <w:name w:val="pa-0"/>
    <w:basedOn w:val="1"/>
    <w:uiPriority w:val="0"/>
    <w:pPr>
      <w:widowControl/>
      <w:spacing w:before="100" w:beforeAutospacing="1" w:after="100" w:afterAutospacing="1"/>
      <w:jc w:val="left"/>
    </w:pPr>
    <w:rPr>
      <w:rFonts w:ascii="宋体" w:hAnsi="宋体" w:cs="宋体"/>
      <w:kern w:val="0"/>
      <w:sz w:val="24"/>
    </w:rPr>
  </w:style>
  <w:style w:type="paragraph" w:styleId="45">
    <w:name w:val="List Paragraph"/>
    <w:basedOn w:val="1"/>
    <w:qFormat/>
    <w:uiPriority w:val="0"/>
    <w:pPr>
      <w:ind w:firstLine="420" w:firstLineChars="200"/>
    </w:pPr>
    <w:rPr>
      <w:rFonts w:ascii="Calibri" w:hAnsi="Calibri"/>
      <w:szCs w:val="22"/>
    </w:rPr>
  </w:style>
  <w:style w:type="paragraph" w:customStyle="1" w:styleId="46">
    <w:name w:val="pa-5"/>
    <w:basedOn w:val="1"/>
    <w:uiPriority w:val="0"/>
    <w:pPr>
      <w:widowControl/>
      <w:spacing w:before="100" w:beforeAutospacing="1" w:after="100" w:afterAutospacing="1"/>
      <w:jc w:val="left"/>
    </w:pPr>
    <w:rPr>
      <w:rFonts w:ascii="宋体" w:hAnsi="宋体" w:cs="宋体"/>
      <w:kern w:val="0"/>
      <w:sz w:val="24"/>
    </w:rPr>
  </w:style>
  <w:style w:type="paragraph" w:customStyle="1" w:styleId="47">
    <w:name w:val="pa-11"/>
    <w:basedOn w:val="1"/>
    <w:uiPriority w:val="0"/>
    <w:pPr>
      <w:widowControl/>
      <w:spacing w:before="100" w:beforeAutospacing="1" w:after="100" w:afterAutospacing="1"/>
      <w:jc w:val="left"/>
    </w:pPr>
    <w:rPr>
      <w:rFonts w:ascii="宋体" w:hAnsi="宋体" w:cs="宋体"/>
      <w:kern w:val="0"/>
      <w:sz w:val="24"/>
    </w:rPr>
  </w:style>
  <w:style w:type="paragraph" w:customStyle="1" w:styleId="48">
    <w:name w:val="p0"/>
    <w:basedOn w:val="1"/>
    <w:qFormat/>
    <w:uiPriority w:val="0"/>
    <w:pPr>
      <w:widowControl/>
    </w:pPr>
    <w:rPr>
      <w:kern w:val="0"/>
      <w:szCs w:val="21"/>
    </w:rPr>
  </w:style>
  <w:style w:type="paragraph" w:customStyle="1" w:styleId="49">
    <w:name w:val="p15"/>
    <w:basedOn w:val="1"/>
    <w:uiPriority w:val="0"/>
    <w:pPr>
      <w:widowControl/>
      <w:spacing w:before="100" w:after="100"/>
      <w:jc w:val="left"/>
    </w:pPr>
    <w:rPr>
      <w:rFonts w:ascii="宋体" w:hAnsi="宋体" w:cs="宋体"/>
      <w:kern w:val="0"/>
      <w:sz w:val="24"/>
    </w:rPr>
  </w:style>
  <w:style w:type="paragraph" w:customStyle="1" w:styleId="50">
    <w:name w:val="List Paragraph1"/>
    <w:basedOn w:val="1"/>
    <w:uiPriority w:val="0"/>
    <w:pPr>
      <w:widowControl/>
      <w:spacing w:line="360" w:lineRule="exact"/>
      <w:ind w:firstLine="420" w:firstLineChars="200"/>
      <w:jc w:val="left"/>
    </w:pPr>
    <w:rPr>
      <w:rFonts w:ascii="Calibri" w:hAnsi="Calibri"/>
      <w:szCs w:val="21"/>
    </w:rPr>
  </w:style>
  <w:style w:type="paragraph" w:customStyle="1" w:styleId="51">
    <w:name w:val="Char Char Char Char Char Char Char Char Char Char Char Char Char Char Char Char Char Char Char"/>
    <w:basedOn w:val="1"/>
    <w:uiPriority w:val="0"/>
    <w:pPr>
      <w:widowControl/>
      <w:spacing w:line="300" w:lineRule="auto"/>
      <w:ind w:firstLine="200" w:firstLineChars="200"/>
    </w:pPr>
    <w:rPr>
      <w:rFonts w:ascii="Verdana" w:hAnsi="Verdana"/>
      <w:kern w:val="0"/>
      <w:szCs w:val="20"/>
      <w:lang w:eastAsia="en-US"/>
    </w:rPr>
  </w:style>
  <w:style w:type="paragraph" w:customStyle="1" w:styleId="52">
    <w:name w:val="pa-1"/>
    <w:basedOn w:val="1"/>
    <w:uiPriority w:val="0"/>
    <w:pPr>
      <w:widowControl/>
      <w:spacing w:before="100" w:beforeAutospacing="1" w:after="100" w:afterAutospacing="1"/>
      <w:jc w:val="left"/>
    </w:pPr>
    <w:rPr>
      <w:rFonts w:ascii="宋体" w:hAnsi="宋体" w:cs="宋体"/>
      <w:kern w:val="0"/>
      <w:sz w:val="24"/>
    </w:rPr>
  </w:style>
  <w:style w:type="paragraph" w:customStyle="1" w:styleId="53">
    <w:name w:val="txt"/>
    <w:basedOn w:val="1"/>
    <w:uiPriority w:val="0"/>
    <w:pPr>
      <w:widowControl/>
      <w:spacing w:before="100" w:beforeAutospacing="1" w:after="100" w:afterAutospacing="1"/>
      <w:jc w:val="left"/>
    </w:pPr>
    <w:rPr>
      <w:rFonts w:ascii="宋体" w:hAnsi="宋体" w:cs="宋体"/>
      <w:kern w:val="0"/>
      <w:sz w:val="24"/>
    </w:rPr>
  </w:style>
</w:style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header" Target="header4.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2" Type="http://schemas.openxmlformats.org/officeDocument/2006/relationships/fontTable" Target="fontTable.xml"/><Relationship Id="rId31" Type="http://schemas.openxmlformats.org/officeDocument/2006/relationships/customXml" Target="../customXml/item2.xml"/><Relationship Id="rId30" Type="http://schemas.openxmlformats.org/officeDocument/2006/relationships/numbering" Target="numbering.xml"/><Relationship Id="rId3" Type="http://schemas.openxmlformats.org/officeDocument/2006/relationships/header" Target="header1.xml"/><Relationship Id="rId29" Type="http://schemas.openxmlformats.org/officeDocument/2006/relationships/customXml" Target="../customXml/item1.xml"/><Relationship Id="rId28" Type="http://schemas.openxmlformats.org/officeDocument/2006/relationships/image" Target="media/image17.jpeg"/><Relationship Id="rId27" Type="http://schemas.openxmlformats.org/officeDocument/2006/relationships/image" Target="media/image16.jpeg"/><Relationship Id="rId26" Type="http://schemas.openxmlformats.org/officeDocument/2006/relationships/image" Target="media/image15.jpeg"/><Relationship Id="rId25" Type="http://schemas.openxmlformats.org/officeDocument/2006/relationships/image" Target="media/image14.jpeg"/><Relationship Id="rId24" Type="http://schemas.openxmlformats.org/officeDocument/2006/relationships/image" Target="media/image13.jpeg"/><Relationship Id="rId23" Type="http://schemas.openxmlformats.org/officeDocument/2006/relationships/image" Target="media/image12.jpeg"/><Relationship Id="rId22" Type="http://schemas.openxmlformats.org/officeDocument/2006/relationships/image" Target="media/image11.jpeg"/><Relationship Id="rId21" Type="http://schemas.openxmlformats.org/officeDocument/2006/relationships/image" Target="media/image10.jpeg"/><Relationship Id="rId20" Type="http://schemas.openxmlformats.org/officeDocument/2006/relationships/image" Target="media/image9.jpeg"/><Relationship Id="rId2" Type="http://schemas.openxmlformats.org/officeDocument/2006/relationships/settings" Target="settings.xml"/><Relationship Id="rId19" Type="http://schemas.openxmlformats.org/officeDocument/2006/relationships/image" Target="media/image8.jpeg"/><Relationship Id="rId18" Type="http://schemas.openxmlformats.org/officeDocument/2006/relationships/image" Target="media/image7.jpeg"/><Relationship Id="rId17" Type="http://schemas.openxmlformats.org/officeDocument/2006/relationships/image" Target="media/image6.jpeg"/><Relationship Id="rId16" Type="http://schemas.openxmlformats.org/officeDocument/2006/relationships/image" Target="media/image5.jpeg"/><Relationship Id="rId15" Type="http://schemas.openxmlformats.org/officeDocument/2006/relationships/image" Target="media/image4.jpeg"/><Relationship Id="rId14" Type="http://schemas.openxmlformats.org/officeDocument/2006/relationships/image" Target="media/image3.jpeg"/><Relationship Id="rId13" Type="http://schemas.openxmlformats.org/officeDocument/2006/relationships/image" Target="media/image2.jpeg"/><Relationship Id="rId12" Type="http://schemas.openxmlformats.org/officeDocument/2006/relationships/image" Target="media/image1.jpeg"/><Relationship Id="rId11" Type="http://schemas.openxmlformats.org/officeDocument/2006/relationships/theme" Target="theme/theme1.xml"/><Relationship Id="rId10" Type="http://schemas.openxmlformats.org/officeDocument/2006/relationships/footer" Target="footer4.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5182C864-CB46-41DE-B8D4-0B1B01ACB626}">
  <ds:schemaRefs/>
</ds:datastoreItem>
</file>

<file path=docProps/app.xml><?xml version="1.0" encoding="utf-8"?>
<Properties xmlns="http://schemas.openxmlformats.org/officeDocument/2006/extended-properties" xmlns:vt="http://schemas.openxmlformats.org/officeDocument/2006/docPropsVTypes">
  <Template>Normal.dotm</Template>
  <Pages>48</Pages>
  <Words>3584</Words>
  <Characters>20431</Characters>
  <Lines>170</Lines>
  <Paragraphs>47</Paragraphs>
  <TotalTime>0</TotalTime>
  <ScaleCrop>false</ScaleCrop>
  <LinksUpToDate>false</LinksUpToDate>
  <CharactersWithSpaces>23968</CharactersWithSpaces>
  <Application>WPS Office_10.1.0.7245_F1E327BC-269C-435d-A152-05C5408002CA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2017-06-14T12:54:00Z</dcterms:created>
  <dc:creator>微软用户</dc:creator>
  <cp:lastModifiedBy>Administrator</cp:lastModifiedBy>
  <cp:lastPrinted>2016-03-26T05:22:00Z</cp:lastPrinted>
  <dcterms:modified xsi:type="dcterms:W3CDTF">2018-04-27T11:07:05Z</dcterms:modified>
  <dc:title>双流县名教师工作室——刘勇工作室</dc:title>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2052-10.1.0.7245</vt:lpwstr>
  </property>
</Properties>
</file>