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2.3不等式的解集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---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4一元一次不等式复习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学案</w:t>
      </w:r>
    </w:p>
    <w:p>
      <w:p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学习目标：</w:t>
      </w:r>
    </w:p>
    <w:p>
      <w:pPr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1、通过复习不等式解集的相关概念，探索不等式的解集并在数轴上表示出来；</w:t>
      </w:r>
    </w:p>
    <w:p>
      <w:pPr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2、利用不等式的基本性质探索一元一次不等式的求解过程，并会解一元一次不等式</w:t>
      </w:r>
    </w:p>
    <w:p>
      <w:pPr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学习过程：</w:t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回顾思考：</w:t>
      </w:r>
    </w:p>
    <w:p>
      <w:pPr>
        <w:numPr>
          <w:numId w:val="0"/>
        </w:numPr>
        <w:jc w:val="left"/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1、能使不等式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叫不等式的解；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 xml:space="preserve">   2、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一个含有未知数的不等式的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，组成这个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不等式的解集；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 xml:space="preserve">   3、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叫解不等式；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 xml:space="preserve">   4、不等式的左右两边都是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，只含有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，且未知数的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是1的，这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 xml:space="preserve">     样的不等式叫做一元一次不等式；</w:t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典例剖析：</w:t>
      </w:r>
    </w:p>
    <w:p>
      <w:pPr>
        <w:numPr>
          <w:numId w:val="0"/>
        </w:numPr>
        <w:jc w:val="left"/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1、在0，-4,3，-3，</w:t>
      </w:r>
      <w:r>
        <w:rPr>
          <w:rFonts w:hint="eastAsia" w:asciiTheme="minorEastAsia" w:hAnsiTheme="minorEastAsia" w:cstheme="minorEastAsia"/>
          <w:position w:val="-24"/>
          <w:sz w:val="24"/>
          <w:szCs w:val="24"/>
          <w:u w:val="none"/>
          <w:lang w:val="en-US" w:eastAsia="zh-CN"/>
        </w:rPr>
        <w:object>
          <v:shape id="_x0000_i1026" o:spt="75" type="#_x0000_t75" style="height:31pt;width:11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6" DrawAspect="Content" ObjectID="_1468075725" r:id="rId4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，-5,4,-10中，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是方程</w:t>
      </w:r>
      <w:r>
        <w:rPr>
          <w:rFonts w:hint="eastAsia" w:asciiTheme="minorEastAsia" w:hAnsiTheme="minorEastAsia" w:cstheme="minorEastAsia"/>
          <w:position w:val="-6"/>
          <w:sz w:val="24"/>
          <w:szCs w:val="24"/>
          <w:u w:val="none"/>
          <w:lang w:val="en-US" w:eastAsia="zh-CN"/>
        </w:rPr>
        <w:object>
          <v:shape id="_x0000_i1027" o:spt="75" type="#_x0000_t75" style="height:13.95pt;width:44pt;" o:ole="t" filled="f" o:preferrelative="t" stroked="f" coordsize="21600,21600"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7" DrawAspect="Content" ObjectID="_1468075726" r:id="rId6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的解；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是不等式</w:t>
      </w:r>
      <w:r>
        <w:rPr>
          <w:rFonts w:hint="eastAsia" w:asciiTheme="minorEastAsia" w:hAnsiTheme="minorEastAsia" w:cstheme="minorEastAsia"/>
          <w:position w:val="-6"/>
          <w:sz w:val="24"/>
          <w:szCs w:val="24"/>
          <w:u w:val="none"/>
          <w:lang w:val="en-US" w:eastAsia="zh-CN"/>
        </w:rPr>
        <w:object>
          <v:shape id="_x0000_i1028" o:spt="75" alt="" type="#_x0000_t75" style="height:13.95pt;width:44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8" DrawAspect="Content" ObjectID="_1468075727" r:id="rId8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的解；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是不等式</w:t>
      </w:r>
      <w:r>
        <w:rPr>
          <w:rFonts w:hint="eastAsia" w:asciiTheme="minorEastAsia" w:hAnsiTheme="minorEastAsia" w:cstheme="minorEastAsia"/>
          <w:position w:val="-6"/>
          <w:sz w:val="24"/>
          <w:szCs w:val="24"/>
          <w:u w:val="none"/>
          <w:lang w:val="en-US" w:eastAsia="zh-CN"/>
        </w:rPr>
        <w:object>
          <v:shape id="_x0000_i1029" o:spt="75" alt="" type="#_x0000_t75" style="height:13.95pt;width:4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9" DrawAspect="Content" ObjectID="_1468075728" r:id="rId10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的解。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、在数轴上表示下列不等式的解集：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</w:t>
      </w:r>
      <w:r>
        <w:rPr>
          <w:rFonts w:ascii="宋体" w:hAnsi="宋体"/>
          <w:sz w:val="24"/>
          <w:szCs w:val="24"/>
        </w:rPr>
        <w:t>x</w:t>
      </w:r>
      <w:r>
        <w:rPr>
          <w:rFonts w:hint="eastAsia" w:ascii="宋体" w:hAnsi="宋体"/>
          <w:sz w:val="24"/>
          <w:szCs w:val="24"/>
        </w:rPr>
        <w:t>≥－</w:t>
      </w:r>
      <w:r>
        <w:rPr>
          <w:rFonts w:ascii="宋体" w:hAnsi="宋体"/>
          <w:sz w:val="24"/>
          <w:szCs w:val="24"/>
        </w:rPr>
        <w:t xml:space="preserve">3.5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（2）</w:t>
      </w:r>
      <w:r>
        <w:rPr>
          <w:rFonts w:ascii="宋体" w:hAnsi="宋体"/>
          <w:sz w:val="24"/>
          <w:szCs w:val="24"/>
        </w:rPr>
        <w:t>x</w:t>
      </w:r>
      <w:r>
        <w:rPr>
          <w:rFonts w:hint="eastAsia" w:ascii="宋体" w:hAnsi="宋体"/>
          <w:sz w:val="24"/>
          <w:szCs w:val="24"/>
        </w:rPr>
        <w:t>＜－</w:t>
      </w:r>
      <w:r>
        <w:rPr>
          <w:rFonts w:ascii="宋体" w:hAnsi="宋体"/>
          <w:sz w:val="24"/>
          <w:szCs w:val="24"/>
        </w:rPr>
        <w:t>1.5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（3）x</w:t>
      </w:r>
      <w:r>
        <w:rPr>
          <w:rFonts w:hint="default" w:ascii="Arial" w:hAnsi="Arial" w:cs="Arial"/>
          <w:sz w:val="24"/>
          <w:szCs w:val="24"/>
          <w:lang w:val="en-US" w:eastAsia="zh-CN"/>
        </w:rPr>
        <w:t>≤</w:t>
      </w:r>
      <w:r>
        <w:rPr>
          <w:rFonts w:hint="eastAsia" w:ascii="Arial" w:hAnsi="Arial" w:cs="Arial"/>
          <w:sz w:val="24"/>
          <w:szCs w:val="24"/>
          <w:lang w:val="en-US" w:eastAsia="zh-CN"/>
        </w:rPr>
        <w:t>0              （4）x</w:t>
      </w:r>
      <w:r>
        <w:rPr>
          <w:rFonts w:hint="default" w:ascii="Arial" w:hAnsi="Arial" w:cs="Arial"/>
          <w:sz w:val="24"/>
          <w:szCs w:val="24"/>
          <w:lang w:val="en-US" w:eastAsia="zh-CN"/>
        </w:rPr>
        <w:t>˃</w:t>
      </w:r>
      <w:r>
        <w:rPr>
          <w:rFonts w:hint="default" w:ascii="Arial" w:hAnsi="Arial" w:cs="Arial"/>
          <w:position w:val="-24"/>
          <w:sz w:val="24"/>
          <w:szCs w:val="24"/>
          <w:lang w:val="en-US" w:eastAsia="zh-CN"/>
        </w:rPr>
        <w:object>
          <v:shape id="_x0000_i1030" o:spt="75" type="#_x0000_t75" style="height:31pt;width:12pt;" o:ole="t" filled="f" o:preferrelative="t" stroked="f" coordsize="21600,21600"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30" DrawAspect="Content" ObjectID="_1468075729" r:id="rId12">
            <o:LockedField>false</o:LockedField>
          </o:OLEObject>
        </w:object>
      </w:r>
    </w:p>
    <w:p>
      <w:pPr>
        <w:numPr>
          <w:numId w:val="0"/>
        </w:numPr>
        <w:jc w:val="left"/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</w:pPr>
      <w:bookmarkStart w:id="0" w:name="_GoBack"/>
      <w:bookmarkEnd w:id="0"/>
    </w:p>
    <w:p>
      <w:pPr>
        <w:numPr>
          <w:numId w:val="0"/>
        </w:numPr>
        <w:jc w:val="left"/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2"/>
        </w:numPr>
        <w:jc w:val="left"/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（1）不等式</w:t>
      </w:r>
      <w:r>
        <w:rPr>
          <w:rFonts w:hint="eastAsia" w:asciiTheme="minorEastAsia" w:hAnsiTheme="minorEastAsia" w:cstheme="minorEastAsia"/>
          <w:position w:val="-24"/>
          <w:sz w:val="24"/>
          <w:szCs w:val="24"/>
          <w:u w:val="none"/>
          <w:lang w:val="en-US" w:eastAsia="zh-CN"/>
        </w:rPr>
        <w:object>
          <v:shape id="_x0000_i1031" o:spt="75" type="#_x0000_t75" style="height:31pt;width:35pt;" o:ole="t" filled="f" o:preferrelative="t" stroked="f" coordsize="21600,21600"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1" DrawAspect="Content" ObjectID="_1468075730" r:id="rId14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有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个解，请例出几个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numPr>
          <w:numId w:val="0"/>
        </w:numPr>
        <w:jc w:val="left"/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 xml:space="preserve">   （2）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不等式</w:t>
      </w:r>
      <w:r>
        <w:rPr>
          <w:rFonts w:hint="eastAsia" w:asciiTheme="minorEastAsia" w:hAnsiTheme="minorEastAsia" w:cstheme="minorEastAsia"/>
          <w:position w:val="-24"/>
          <w:sz w:val="24"/>
          <w:szCs w:val="24"/>
          <w:u w:val="none"/>
          <w:lang w:val="en-US" w:eastAsia="zh-CN"/>
        </w:rPr>
        <w:object>
          <v:shape id="_x0000_i1032" o:spt="75" type="#_x0000_t75" style="height:31pt;width:3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2" DrawAspect="Content" ObjectID="_1468075731" r:id="rId16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有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个正整数解，分别是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 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若</w:t>
      </w:r>
      <w:r>
        <w:rPr>
          <w:rFonts w:hint="eastAsia" w:asciiTheme="minorEastAsia" w:hAnsiTheme="minorEastAsia" w:cstheme="minorEastAsia"/>
          <w:position w:val="-6"/>
          <w:sz w:val="24"/>
          <w:szCs w:val="24"/>
          <w:u w:val="none"/>
          <w:lang w:val="en-US" w:eastAsia="zh-CN"/>
        </w:rPr>
        <w:object>
          <v:shape id="_x0000_i1033" o:spt="75" alt="" type="#_x0000_t75" style="height:13.95pt;width:28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3" DrawAspect="Content" ObjectID="_1468075732" r:id="rId17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是不等式</w:t>
      </w:r>
      <w:r>
        <w:rPr>
          <w:rFonts w:hint="eastAsia" w:asciiTheme="minorEastAsia" w:hAnsiTheme="minorEastAsia" w:cstheme="minorEastAsia"/>
          <w:position w:val="-6"/>
          <w:sz w:val="24"/>
          <w:szCs w:val="24"/>
          <w:u w:val="none"/>
          <w:lang w:val="en-US" w:eastAsia="zh-CN"/>
        </w:rPr>
        <w:object>
          <v:shape id="_x0000_i1034" o:spt="75" alt="" type="#_x0000_t75" style="height:13.95pt;width:56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4" DrawAspect="Content" ObjectID="_1468075733" r:id="rId19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的解集，则下列说法正确的有     （     ）</w:t>
      </w:r>
    </w:p>
    <w:p>
      <w:pPr>
        <w:numPr>
          <w:numId w:val="0"/>
        </w:numPr>
        <w:jc w:val="left"/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sym w:font="Wingdings" w:char="F081"/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5是不等式</w:t>
      </w:r>
      <w:r>
        <w:rPr>
          <w:rFonts w:hint="eastAsia" w:asciiTheme="minorEastAsia" w:hAnsiTheme="minorEastAsia" w:cstheme="minorEastAsia"/>
          <w:position w:val="-6"/>
          <w:sz w:val="24"/>
          <w:szCs w:val="24"/>
          <w:u w:val="none"/>
          <w:lang w:val="en-US" w:eastAsia="zh-CN"/>
        </w:rPr>
        <w:object>
          <v:shape id="_x0000_i1036" o:spt="75" type="#_x0000_t75" style="height:13.95pt;width:56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6" DrawAspect="Content" ObjectID="_1468075734" r:id="rId21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的一个解；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sym w:font="Wingdings" w:char="F082"/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0是不等式</w:t>
      </w:r>
      <w:r>
        <w:rPr>
          <w:rFonts w:hint="eastAsia" w:asciiTheme="minorEastAsia" w:hAnsiTheme="minorEastAsia" w:cstheme="minorEastAsia"/>
          <w:position w:val="-6"/>
          <w:sz w:val="24"/>
          <w:szCs w:val="24"/>
          <w:u w:val="none"/>
          <w:lang w:val="en-US" w:eastAsia="zh-CN"/>
        </w:rPr>
        <w:object>
          <v:shape id="_x0000_i1037" o:spt="75" type="#_x0000_t75" style="height:13.95pt;width:56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7" DrawAspect="Content" ObjectID="_1468075735" r:id="rId22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的一个解；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sym w:font="Wingdings" w:char="F083"/>
      </w:r>
      <w:r>
        <w:rPr>
          <w:rFonts w:hint="eastAsia" w:asciiTheme="minorEastAsia" w:hAnsiTheme="minorEastAsia" w:cstheme="minorEastAsia"/>
          <w:position w:val="-6"/>
          <w:sz w:val="24"/>
          <w:szCs w:val="24"/>
          <w:u w:val="none"/>
          <w:lang w:val="en-US" w:eastAsia="zh-CN"/>
        </w:rPr>
        <w:object>
          <v:shape id="_x0000_i1039" o:spt="75" alt="" type="#_x0000_t75" style="height:13.95pt;width:28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39" DrawAspect="Content" ObjectID="_1468075736" r:id="rId23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也是不等式</w:t>
      </w:r>
      <w:r>
        <w:rPr>
          <w:rFonts w:hint="eastAsia" w:asciiTheme="minorEastAsia" w:hAnsiTheme="minorEastAsia" w:cstheme="minorEastAsia"/>
          <w:position w:val="-6"/>
          <w:sz w:val="24"/>
          <w:szCs w:val="24"/>
          <w:u w:val="none"/>
          <w:lang w:val="en-US" w:eastAsia="zh-CN"/>
        </w:rPr>
        <w:object>
          <v:shape id="_x0000_i1038" o:spt="75" type="#_x0000_t75" style="height:13.95pt;width:56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8" DrawAspect="Content" ObjectID="_1468075737" r:id="rId25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的解集；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④所有小于4的数都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是不等式</w:t>
      </w:r>
      <w:r>
        <w:rPr>
          <w:rFonts w:hint="eastAsia" w:asciiTheme="minorEastAsia" w:hAnsiTheme="minorEastAsia" w:cstheme="minorEastAsia"/>
          <w:position w:val="-6"/>
          <w:sz w:val="24"/>
          <w:szCs w:val="24"/>
          <w:u w:val="none"/>
          <w:lang w:val="en-US" w:eastAsia="zh-CN"/>
        </w:rPr>
        <w:object>
          <v:shape id="_x0000_i1040" o:spt="75" type="#_x0000_t75" style="height:13.95pt;width:56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40" DrawAspect="Content" ObjectID="_1468075738" r:id="rId26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的解</w:t>
      </w:r>
    </w:p>
    <w:p>
      <w:pPr>
        <w:numPr>
          <w:numId w:val="0"/>
        </w:numPr>
        <w:jc w:val="left"/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A、1个           B、2个           C、3个           D、4个</w:t>
      </w:r>
    </w:p>
    <w:p>
      <w:pPr>
        <w:pStyle w:val="2"/>
        <w:numPr>
          <w:ilvl w:val="0"/>
          <w:numId w:val="2"/>
        </w:numPr>
        <w:spacing w:line="360" w:lineRule="auto"/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下列不等式中，哪些是一元一次不等式？</w:t>
      </w:r>
    </w:p>
    <w:p>
      <w:pPr>
        <w:pStyle w:val="2"/>
        <w:numPr>
          <w:numId w:val="0"/>
        </w:numPr>
        <w:spacing w:line="360" w:lineRule="auto"/>
        <w:rPr>
          <w:rFonts w:hint="eastAsia" w:ascii="Times New Roman" w:hAnsi="Times New Roman" w:cs="Times New Roman"/>
          <w:sz w:val="24"/>
          <w:u w:val="none"/>
        </w:rPr>
      </w:pP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sym w:font="Wingdings" w:char="F081"/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2y-1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&lt;</w:t>
      </w:r>
      <w:r>
        <w:rPr>
          <w:rFonts w:hint="eastAsia" w:hAnsi="宋体" w:eastAsia="宋体" w:cs="宋体"/>
          <w:sz w:val="24"/>
          <w:szCs w:val="24"/>
          <w:u w:val="none"/>
          <w:lang w:val="en-US" w:eastAsia="zh-CN"/>
        </w:rPr>
        <w:t xml:space="preserve">7    </w:t>
      </w:r>
      <w:r>
        <w:rPr>
          <w:rFonts w:hint="eastAsia" w:hAnsi="宋体" w:eastAsia="宋体" w:cs="宋体"/>
          <w:sz w:val="24"/>
          <w:szCs w:val="24"/>
          <w:u w:val="none"/>
          <w:lang w:val="en-US" w:eastAsia="zh-CN"/>
        </w:rPr>
        <w:sym w:font="Wingdings" w:char="F082"/>
      </w:r>
      <w:r>
        <w:rPr>
          <w:rFonts w:hint="eastAsia" w:hAnsi="宋体" w:eastAsia="宋体" w:cs="宋体"/>
          <w:position w:val="-24"/>
          <w:sz w:val="24"/>
          <w:szCs w:val="24"/>
          <w:u w:val="none"/>
          <w:lang w:val="en-US" w:eastAsia="zh-CN"/>
        </w:rPr>
        <w:object>
          <v:shape id="_x0000_i1043" o:spt="75" type="#_x0000_t75" style="height:31pt;width:60.95pt;" o:ole="t" filled="f" o:preferrelative="t" stroked="f" coordsize="21600,21600"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43" DrawAspect="Content" ObjectID="_1468075739" r:id="rId27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sym w:font="Wingdings" w:char="F083"/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2x-5</w:t>
      </w:r>
      <w:r>
        <w:rPr>
          <w:rFonts w:hint="default" w:ascii="Arial" w:hAnsi="Arial" w:cs="Arial"/>
          <w:sz w:val="24"/>
          <w:szCs w:val="24"/>
          <w:u w:val="none"/>
          <w:lang w:val="en-US" w:eastAsia="zh-CN"/>
        </w:rPr>
        <w:t>˃</w:t>
      </w:r>
      <w:r>
        <w:rPr>
          <w:rFonts w:hint="eastAsia" w:ascii="Arial" w:hAnsi="Arial" w:cs="Arial"/>
          <w:sz w:val="24"/>
          <w:szCs w:val="24"/>
          <w:u w:val="none"/>
          <w:lang w:val="en-US" w:eastAsia="zh-CN"/>
        </w:rPr>
        <w:t xml:space="preserve">3y-4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④</w:t>
      </w:r>
      <w:r>
        <w:rPr>
          <w:rFonts w:hint="eastAsia" w:ascii="宋体" w:hAnsi="宋体" w:eastAsia="宋体" w:cs="宋体"/>
          <w:position w:val="-24"/>
          <w:sz w:val="24"/>
          <w:szCs w:val="24"/>
          <w:u w:val="none"/>
          <w:lang w:val="en-US" w:eastAsia="zh-CN"/>
        </w:rPr>
        <w:object>
          <v:shape id="_x0000_i1044" o:spt="75" type="#_x0000_t75" style="height:31pt;width:53pt;" o:ole="t" filled="f" o:preferrelative="t" stroked="f" coordsize="21600,21600"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44" DrawAspect="Content" ObjectID="_1468075740" r:id="rId29">
            <o:LockedField>false</o:LockedField>
          </o:OLEObject>
        </w:object>
      </w:r>
      <w:r>
        <w:rPr>
          <w:rFonts w:hint="eastAsia" w:hAnsi="宋体" w:eastAsia="宋体" w:cs="宋体"/>
          <w:sz w:val="24"/>
          <w:szCs w:val="24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⑤㎡</w:t>
      </w:r>
      <w:r>
        <w:rPr>
          <w:rFonts w:hint="eastAsia" w:hAnsi="宋体" w:eastAsia="宋体" w:cs="宋体"/>
          <w:sz w:val="24"/>
          <w:szCs w:val="24"/>
          <w:u w:val="none"/>
          <w:lang w:val="en-US" w:eastAsia="zh-CN"/>
        </w:rPr>
        <w:t>-3m+2</w:t>
      </w:r>
      <w:r>
        <w:rPr>
          <w:rFonts w:hint="default" w:ascii="Arial" w:hAnsi="Arial" w:eastAsia="宋体" w:cs="Arial"/>
          <w:sz w:val="24"/>
          <w:szCs w:val="24"/>
          <w:u w:val="none"/>
          <w:lang w:val="en-US" w:eastAsia="zh-CN"/>
        </w:rPr>
        <w:t>≥</w:t>
      </w:r>
      <w:r>
        <w:rPr>
          <w:rFonts w:hint="eastAsia" w:ascii="Arial" w:hAnsi="Arial" w:eastAsia="宋体" w:cs="Arial"/>
          <w:sz w:val="24"/>
          <w:szCs w:val="24"/>
          <w:u w:val="none"/>
          <w:lang w:val="en-US" w:eastAsia="zh-CN"/>
        </w:rPr>
        <w:t xml:space="preserve">0    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解下列不等式，并把它的解集表示在数轴上</w:t>
      </w:r>
    </w:p>
    <w:p>
      <w:pPr>
        <w:numPr>
          <w:numId w:val="0"/>
        </w:numPr>
        <w:jc w:val="left"/>
        <w:rPr>
          <w:rFonts w:hint="eastAsia" w:ascii="Arial" w:hAnsi="Arial" w:eastAsia="宋体" w:cs="Arial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（1）3x-1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&lt;3+x                （2）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2（5-2x）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≥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3x-18              (3)</w:t>
      </w:r>
      <w:r>
        <w:rPr>
          <w:rFonts w:hint="eastAsia" w:ascii="Arial" w:hAnsi="Arial" w:eastAsia="宋体" w:cs="Arial"/>
          <w:position w:val="-24"/>
          <w:sz w:val="24"/>
          <w:szCs w:val="24"/>
          <w:lang w:val="en-US" w:eastAsia="zh-CN"/>
        </w:rPr>
        <w:object>
          <v:shape id="_x0000_i1045" o:spt="75" type="#_x0000_t75" style="height:31pt;width:74pt;" o:ole="t" filled="f" o:preferrelative="t" stroked="f" coordsize="21600,21600"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45" DrawAspect="Content" ObjectID="_1468075741" r:id="rId31">
            <o:LockedField>false</o:LockedField>
          </o:OLEObject>
        </w:object>
      </w:r>
    </w:p>
    <w:p>
      <w:pPr>
        <w:numPr>
          <w:numId w:val="0"/>
        </w:numPr>
        <w:jc w:val="left"/>
        <w:rPr>
          <w:rFonts w:hint="eastAsia" w:ascii="Arial" w:hAnsi="Arial" w:eastAsia="宋体" w:cs="Arial"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sz w:val="24"/>
          <w:szCs w:val="24"/>
          <w:lang w:val="en-US" w:eastAsia="zh-CN"/>
        </w:rPr>
        <w:t xml:space="preserve"> (4)</w:t>
      </w:r>
      <w:r>
        <w:rPr>
          <w:rFonts w:hint="eastAsia" w:ascii="Arial" w:hAnsi="Arial" w:eastAsia="宋体" w:cs="Arial"/>
          <w:position w:val="-24"/>
          <w:sz w:val="24"/>
          <w:szCs w:val="24"/>
          <w:lang w:val="en-US" w:eastAsia="zh-CN"/>
        </w:rPr>
        <w:object>
          <v:shape id="_x0000_i1046" o:spt="75" type="#_x0000_t75" style="height:31pt;width:52pt;" o:ole="t" filled="f" o:preferrelative="t" stroked="f" coordsize="21600,21600"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46" DrawAspect="Content" ObjectID="_1468075742" r:id="rId33">
            <o:LockedField>false</o:LockedField>
          </o:OLEObject>
        </w:objec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 xml:space="preserve">                  (5)</w:t>
      </w:r>
      <w:r>
        <w:rPr>
          <w:rFonts w:hint="eastAsia" w:ascii="Arial" w:hAnsi="Arial" w:eastAsia="宋体" w:cs="Arial"/>
          <w:position w:val="-24"/>
          <w:sz w:val="24"/>
          <w:szCs w:val="24"/>
          <w:lang w:val="en-US" w:eastAsia="zh-CN"/>
        </w:rPr>
        <w:object>
          <v:shape id="_x0000_i1047" o:spt="75" type="#_x0000_t75" style="height:31pt;width:60.95pt;" o:ole="t" filled="f" o:preferrelative="t" stroked="f" coordsize="21600,21600"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KSEE3" ShapeID="_x0000_i1047" DrawAspect="Content" ObjectID="_1468075743" r:id="rId35">
            <o:LockedField>false</o:LockedField>
          </o:OLEObject>
        </w:objec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 xml:space="preserve">                    (6)</w:t>
      </w:r>
      <w:r>
        <w:rPr>
          <w:rFonts w:hint="eastAsia" w:ascii="Arial" w:hAnsi="Arial" w:eastAsia="宋体" w:cs="Arial"/>
          <w:position w:val="-24"/>
          <w:sz w:val="24"/>
          <w:szCs w:val="24"/>
          <w:lang w:val="en-US" w:eastAsia="zh-CN"/>
        </w:rPr>
        <w:object>
          <v:shape id="_x0000_i1048" o:spt="75" type="#_x0000_t75" style="height:31pt;width:89pt;" o:ole="t" filled="f" o:preferrelative="t" stroked="f" coordsize="21600,21600"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KSEE3" ShapeID="_x0000_i1048" DrawAspect="Content" ObjectID="_1468075744" r:id="rId37">
            <o:LockedField>false</o:LockedField>
          </o:OLEObject>
        </w:objec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 xml:space="preserve">  </w:t>
      </w:r>
    </w:p>
    <w:p>
      <w:pPr>
        <w:numPr>
          <w:numId w:val="0"/>
        </w:numPr>
        <w:jc w:val="left"/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="Arial" w:hAnsi="Arial" w:eastAsia="宋体" w:cs="Arial"/>
          <w:b/>
          <w:bCs/>
          <w:sz w:val="24"/>
          <w:szCs w:val="24"/>
          <w:lang w:val="en-US" w:eastAsia="zh-CN"/>
        </w:rPr>
        <w:t>解一元一次不等式的一般步骤：（1）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Arial" w:hAnsi="Arial" w:eastAsia="宋体" w:cs="Arial"/>
          <w:b/>
          <w:bCs/>
          <w:sz w:val="24"/>
          <w:szCs w:val="24"/>
          <w:lang w:val="en-US" w:eastAsia="zh-CN"/>
        </w:rPr>
        <w:t>（2）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Arial" w:hAnsi="Arial" w:eastAsia="宋体" w:cs="Arial"/>
          <w:b/>
          <w:bCs/>
          <w:sz w:val="24"/>
          <w:szCs w:val="24"/>
          <w:lang w:val="en-US" w:eastAsia="zh-CN"/>
        </w:rPr>
        <w:t>（3）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 xml:space="preserve">    </w:t>
      </w:r>
    </w:p>
    <w:p>
      <w:pPr>
        <w:numPr>
          <w:numId w:val="0"/>
        </w:numPr>
        <w:jc w:val="left"/>
        <w:rPr>
          <w:rFonts w:hint="eastAsia" w:ascii="Arial" w:hAnsi="Arial" w:eastAsia="宋体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b/>
          <w:bCs/>
          <w:sz w:val="24"/>
          <w:szCs w:val="24"/>
          <w:lang w:val="en-US" w:eastAsia="zh-CN"/>
        </w:rPr>
        <w:t>（4）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Arial" w:hAnsi="Arial" w:eastAsia="宋体" w:cs="Arial"/>
          <w:b/>
          <w:bCs/>
          <w:sz w:val="24"/>
          <w:szCs w:val="24"/>
          <w:lang w:val="en-US" w:eastAsia="zh-CN"/>
        </w:rPr>
        <w:t>（5）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 xml:space="preserve">     </w:t>
      </w:r>
    </w:p>
    <w:p>
      <w:pPr>
        <w:numPr>
          <w:ilvl w:val="0"/>
          <w:numId w:val="3"/>
        </w:numPr>
        <w:jc w:val="left"/>
        <w:rPr>
          <w:rFonts w:hint="eastAsia" w:ascii="Arial" w:hAnsi="Arial" w:eastAsia="宋体" w:cs="Arial"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sz w:val="24"/>
          <w:szCs w:val="24"/>
          <w:lang w:val="en-US" w:eastAsia="zh-CN"/>
        </w:rPr>
        <w:t>能力提升：</w:t>
      </w:r>
    </w:p>
    <w:p>
      <w:pPr>
        <w:numPr>
          <w:ilvl w:val="0"/>
          <w:numId w:val="4"/>
        </w:numPr>
        <w:jc w:val="left"/>
        <w:rPr>
          <w:rFonts w:hint="eastAsia" w:ascii="Arial" w:hAnsi="Arial" w:eastAsia="宋体" w:cs="Arial"/>
          <w:sz w:val="24"/>
          <w:szCs w:val="24"/>
          <w:u w:val="none"/>
          <w:lang w:val="en-US" w:eastAsia="zh-CN"/>
        </w:rPr>
      </w:pPr>
      <w:r>
        <w:rPr>
          <w:rFonts w:hint="eastAsia" w:ascii="Arial" w:hAnsi="Arial" w:eastAsia="宋体" w:cs="Arial"/>
          <w:sz w:val="24"/>
          <w:szCs w:val="24"/>
          <w:lang w:val="en-US" w:eastAsia="zh-CN"/>
        </w:rPr>
        <w:t>若关于x的不等式ax-2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˃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0的解集为x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˃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2，则a=</w:t>
      </w:r>
      <w:r>
        <w:rPr>
          <w:rFonts w:hint="eastAsia" w:ascii="Arial" w:hAnsi="Arial" w:eastAsia="宋体" w:cs="Arial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Arial" w:hAnsi="Arial" w:eastAsia="宋体" w:cs="Arial"/>
          <w:sz w:val="24"/>
          <w:szCs w:val="24"/>
          <w:u w:val="none"/>
          <w:lang w:val="en-US" w:eastAsia="zh-CN"/>
        </w:rPr>
        <w:t>；</w:t>
      </w:r>
    </w:p>
    <w:p>
      <w:pPr>
        <w:numPr>
          <w:numId w:val="0"/>
        </w:numPr>
        <w:jc w:val="left"/>
        <w:rPr>
          <w:rFonts w:hint="eastAsia" w:ascii="Arial" w:hAnsi="Arial" w:eastAsia="宋体" w:cs="Arial"/>
          <w:sz w:val="24"/>
          <w:szCs w:val="24"/>
          <w:u w:val="none"/>
          <w:lang w:val="en-US" w:eastAsia="zh-CN"/>
        </w:rPr>
      </w:pPr>
      <w:r>
        <w:rPr>
          <w:rFonts w:hint="eastAsia" w:ascii="Arial" w:hAnsi="Arial" w:eastAsia="宋体" w:cs="Arial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若关于x的不等式ax-2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˃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0的解集为x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&lt;-2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，则a=</w:t>
      </w:r>
      <w:r>
        <w:rPr>
          <w:rFonts w:hint="eastAsia" w:ascii="Arial" w:hAnsi="Arial" w:eastAsia="宋体" w:cs="Arial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Arial" w:hAnsi="Arial" w:eastAsia="宋体" w:cs="Arial"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4"/>
        </w:numPr>
        <w:jc w:val="left"/>
        <w:rPr>
          <w:rFonts w:hint="eastAsia" w:ascii="Arial" w:hAnsi="Arial" w:eastAsia="宋体" w:cs="Arial"/>
          <w:sz w:val="24"/>
          <w:szCs w:val="24"/>
          <w:u w:val="none"/>
          <w:lang w:val="en-US" w:eastAsia="zh-CN"/>
        </w:rPr>
      </w:pPr>
      <w:r>
        <w:rPr>
          <w:rFonts w:hint="eastAsia" w:ascii="Arial" w:hAnsi="Arial" w:eastAsia="宋体" w:cs="Arial"/>
          <w:sz w:val="24"/>
          <w:szCs w:val="24"/>
          <w:lang w:val="en-US" w:eastAsia="zh-CN"/>
        </w:rPr>
        <w:t>若关于x的不等式</w:t>
      </w:r>
      <w:r>
        <w:rPr>
          <w:rFonts w:hint="eastAsia" w:ascii="Arial" w:hAnsi="Arial" w:eastAsia="宋体" w:cs="Arial"/>
          <w:position w:val="-10"/>
          <w:sz w:val="24"/>
          <w:szCs w:val="24"/>
          <w:lang w:val="en-US" w:eastAsia="zh-CN"/>
        </w:rPr>
        <w:object>
          <v:shape id="_x0000_i1049" o:spt="75" type="#_x0000_t75" style="height:16pt;width:78.95pt;" o:ole="t" filled="f" o:preferrelative="t" stroked="f" coordsize="21600,21600"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KSEE3" ShapeID="_x0000_i1049" DrawAspect="Content" ObjectID="_1468075745" r:id="rId39">
            <o:LockedField>false</o:LockedField>
          </o:OLEObject>
        </w:objec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和2x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&lt;4的解集相同，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则m=</w:t>
      </w:r>
      <w:r>
        <w:rPr>
          <w:rFonts w:hint="eastAsia" w:ascii="Arial" w:hAnsi="Arial" w:eastAsia="宋体" w:cs="Arial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Arial" w:hAnsi="Arial" w:eastAsia="宋体" w:cs="Arial"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4"/>
        </w:numPr>
        <w:jc w:val="left"/>
        <w:rPr>
          <w:rFonts w:hint="eastAsia" w:ascii="Arial" w:hAnsi="Arial" w:eastAsia="宋体" w:cs="Arial"/>
          <w:sz w:val="24"/>
          <w:szCs w:val="24"/>
          <w:u w:val="none"/>
          <w:lang w:val="en-US" w:eastAsia="zh-CN"/>
        </w:rPr>
      </w:pPr>
      <w:r>
        <w:rPr>
          <w:rFonts w:hint="eastAsia" w:ascii="Arial" w:hAnsi="Arial" w:eastAsia="宋体" w:cs="Arial"/>
          <w:sz w:val="24"/>
          <w:szCs w:val="24"/>
          <w:u w:val="none"/>
          <w:lang w:val="en-US" w:eastAsia="zh-CN"/>
        </w:rPr>
        <w:t>若关于x的不等式4x</w:t>
      </w:r>
      <w:r>
        <w:rPr>
          <w:rFonts w:hint="default" w:ascii="Arial" w:hAnsi="Arial" w:eastAsia="宋体" w:cs="Arial"/>
          <w:sz w:val="24"/>
          <w:szCs w:val="24"/>
          <w:u w:val="none"/>
          <w:lang w:val="en-US" w:eastAsia="zh-CN"/>
        </w:rPr>
        <w:t>≤</w:t>
      </w:r>
      <w:r>
        <w:rPr>
          <w:rFonts w:hint="eastAsia" w:ascii="Arial" w:hAnsi="Arial" w:eastAsia="宋体" w:cs="Arial"/>
          <w:sz w:val="24"/>
          <w:szCs w:val="24"/>
          <w:u w:val="none"/>
          <w:lang w:val="en-US" w:eastAsia="zh-CN"/>
        </w:rPr>
        <w:t>k有且只有4个非负整数解，则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k</w:t>
      </w:r>
      <w:r>
        <w:rPr>
          <w:rFonts w:hint="eastAsia" w:ascii="Arial" w:hAnsi="Arial" w:eastAsia="宋体" w:cs="Arial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Arial" w:hAnsi="Arial" w:eastAsia="宋体" w:cs="Arial"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5"/>
        </w:numPr>
        <w:jc w:val="left"/>
        <w:rPr>
          <w:rFonts w:hint="eastAsia" w:ascii="Arial" w:hAnsi="Arial" w:eastAsia="宋体" w:cs="Arial"/>
          <w:sz w:val="24"/>
          <w:szCs w:val="24"/>
          <w:u w:val="none"/>
          <w:lang w:val="en-US" w:eastAsia="zh-CN"/>
        </w:rPr>
      </w:pPr>
      <w:r>
        <w:rPr>
          <w:rFonts w:hint="eastAsia" w:ascii="Arial" w:hAnsi="Arial" w:eastAsia="宋体" w:cs="Arial"/>
          <w:sz w:val="24"/>
          <w:szCs w:val="24"/>
          <w:u w:val="none"/>
          <w:lang w:val="en-US" w:eastAsia="zh-CN"/>
        </w:rPr>
        <w:t>课堂小结：</w:t>
      </w:r>
    </w:p>
    <w:p>
      <w:pPr>
        <w:numPr>
          <w:ilvl w:val="0"/>
          <w:numId w:val="5"/>
        </w:numPr>
        <w:jc w:val="left"/>
        <w:rPr>
          <w:rFonts w:hint="eastAsia" w:ascii="Arial" w:hAnsi="Arial" w:eastAsia="宋体" w:cs="Arial"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sz w:val="24"/>
          <w:szCs w:val="24"/>
          <w:u w:val="none"/>
          <w:lang w:val="en-US" w:eastAsia="zh-CN"/>
        </w:rPr>
        <w:t>作业布置：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061E4"/>
    <w:multiLevelType w:val="singleLevel"/>
    <w:tmpl w:val="58A061E4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A068EF"/>
    <w:multiLevelType w:val="singleLevel"/>
    <w:tmpl w:val="58A068EF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58A071E0"/>
    <w:multiLevelType w:val="singleLevel"/>
    <w:tmpl w:val="58A071E0"/>
    <w:lvl w:ilvl="0" w:tentative="0">
      <w:start w:val="3"/>
      <w:numFmt w:val="chineseCounting"/>
      <w:suff w:val="nothing"/>
      <w:lvlText w:val="%1、"/>
      <w:lvlJc w:val="left"/>
    </w:lvl>
  </w:abstractNum>
  <w:abstractNum w:abstractNumId="3">
    <w:nsid w:val="58A07372"/>
    <w:multiLevelType w:val="singleLevel"/>
    <w:tmpl w:val="58A07372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8A07470"/>
    <w:multiLevelType w:val="singleLevel"/>
    <w:tmpl w:val="58A07470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D668C"/>
    <w:rsid w:val="14017BBF"/>
    <w:rsid w:val="181D668C"/>
    <w:rsid w:val="36BE3947"/>
    <w:rsid w:val="396B5DFB"/>
    <w:rsid w:val="75274F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3" Type="http://schemas.openxmlformats.org/officeDocument/2006/relationships/fontTable" Target="fontTable.xml"/><Relationship Id="rId42" Type="http://schemas.openxmlformats.org/officeDocument/2006/relationships/numbering" Target="numbering.xml"/><Relationship Id="rId41" Type="http://schemas.openxmlformats.org/officeDocument/2006/relationships/customXml" Target="../customXml/item1.xml"/><Relationship Id="rId40" Type="http://schemas.openxmlformats.org/officeDocument/2006/relationships/image" Target="media/image16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21.bin"/><Relationship Id="rId38" Type="http://schemas.openxmlformats.org/officeDocument/2006/relationships/image" Target="media/image15.wmf"/><Relationship Id="rId37" Type="http://schemas.openxmlformats.org/officeDocument/2006/relationships/oleObject" Target="embeddings/oleObject20.bin"/><Relationship Id="rId36" Type="http://schemas.openxmlformats.org/officeDocument/2006/relationships/image" Target="media/image14.wmf"/><Relationship Id="rId35" Type="http://schemas.openxmlformats.org/officeDocument/2006/relationships/oleObject" Target="embeddings/oleObject19.bin"/><Relationship Id="rId34" Type="http://schemas.openxmlformats.org/officeDocument/2006/relationships/image" Target="media/image13.wmf"/><Relationship Id="rId33" Type="http://schemas.openxmlformats.org/officeDocument/2006/relationships/oleObject" Target="embeddings/oleObject18.bin"/><Relationship Id="rId32" Type="http://schemas.openxmlformats.org/officeDocument/2006/relationships/image" Target="media/image12.wmf"/><Relationship Id="rId31" Type="http://schemas.openxmlformats.org/officeDocument/2006/relationships/oleObject" Target="embeddings/oleObject17.bin"/><Relationship Id="rId30" Type="http://schemas.openxmlformats.org/officeDocument/2006/relationships/image" Target="media/image11.wmf"/><Relationship Id="rId3" Type="http://schemas.openxmlformats.org/officeDocument/2006/relationships/theme" Target="theme/theme1.xml"/><Relationship Id="rId29" Type="http://schemas.openxmlformats.org/officeDocument/2006/relationships/oleObject" Target="embeddings/oleObject16.bin"/><Relationship Id="rId28" Type="http://schemas.openxmlformats.org/officeDocument/2006/relationships/image" Target="media/image10.wmf"/><Relationship Id="rId27" Type="http://schemas.openxmlformats.org/officeDocument/2006/relationships/oleObject" Target="embeddings/oleObject15.bin"/><Relationship Id="rId26" Type="http://schemas.openxmlformats.org/officeDocument/2006/relationships/oleObject" Target="embeddings/oleObject14.bin"/><Relationship Id="rId25" Type="http://schemas.openxmlformats.org/officeDocument/2006/relationships/oleObject" Target="embeddings/oleObject13.bin"/><Relationship Id="rId24" Type="http://schemas.openxmlformats.org/officeDocument/2006/relationships/image" Target="media/image9.wmf"/><Relationship Id="rId23" Type="http://schemas.openxmlformats.org/officeDocument/2006/relationships/oleObject" Target="embeddings/oleObject12.bin"/><Relationship Id="rId22" Type="http://schemas.openxmlformats.org/officeDocument/2006/relationships/oleObject" Target="embeddings/oleObject11.bin"/><Relationship Id="rId21" Type="http://schemas.openxmlformats.org/officeDocument/2006/relationships/oleObject" Target="embeddings/oleObject10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9.bin"/><Relationship Id="rId18" Type="http://schemas.openxmlformats.org/officeDocument/2006/relationships/image" Target="media/image7.wmf"/><Relationship Id="rId17" Type="http://schemas.openxmlformats.org/officeDocument/2006/relationships/oleObject" Target="embeddings/oleObject8.bin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2017-02-12T13:04:00Z</dcterms:created>
  <dc:creator>Administrator</dc:creator>
  <cp:lastModifiedBy>Administrator</cp:lastModifiedBy>
  <dcterms:modified xsi:type="dcterms:W3CDTF">2017-02-12T14:41:36Z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