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z w:val="32"/>
          <w:szCs w:val="32"/>
          <w:lang w:val="en-US" w:eastAsia="zh-CN"/>
        </w:rPr>
      </w:pPr>
      <w:bookmarkStart w:id="1" w:name="_GoBack"/>
      <w:r>
        <w:rPr>
          <w:rFonts w:hint="eastAsia" w:ascii="黑体" w:hAnsi="黑体" w:eastAsia="黑体" w:cs="黑体"/>
          <w:b/>
          <w:bCs/>
          <w:sz w:val="32"/>
          <w:szCs w:val="32"/>
          <w:lang w:eastAsia="zh-CN"/>
        </w:rPr>
        <w:t>以</w:t>
      </w:r>
      <w:r>
        <w:rPr>
          <w:rFonts w:hint="eastAsia" w:ascii="黑体" w:hAnsi="黑体" w:eastAsia="黑体" w:cs="黑体"/>
          <w:b/>
          <w:bCs/>
          <w:sz w:val="32"/>
          <w:szCs w:val="32"/>
          <w:lang w:val="en-US" w:eastAsia="zh-CN"/>
        </w:rPr>
        <w:t>问题为导向，技能为目标的教育教学实践研究</w:t>
      </w:r>
    </w:p>
    <w:bookmarkEnd w:id="1"/>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——以《湖泊与人类活动》为例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四川</w:t>
      </w:r>
      <w:r>
        <w:rPr>
          <w:rFonts w:hint="eastAsia" w:ascii="仿宋" w:hAnsi="仿宋" w:eastAsia="仿宋" w:cs="仿宋"/>
          <w:sz w:val="24"/>
          <w:szCs w:val="24"/>
          <w:lang w:val="en-US" w:eastAsia="zh-CN"/>
        </w:rPr>
        <w:t>省</w:t>
      </w:r>
      <w:r>
        <w:rPr>
          <w:rFonts w:hint="eastAsia" w:ascii="仿宋" w:hAnsi="仿宋" w:eastAsia="仿宋" w:cs="仿宋"/>
          <w:sz w:val="24"/>
          <w:szCs w:val="24"/>
          <w:lang w:eastAsia="zh-CN"/>
        </w:rPr>
        <w:t>双流棠湖中学</w:t>
      </w:r>
      <w:r>
        <w:rPr>
          <w:rFonts w:hint="eastAsia" w:ascii="仿宋" w:hAnsi="仿宋" w:eastAsia="仿宋" w:cs="仿宋"/>
          <w:sz w:val="24"/>
          <w:szCs w:val="24"/>
          <w:lang w:val="en-US" w:eastAsia="zh-CN"/>
        </w:rPr>
        <w:t xml:space="preserve">   孟海军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新宋体" w:eastAsia="仿宋_GB2312"/>
          <w:bCs/>
          <w:sz w:val="24"/>
        </w:rPr>
      </w:pPr>
    </w:p>
    <w:p>
      <w:pPr>
        <w:spacing w:line="360" w:lineRule="auto"/>
        <w:ind w:firstLine="480" w:firstLineChars="200"/>
        <w:rPr>
          <w:rFonts w:hint="eastAsia" w:ascii="仿宋_GB2312" w:hAnsi="新宋体" w:eastAsia="仿宋_GB2312"/>
          <w:bCs/>
          <w:sz w:val="24"/>
        </w:rPr>
      </w:pPr>
      <w:r>
        <w:rPr>
          <w:rFonts w:hint="eastAsia" w:ascii="仿宋_GB2312" w:hAnsi="新宋体" w:eastAsia="仿宋_GB2312"/>
          <w:bCs/>
          <w:sz w:val="24"/>
        </w:rPr>
        <w:t>【摘要】在高三二轮复习中，</w:t>
      </w:r>
      <w:r>
        <w:rPr>
          <w:rFonts w:hint="eastAsia" w:ascii="仿宋_GB2312" w:hAnsi="新宋体" w:eastAsia="仿宋_GB2312"/>
          <w:bCs/>
          <w:sz w:val="24"/>
          <w:lang w:eastAsia="zh-CN"/>
        </w:rPr>
        <w:t>由于时间紧、任务重而导致出现的</w:t>
      </w:r>
      <w:r>
        <w:rPr>
          <w:rFonts w:hint="eastAsia" w:ascii="仿宋_GB2312" w:hAnsi="新宋体" w:eastAsia="仿宋_GB2312"/>
          <w:bCs/>
          <w:sz w:val="24"/>
        </w:rPr>
        <w:t>效率低下、针对性较差</w:t>
      </w:r>
      <w:r>
        <w:rPr>
          <w:rFonts w:hint="eastAsia" w:ascii="仿宋_GB2312" w:hAnsi="新宋体" w:eastAsia="仿宋_GB2312"/>
          <w:bCs/>
          <w:sz w:val="24"/>
          <w:lang w:eastAsia="zh-CN"/>
        </w:rPr>
        <w:t>的现实</w:t>
      </w:r>
      <w:r>
        <w:rPr>
          <w:rFonts w:hint="eastAsia" w:ascii="仿宋_GB2312" w:hAnsi="新宋体" w:eastAsia="仿宋_GB2312"/>
          <w:bCs/>
          <w:sz w:val="24"/>
        </w:rPr>
        <w:t>问题。为提高二轮复习的针对性、有效性，调动学生学习的积极性，我校在高三年级文科班中，开展了立足于学情，针对于考情的</w:t>
      </w:r>
      <w:r>
        <w:rPr>
          <w:rFonts w:hint="eastAsia" w:ascii="仿宋_GB2312" w:hAnsi="新宋体" w:eastAsia="仿宋_GB2312"/>
          <w:bCs/>
          <w:sz w:val="24"/>
          <w:lang w:eastAsia="zh-CN"/>
        </w:rPr>
        <w:t>整合教学资源的高三二轮小专题复习的</w:t>
      </w:r>
      <w:r>
        <w:rPr>
          <w:rFonts w:hint="eastAsia" w:ascii="仿宋_GB2312" w:hAnsi="新宋体" w:eastAsia="仿宋_GB2312"/>
          <w:bCs/>
          <w:sz w:val="24"/>
          <w:lang w:val="en-US" w:eastAsia="zh-CN"/>
        </w:rPr>
        <w:t>实践</w:t>
      </w:r>
      <w:r>
        <w:rPr>
          <w:rFonts w:hint="eastAsia" w:ascii="仿宋_GB2312" w:hAnsi="新宋体" w:eastAsia="仿宋_GB2312"/>
          <w:bCs/>
          <w:sz w:val="24"/>
          <w:lang w:eastAsia="zh-CN"/>
        </w:rPr>
        <w:t>研究。</w:t>
      </w:r>
      <w:r>
        <w:rPr>
          <w:rFonts w:hint="eastAsia" w:ascii="仿宋_GB2312" w:hAnsi="新宋体" w:eastAsia="仿宋_GB2312"/>
          <w:bCs/>
          <w:sz w:val="24"/>
        </w:rPr>
        <w:t>本文</w:t>
      </w:r>
      <w:r>
        <w:rPr>
          <w:rFonts w:hint="eastAsia" w:ascii="仿宋_GB2312" w:hAnsi="新宋体" w:eastAsia="仿宋_GB2312"/>
          <w:bCs/>
          <w:sz w:val="24"/>
          <w:lang w:eastAsia="zh-CN"/>
        </w:rPr>
        <w:t>主要从课堂教学的立足点——学情、考情分析，课堂教学的原点——《考试大纲》来展开</w:t>
      </w:r>
      <w:r>
        <w:rPr>
          <w:rFonts w:hint="eastAsia" w:ascii="仿宋_GB2312" w:hAnsi="新宋体" w:eastAsia="仿宋_GB2312"/>
          <w:bCs/>
          <w:sz w:val="24"/>
          <w:lang w:val="en-US" w:eastAsia="zh-CN"/>
        </w:rPr>
        <w:t>以知识为手段，技能为目标的学生内在知识体系的构建的实践研究。</w:t>
      </w:r>
    </w:p>
    <w:p>
      <w:pPr>
        <w:spacing w:line="360" w:lineRule="auto"/>
        <w:ind w:firstLine="480" w:firstLineChars="200"/>
        <w:rPr>
          <w:rFonts w:ascii="仿宋_GB2312" w:hAnsi="新宋体" w:eastAsia="仿宋_GB2312"/>
          <w:bCs/>
          <w:sz w:val="24"/>
        </w:rPr>
      </w:pPr>
    </w:p>
    <w:p>
      <w:pPr>
        <w:spacing w:line="360" w:lineRule="auto"/>
        <w:ind w:firstLine="480" w:firstLineChars="200"/>
        <w:rPr>
          <w:rFonts w:ascii="仿宋_GB2312" w:hAnsi="新宋体" w:eastAsia="仿宋_GB2312"/>
          <w:bCs/>
          <w:sz w:val="24"/>
        </w:rPr>
      </w:pPr>
      <w:r>
        <w:rPr>
          <w:rFonts w:hint="eastAsia" w:ascii="仿宋_GB2312" w:hAnsi="新宋体" w:eastAsia="仿宋_GB2312"/>
          <w:bCs/>
          <w:sz w:val="24"/>
        </w:rPr>
        <w:t>【关键词】</w:t>
      </w:r>
      <w:r>
        <w:rPr>
          <w:rFonts w:hint="eastAsia" w:ascii="仿宋_GB2312" w:hAnsi="新宋体" w:eastAsia="仿宋_GB2312"/>
          <w:bCs/>
          <w:sz w:val="24"/>
          <w:lang w:val="en-US" w:eastAsia="zh-CN"/>
        </w:rPr>
        <w:t>教学问题</w:t>
      </w:r>
      <w:r>
        <w:rPr>
          <w:rFonts w:hint="eastAsia" w:ascii="仿宋_GB2312" w:hAnsi="新宋体" w:eastAsia="仿宋_GB2312"/>
          <w:bCs/>
          <w:sz w:val="24"/>
        </w:rPr>
        <w:t xml:space="preserve">   </w:t>
      </w:r>
      <w:r>
        <w:rPr>
          <w:rFonts w:hint="eastAsia" w:ascii="仿宋_GB2312" w:hAnsi="新宋体" w:eastAsia="仿宋_GB2312"/>
          <w:bCs/>
          <w:sz w:val="24"/>
          <w:lang w:val="en-US" w:eastAsia="zh-CN"/>
        </w:rPr>
        <w:t>学情  考情  知识体系</w:t>
      </w:r>
      <w:r>
        <w:rPr>
          <w:rFonts w:hint="eastAsia" w:ascii="仿宋_GB2312" w:hAnsi="新宋体" w:eastAsia="仿宋_GB2312"/>
          <w:bCs/>
          <w:sz w:val="24"/>
        </w:rPr>
        <w:t xml:space="preserve">   </w:t>
      </w:r>
    </w:p>
    <w:p>
      <w:pPr>
        <w:widowControl/>
        <w:spacing w:line="360" w:lineRule="auto"/>
        <w:ind w:firstLine="480" w:firstLineChars="200"/>
        <w:rPr>
          <w:rFonts w:ascii="宋体" w:hAnsi="宋体"/>
          <w:sz w:val="24"/>
          <w:szCs w:val="24"/>
        </w:rPr>
      </w:pPr>
    </w:p>
    <w:p>
      <w:pPr>
        <w:spacing w:line="360" w:lineRule="auto"/>
        <w:ind w:firstLine="480" w:firstLineChars="200"/>
        <w:rPr>
          <w:rFonts w:hint="eastAsia" w:ascii="仿宋_GB2312" w:hAnsi="新宋体" w:eastAsia="仿宋_GB2312"/>
          <w:bCs/>
          <w:sz w:val="24"/>
        </w:rPr>
      </w:pPr>
      <w:r>
        <w:rPr>
          <w:rFonts w:hint="eastAsia" w:ascii="仿宋_GB2312" w:hAnsi="新宋体" w:eastAsia="仿宋_GB2312"/>
          <w:bCs/>
          <w:sz w:val="24"/>
        </w:rPr>
        <w:t>【正文】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由于高三二轮复习，时间紧，任务重，使得学生和教师的压力都很大。如何在有限的时间内，提高教师工作效率、学生学习效率，成为摆在高三师生面前的重要课题。对于高三教师来说，化繁为简，整合教学资源可以提高教师工作效率；对高三学生而言，以课堂有效教学问题为引导，融会贯通，把握知识的内在联系，在充分理解的基础上实现知识的自我构建，可以学生学习效率。因此，我们开展了立足学情，针对考情整合教学资源的高三二轮小专题复习的</w:t>
      </w:r>
      <w:r>
        <w:rPr>
          <w:rFonts w:hint="eastAsia" w:ascii="宋体" w:hAnsi="宋体" w:eastAsia="宋体" w:cs="宋体"/>
          <w:sz w:val="24"/>
          <w:szCs w:val="24"/>
          <w:lang w:val="en-US" w:eastAsia="zh-CN"/>
        </w:rPr>
        <w:t>实践</w:t>
      </w:r>
      <w:r>
        <w:rPr>
          <w:rFonts w:hint="eastAsia" w:ascii="宋体" w:hAnsi="宋体" w:eastAsia="宋体" w:cs="宋体"/>
          <w:sz w:val="24"/>
          <w:szCs w:val="24"/>
          <w:lang w:eastAsia="zh-CN"/>
        </w:rPr>
        <w:t>研究。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一、课题的由来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根据我校高三二轮复习进度安排，选取现阶段复习第三部分《水体专题—湖泊与人类活动》小专题内容。基于现阶段的高三二轮复习，</w:t>
      </w:r>
      <w:r>
        <w:rPr>
          <w:rFonts w:hint="eastAsia" w:ascii="宋体" w:hAnsi="宋体" w:eastAsia="宋体" w:cs="宋体"/>
          <w:sz w:val="24"/>
          <w:szCs w:val="24"/>
          <w:lang w:val="en-US" w:eastAsia="zh-CN"/>
        </w:rPr>
        <w:t>教师通过</w:t>
      </w:r>
      <w:r>
        <w:rPr>
          <w:rFonts w:hint="eastAsia" w:ascii="宋体" w:hAnsi="宋体" w:eastAsia="宋体" w:cs="宋体"/>
          <w:sz w:val="24"/>
          <w:szCs w:val="24"/>
          <w:lang w:eastAsia="zh-CN"/>
        </w:rPr>
        <w:t>整合教学资源，应对繁杂的高三后期教育教学工作，如：①高三二轮复习的推进；②高考原创</w:t>
      </w:r>
      <w:r>
        <w:rPr>
          <w:rFonts w:hint="eastAsia" w:ascii="宋体" w:hAnsi="宋体" w:eastAsia="宋体" w:cs="宋体"/>
          <w:sz w:val="24"/>
          <w:szCs w:val="24"/>
          <w:lang w:val="en-US" w:eastAsia="zh-CN"/>
        </w:rPr>
        <w:t>试</w:t>
      </w:r>
      <w:r>
        <w:rPr>
          <w:rFonts w:hint="eastAsia" w:ascii="宋体" w:hAnsi="宋体" w:eastAsia="宋体" w:cs="宋体"/>
          <w:sz w:val="24"/>
          <w:szCs w:val="24"/>
          <w:lang w:eastAsia="zh-CN"/>
        </w:rPr>
        <w:t>题大赛；③地理教学论文的撰写；④一师一优课的录制；⑤高三后期小专题有效教学问题的研究；⑥区、市赛课热身准备等。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600450" cy="1403350"/>
            <wp:effectExtent l="0" t="0" r="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3600450" cy="1403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通过整合教学资源，把具体的教育教学任务，通通整合到二轮复习的小专题中去，让教育教学的理论研究回归到教育教学的实际中来。这不但可以提高教师的工作效率，应对纷繁复杂的高三后期教育教学工作，由于教育实际的出发点是就是学生的实际情况，更有助于提高学生的后期复习效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二、课堂教学的立足点——立足学情，针对考情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1、学情分析：课堂教学的出发点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学生的心理特点来看，高中学生有强烈的好奇心和求知欲，但他们的兴奋点往往集中于直观的显而易见的地理现象或现实生活中的地理问题，这就要求地理教学必需取材于现实生活。教学中设置的问题也应该是现实生活中真实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学生的知识水平来看，学生在高三一轮复习中已经进行过系统地复习，在二轮复习的教学中要注重对水循环、河流等相关知识的迁移和应用。本课教学内容有助于拓宽学生的知识面，培养学生的比较、分析、归纳解决地理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学生的思维特点来看，大部分学生综合分析能力不足，通过在教学活动中设置相应的学生是活动，使学生动口来表达、动手来实践、动脑来思考，培养了学生综合思维能力，提高他们分析问题、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2、考情分析：课堂教学的归宿点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通过收集整理2013年—2017年近五年全国高考试题中关于《水体》专题考查内容呈现如下：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宋体" w:hAnsi="宋体" w:eastAsia="宋体" w:cs="宋体"/>
          <w:sz w:val="24"/>
          <w:szCs w:val="24"/>
          <w:lang w:val="en-US" w:eastAsia="zh-CN"/>
        </w:rPr>
      </w:pPr>
      <w:r>
        <w:drawing>
          <wp:inline distT="0" distB="0" distL="114300" distR="114300">
            <wp:extent cx="4718050" cy="3330575"/>
            <wp:effectExtent l="0" t="0" r="6350"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rcRect l="2482" t="-206" r="20355" b="60283"/>
                    <a:stretch>
                      <a:fillRect/>
                    </a:stretch>
                  </pic:blipFill>
                  <pic:spPr>
                    <a:xfrm>
                      <a:off x="0" y="0"/>
                      <a:ext cx="4718050" cy="33305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宋体" w:hAnsi="宋体" w:eastAsia="宋体" w:cs="宋体"/>
          <w:sz w:val="24"/>
          <w:szCs w:val="24"/>
        </w:rPr>
      </w:pPr>
      <w:r>
        <w:drawing>
          <wp:inline distT="0" distB="0" distL="114300" distR="114300">
            <wp:extent cx="4723765" cy="7283450"/>
            <wp:effectExtent l="0" t="0" r="635" b="1270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rcRect l="2378" t="-204" r="20366" b="2471"/>
                    <a:stretch>
                      <a:fillRect/>
                    </a:stretch>
                  </pic:blipFill>
                  <pic:spPr>
                    <a:xfrm>
                      <a:off x="0" y="0"/>
                      <a:ext cx="4723765" cy="72834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通过对2013年—2017年近五年全国高考试卷整理如下：</w:t>
      </w:r>
    </w:p>
    <w:tbl>
      <w:tblPr>
        <w:tblStyle w:val="6"/>
        <w:tblW w:w="5000" w:type="dxa"/>
        <w:jc w:val="center"/>
        <w:tblInd w:w="8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1"/>
        <w:gridCol w:w="557"/>
        <w:gridCol w:w="1755"/>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5000" w:type="dxa"/>
            <w:gridSpan w:val="4"/>
            <w:tcBorders>
              <w:top w:val="single" w:color="4F81BD" w:sz="8" w:space="0"/>
              <w:left w:val="single" w:color="4F81BD" w:sz="8" w:space="0"/>
              <w:bottom w:val="single" w:color="FFFFFF" w:sz="4" w:space="0"/>
              <w:right w:val="single" w:color="4F81BD" w:sz="8" w:space="0"/>
            </w:tcBorders>
            <w:shd w:val="clear" w:color="auto" w:fill="4F81BD"/>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b/>
                <w:i w:val="0"/>
                <w:color w:val="FFFFFF"/>
                <w:sz w:val="21"/>
                <w:szCs w:val="21"/>
                <w:u w:val="none"/>
              </w:rPr>
            </w:pPr>
            <w:r>
              <w:rPr>
                <w:rFonts w:hint="eastAsia" w:ascii="黑体" w:hAnsi="黑体" w:eastAsia="黑体" w:cs="黑体"/>
                <w:b/>
                <w:i w:val="0"/>
                <w:color w:val="FFFFFF"/>
                <w:kern w:val="0"/>
                <w:sz w:val="21"/>
                <w:szCs w:val="21"/>
                <w:u w:val="none"/>
                <w:lang w:val="en-US" w:eastAsia="zh-CN" w:bidi="ar"/>
              </w:rPr>
              <w:t>近五年全国高考试题统计（水体专题）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481" w:type="dxa"/>
            <w:tcBorders>
              <w:top w:val="single" w:color="FFFFFF" w:sz="4"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全国高考试卷</w:t>
            </w:r>
          </w:p>
        </w:tc>
        <w:tc>
          <w:tcPr>
            <w:tcW w:w="3519" w:type="dxa"/>
            <w:gridSpan w:val="3"/>
            <w:tcBorders>
              <w:top w:val="single" w:color="FFFFFF" w:sz="4"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481"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考查次数</w:t>
            </w:r>
          </w:p>
        </w:tc>
        <w:tc>
          <w:tcPr>
            <w:tcW w:w="3519" w:type="dxa"/>
            <w:gridSpan w:val="3"/>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481" w:type="dxa"/>
            <w:vMerge w:val="restart"/>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考题总计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（小题、问）</w:t>
            </w:r>
          </w:p>
        </w:tc>
        <w:tc>
          <w:tcPr>
            <w:tcW w:w="557" w:type="dxa"/>
            <w:vMerge w:val="restart"/>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选择题</w:t>
            </w:r>
          </w:p>
        </w:tc>
        <w:tc>
          <w:tcPr>
            <w:tcW w:w="1207"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481"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p>
        </w:tc>
        <w:tc>
          <w:tcPr>
            <w:tcW w:w="557"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p>
        </w:tc>
        <w:tc>
          <w:tcPr>
            <w:tcW w:w="1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综合题</w:t>
            </w:r>
          </w:p>
        </w:tc>
        <w:tc>
          <w:tcPr>
            <w:tcW w:w="120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481" w:type="dxa"/>
            <w:vMerge w:val="restart"/>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考查总分</w:t>
            </w:r>
          </w:p>
        </w:tc>
        <w:tc>
          <w:tcPr>
            <w:tcW w:w="557" w:type="dxa"/>
            <w:vMerge w:val="restart"/>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w:t>
            </w:r>
          </w:p>
        </w:tc>
        <w:tc>
          <w:tcPr>
            <w:tcW w:w="1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平均每卷</w:t>
            </w:r>
          </w:p>
        </w:tc>
        <w:tc>
          <w:tcPr>
            <w:tcW w:w="1207"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481"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p>
        </w:tc>
        <w:tc>
          <w:tcPr>
            <w:tcW w:w="557"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p>
        </w:tc>
        <w:tc>
          <w:tcPr>
            <w:tcW w:w="1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平均每题（问）</w:t>
            </w:r>
          </w:p>
        </w:tc>
        <w:tc>
          <w:tcPr>
            <w:tcW w:w="120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考查内容上看：水体专题作为地理环境的重要组成部分在高考试题的考查中占有重要地位；从考试的设问特点看，分析类问题出现13次，说明类问题出现9次，简述类出现3次，这也说明地理试题在考试中注重对地理现象的原理、规律、过程的分析和说明，以及对地理现象对人类活动的影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三、课堂教学的原点——《考试大纲》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为了体现完整的知识结构，</w:t>
      </w:r>
      <w:r>
        <w:rPr>
          <w:rFonts w:hint="eastAsia" w:ascii="宋体" w:hAnsi="宋体" w:eastAsia="宋体" w:cs="宋体"/>
          <w:color w:val="auto"/>
          <w:sz w:val="24"/>
          <w:szCs w:val="24"/>
          <w:lang w:val="en-US" w:eastAsia="zh-CN"/>
        </w:rPr>
        <w:t>依据高考综合试题的特点，在给定的区域中，限定的的素材里，特定的情景下，小切口，紧扣主题，由表及里，层层递进的设问，来引领学生观图、知地、析因、究理。由于</w:t>
      </w:r>
      <w:r>
        <w:rPr>
          <w:rFonts w:hint="eastAsia" w:ascii="宋体" w:hAnsi="宋体" w:eastAsia="宋体" w:cs="宋体"/>
          <w:color w:val="auto"/>
          <w:sz w:val="24"/>
          <w:szCs w:val="24"/>
          <w:lang w:eastAsia="zh-CN"/>
        </w:rPr>
        <w:t>在高考综合试题中往往涉及多条考试大纲</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lang w:eastAsia="zh-CN"/>
        </w:rPr>
        <w:t>。同样本课《湖泊与人类活动》也涉及多条考试大纲，</w:t>
      </w:r>
      <w:r>
        <w:rPr>
          <w:rFonts w:hint="eastAsia" w:ascii="宋体" w:hAnsi="宋体" w:eastAsia="宋体" w:cs="宋体"/>
          <w:sz w:val="24"/>
          <w:szCs w:val="24"/>
          <w:lang w:eastAsia="zh-CN"/>
        </w:rPr>
        <w:t>根据考试大纲和本节课问题设计，拟定本节课的主要学习目标：</w:t>
      </w:r>
    </w:p>
    <w:tbl>
      <w:tblPr>
        <w:tblStyle w:val="6"/>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0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9" w:hRule="atLeast"/>
        </w:trPr>
        <w:tc>
          <w:tcPr>
            <w:tcW w:w="4900" w:type="dxa"/>
            <w:tcBorders>
              <w:top w:val="single" w:color="auto" w:sz="4" w:space="0"/>
              <w:left w:val="nil"/>
              <w:bottom w:val="single" w:color="auto" w:sz="4" w:space="0"/>
              <w:right w:val="doub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考试大纲要求</w:t>
            </w:r>
          </w:p>
        </w:tc>
        <w:tc>
          <w:tcPr>
            <w:tcW w:w="4860" w:type="dxa"/>
            <w:tcBorders>
              <w:top w:val="single" w:color="auto" w:sz="4" w:space="0"/>
              <w:left w:val="doub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学习目标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4900" w:type="dxa"/>
            <w:tcBorders>
              <w:top w:val="single" w:color="auto" w:sz="4" w:space="0"/>
              <w:left w:val="nil"/>
              <w:bottom w:val="single" w:color="auto" w:sz="4" w:space="0"/>
              <w:right w:val="doub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（1）地表形态变化的内、外力因素。</w:t>
            </w:r>
          </w:p>
        </w:tc>
        <w:tc>
          <w:tcPr>
            <w:tcW w:w="4860" w:type="dxa"/>
            <w:tcBorders>
              <w:top w:val="single" w:color="auto" w:sz="4" w:space="0"/>
              <w:left w:val="doub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210" w:firstLineChars="1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1、利用示意图，</w:t>
            </w:r>
            <w:r>
              <w:rPr>
                <w:rStyle w:val="7"/>
                <w:rFonts w:hint="eastAsia" w:ascii="宋体" w:hAnsi="宋体" w:eastAsia="宋体" w:cs="宋体"/>
                <w:sz w:val="21"/>
                <w:szCs w:val="21"/>
                <w:lang w:val="en-US" w:eastAsia="zh-CN" w:bidi="ar"/>
              </w:rPr>
              <w:t>说明湖泊形成的主要成因。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4" w:hRule="atLeast"/>
        </w:trPr>
        <w:tc>
          <w:tcPr>
            <w:tcW w:w="4900" w:type="dxa"/>
            <w:tcBorders>
              <w:top w:val="single" w:color="auto" w:sz="4" w:space="0"/>
              <w:left w:val="nil"/>
              <w:bottom w:val="single" w:color="auto" w:sz="4" w:space="0"/>
              <w:right w:val="doub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（2）运用地图和资料，说出长江、黄河的主要水文特征以及对社会经济发展的影响。</w:t>
            </w:r>
          </w:p>
        </w:tc>
        <w:tc>
          <w:tcPr>
            <w:tcW w:w="4860" w:type="dxa"/>
            <w:tcBorders>
              <w:top w:val="single" w:color="auto" w:sz="4" w:space="0"/>
              <w:left w:val="doub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210" w:firstLineChars="1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2、结合案例，分析湖泊水文特征的成因。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4900" w:type="dxa"/>
            <w:tcBorders>
              <w:top w:val="single" w:color="auto" w:sz="4" w:space="0"/>
              <w:left w:val="nil"/>
              <w:bottom w:val="single" w:color="auto" w:sz="4" w:space="0"/>
              <w:right w:val="doub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（3）地理环境各要素的相互作用,地理环境的整体性。 </w:t>
            </w:r>
          </w:p>
        </w:tc>
        <w:tc>
          <w:tcPr>
            <w:tcW w:w="4860" w:type="dxa"/>
            <w:tcBorders>
              <w:top w:val="single" w:color="auto" w:sz="4" w:space="0"/>
              <w:left w:val="doub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210" w:firstLineChars="1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3、结合案例，分析湖泊对自然地理环境的影响。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9" w:hRule="atLeast"/>
        </w:trPr>
        <w:tc>
          <w:tcPr>
            <w:tcW w:w="4900" w:type="dxa"/>
            <w:tcBorders>
              <w:top w:val="single" w:color="auto" w:sz="4" w:space="0"/>
              <w:left w:val="nil"/>
              <w:bottom w:val="single" w:color="auto" w:sz="4" w:space="0"/>
              <w:right w:val="doub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（4）自然环境对人类活动的影响。</w:t>
            </w:r>
          </w:p>
        </w:tc>
        <w:tc>
          <w:tcPr>
            <w:tcW w:w="4860" w:type="dxa"/>
            <w:tcBorders>
              <w:top w:val="single" w:color="auto" w:sz="4" w:space="0"/>
              <w:left w:val="double" w:color="auto" w:sz="4" w:space="0"/>
              <w:bottom w:val="single" w:color="auto"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210" w:firstLineChars="1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4、结合案例，简述湖泊对人类活动的影响。</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四、以问题为导向，技能为目标的学生内在知识体系的构建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1、预设教学问题，构建完整知识结构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明确二轮复习的目的：以问题为导向，建立知识体系。建立知识体系是对学生学习地理知识更高层次的要求，也是提高学生学习效率的重要手段。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堂教学过程中，教师有意识、有目的地设计有效教学的问题，来引导学生唤醒旧知、盘活新知，让学生在融会贯通的过程中，把握地理知识的内在联系，在理解的基础上实现地理知识体系的自主构建。正如大哲学家维特根斯坦在八、九岁的时候就问过自己这样一个问题，撒谎对自己有利的时候，为什么要说实话呢？就是这个纠结的问题，让他不断的思考，最终进入了哲学领域。对问题的好奇和对答案的渴望，才是学习的真正动力。有效的课堂教学问题能够吸引学生不断的思考，对图文信息进行深加工，解读、分析、评价地理事物和地理现象发生、发展的原因规律及原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在本专题教学过程中，教师设计有效教学问题：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lang w:eastAsia="zh-CN"/>
        </w:rPr>
        <w:t>说明</w:t>
      </w:r>
      <w:r>
        <w:rPr>
          <w:rFonts w:hint="eastAsia" w:ascii="宋体" w:hAnsi="宋体" w:eastAsia="宋体" w:cs="宋体"/>
          <w:sz w:val="24"/>
          <w:szCs w:val="24"/>
        </w:rPr>
        <w:t>维多利亚湖</w:t>
      </w:r>
      <w:r>
        <w:rPr>
          <w:rFonts w:hint="eastAsia" w:ascii="宋体" w:hAnsi="宋体" w:eastAsia="宋体" w:cs="宋体"/>
          <w:sz w:val="24"/>
          <w:szCs w:val="24"/>
          <w:lang w:eastAsia="zh-CN"/>
        </w:rPr>
        <w:t>形成</w:t>
      </w:r>
      <w:r>
        <w:rPr>
          <w:rFonts w:hint="eastAsia" w:ascii="宋体" w:hAnsi="宋体" w:eastAsia="宋体" w:cs="宋体"/>
          <w:sz w:val="24"/>
          <w:szCs w:val="24"/>
        </w:rPr>
        <w:t>的主要地质成因。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分析</w:t>
      </w:r>
      <w:r>
        <w:rPr>
          <w:rFonts w:hint="eastAsia" w:ascii="宋体" w:hAnsi="宋体" w:eastAsia="宋体" w:cs="宋体"/>
          <w:color w:val="000000"/>
          <w:kern w:val="0"/>
          <w:sz w:val="24"/>
          <w:szCs w:val="24"/>
          <w:lang w:eastAsia="zh-CN"/>
        </w:rPr>
        <w:t>维多利亚湖水量季节变化的</w:t>
      </w:r>
      <w:r>
        <w:rPr>
          <w:rFonts w:hint="eastAsia" w:ascii="宋体" w:hAnsi="宋体" w:eastAsia="宋体" w:cs="宋体"/>
          <w:color w:val="000000"/>
          <w:kern w:val="0"/>
          <w:sz w:val="24"/>
          <w:szCs w:val="24"/>
        </w:rPr>
        <w:t>自然原因。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）分析尼罗河鲈鱼在维多利亚湖迅速繁殖的自然条件。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eastAsia="zh-CN"/>
        </w:rPr>
        <w:t>简述该区域人口集中分布于湖区的有利条件。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通过学生自主学习、小组合作学习、探究学习等，在问题的解决过程中引导学生建立起知识间的逻辑关系，在师生共同总结、归纳出关于《湖泊与人类活动》的知识结构：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6280150" cy="3568700"/>
            <wp:effectExtent l="0" t="0" r="6350" b="12700"/>
            <wp:docPr id="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pic:cNvPicPr>
                      <a:picLocks noChangeAspect="1"/>
                    </pic:cNvPicPr>
                  </pic:nvPicPr>
                  <pic:blipFill>
                    <a:blip r:embed="rId8"/>
                    <a:srcRect l="779" r="2122"/>
                    <a:stretch>
                      <a:fillRect/>
                    </a:stretch>
                  </pic:blipFill>
                  <pic:spPr>
                    <a:xfrm>
                      <a:off x="0" y="0"/>
                      <a:ext cx="6280150" cy="3568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整合</w:t>
      </w:r>
      <w:r>
        <w:rPr>
          <w:rFonts w:hint="eastAsia" w:ascii="宋体" w:hAnsi="宋体" w:eastAsia="宋体" w:cs="宋体"/>
          <w:sz w:val="24"/>
          <w:szCs w:val="24"/>
          <w:lang w:eastAsia="zh-CN"/>
        </w:rPr>
        <w:t>教学素材，呈现教学案例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在教学设计中，坚持一个教学案例贯穿课</w:t>
      </w:r>
      <w:r>
        <w:rPr>
          <w:rFonts w:hint="eastAsia" w:ascii="宋体" w:hAnsi="宋体" w:eastAsia="宋体" w:cs="宋体"/>
          <w:sz w:val="24"/>
          <w:szCs w:val="24"/>
          <w:lang w:val="en-US" w:eastAsia="zh-CN"/>
        </w:rPr>
        <w:t>堂</w:t>
      </w:r>
      <w:r>
        <w:rPr>
          <w:rFonts w:hint="eastAsia" w:ascii="宋体" w:hAnsi="宋体" w:eastAsia="宋体" w:cs="宋体"/>
          <w:sz w:val="24"/>
          <w:szCs w:val="24"/>
          <w:lang w:eastAsia="zh-CN"/>
        </w:rPr>
        <w:t>始终，用一条逻辑主线来让学生分析湖泊特征及其影响。让学生在有效教学问题的引领下，逐步构建起《湖泊与人类活动》的知识体系。避免在教学中出现多个教学案例，</w:t>
      </w:r>
      <w:r>
        <w:rPr>
          <w:rFonts w:hint="eastAsia" w:ascii="宋体" w:hAnsi="宋体" w:eastAsia="宋体" w:cs="宋体"/>
          <w:sz w:val="24"/>
          <w:szCs w:val="24"/>
          <w:lang w:val="en-US" w:eastAsia="zh-CN"/>
        </w:rPr>
        <w:t>涉及</w:t>
      </w:r>
      <w:r>
        <w:rPr>
          <w:rFonts w:hint="eastAsia" w:ascii="宋体" w:hAnsi="宋体" w:eastAsia="宋体" w:cs="宋体"/>
          <w:sz w:val="24"/>
          <w:szCs w:val="24"/>
          <w:lang w:eastAsia="zh-CN"/>
        </w:rPr>
        <w:t>多个区域，使学生应接不暇无法展开深入思考</w:t>
      </w:r>
      <w:r>
        <w:rPr>
          <w:rFonts w:hint="eastAsia" w:ascii="宋体" w:hAnsi="宋体" w:eastAsia="宋体" w:cs="宋体"/>
          <w:sz w:val="24"/>
          <w:szCs w:val="24"/>
          <w:lang w:val="en-US" w:eastAsia="zh-CN"/>
        </w:rPr>
        <w:t>的问题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为达成立足学情，根据考试大纲，设定的学习目标，结合有效教学的原理设计课堂教学问题，有目的的整合素材，编撰文字材料，绘制区域图，呈现完整的课堂教学案例：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p>
    <w:p>
      <w:pPr>
        <w:keepNext w:val="0"/>
        <w:keepLines w:val="0"/>
        <w:pageBreakBefore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rPr>
          <w:rFonts w:hint="eastAsia" w:ascii="楷体" w:hAnsi="楷体" w:eastAsia="楷体" w:cs="楷体"/>
          <w:sz w:val="24"/>
          <w:szCs w:val="24"/>
          <w:shd w:val="clear" w:color="auto" w:fill="auto"/>
          <w:lang w:val="en-US" w:eastAsia="zh-CN"/>
        </w:rPr>
      </w:pPr>
      <w:r>
        <w:rPr>
          <w:rFonts w:hint="eastAsia" w:ascii="楷体" w:hAnsi="楷体" w:eastAsia="楷体" w:cs="楷体"/>
          <w:sz w:val="24"/>
          <w:szCs w:val="24"/>
          <w:shd w:val="clear" w:color="auto" w:fill="auto"/>
          <w:lang w:val="en-US" w:eastAsia="zh-CN"/>
        </w:rPr>
        <w:t>阅读材料，回答问题。（24分）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楷体" w:hAnsi="楷体" w:eastAsia="楷体" w:cs="楷体"/>
          <w:color w:val="auto"/>
          <w:sz w:val="24"/>
          <w:szCs w:val="24"/>
          <w:shd w:val="clear" w:color="auto" w:fill="auto"/>
          <w:lang w:val="en-US" w:eastAsia="zh-CN"/>
        </w:rPr>
      </w:pPr>
      <w:r>
        <w:rPr>
          <w:rFonts w:hint="eastAsia" w:ascii="楷体" w:hAnsi="楷体" w:eastAsia="楷体" w:cs="楷体"/>
          <w:b w:val="0"/>
          <w:bCs/>
          <w:color w:val="auto"/>
          <w:sz w:val="24"/>
          <w:szCs w:val="24"/>
          <w:shd w:val="clear" w:color="auto" w:fill="auto"/>
        </w:rPr>
        <w:t>维多利亚湖是世界第二大淡水湖，</w:t>
      </w:r>
      <w:r>
        <w:rPr>
          <w:rFonts w:hint="eastAsia" w:ascii="楷体" w:hAnsi="楷体" w:eastAsia="楷体" w:cs="楷体"/>
          <w:b w:val="0"/>
          <w:bCs/>
          <w:color w:val="auto"/>
          <w:sz w:val="24"/>
          <w:szCs w:val="24"/>
          <w:shd w:val="clear" w:color="auto" w:fill="auto"/>
          <w:lang w:eastAsia="zh-CN"/>
        </w:rPr>
        <w:t>地处东非高原，</w:t>
      </w:r>
      <w:r>
        <w:rPr>
          <w:rFonts w:hint="eastAsia" w:ascii="楷体" w:hAnsi="楷体" w:eastAsia="楷体" w:cs="楷体"/>
          <w:b w:val="0"/>
          <w:bCs/>
          <w:color w:val="auto"/>
          <w:sz w:val="24"/>
          <w:szCs w:val="24"/>
          <w:shd w:val="clear" w:color="auto" w:fill="auto"/>
        </w:rPr>
        <w:t>湖面海拔1 134米，鱼类资源丰富。尼罗河鲈鱼是体型最大的淡水鱼之一，属肉食性鱼</w:t>
      </w:r>
      <w:r>
        <w:rPr>
          <w:rFonts w:hint="eastAsia" w:ascii="楷体" w:hAnsi="楷体" w:eastAsia="楷体" w:cs="楷体"/>
          <w:b w:val="0"/>
          <w:bCs/>
          <w:color w:val="auto"/>
          <w:sz w:val="24"/>
          <w:szCs w:val="24"/>
          <w:shd w:val="clear" w:color="auto" w:fill="auto"/>
          <w:lang w:eastAsia="zh-CN"/>
        </w:rPr>
        <w:t>。</w:t>
      </w:r>
      <w:r>
        <w:rPr>
          <w:rFonts w:hint="eastAsia" w:ascii="楷体" w:hAnsi="楷体" w:eastAsia="楷体" w:cs="楷体"/>
          <w:b w:val="0"/>
          <w:i w:val="0"/>
          <w:caps w:val="0"/>
          <w:color w:val="auto"/>
          <w:spacing w:val="0"/>
          <w:sz w:val="24"/>
          <w:szCs w:val="24"/>
          <w:shd w:val="clear" w:color="auto" w:fill="auto"/>
        </w:rPr>
        <w:t>湖区是非洲人口最稠密的地区之一，沿湖80公里以内地区居住着数百万人。</w:t>
      </w:r>
      <w:r>
        <w:rPr>
          <w:rFonts w:hint="eastAsia" w:ascii="楷体" w:hAnsi="楷体" w:eastAsia="楷体" w:cs="楷体"/>
          <w:b w:val="0"/>
          <w:i w:val="0"/>
          <w:caps w:val="0"/>
          <w:color w:val="auto"/>
          <w:spacing w:val="0"/>
          <w:sz w:val="24"/>
          <w:szCs w:val="24"/>
          <w:shd w:val="clear" w:color="auto" w:fill="auto"/>
          <w:lang w:eastAsia="zh-CN"/>
        </w:rPr>
        <w:t>下</w:t>
      </w:r>
      <w:r>
        <w:rPr>
          <w:rFonts w:hint="eastAsia" w:ascii="楷体" w:hAnsi="楷体" w:eastAsia="楷体" w:cs="楷体"/>
          <w:b w:val="0"/>
          <w:bCs/>
          <w:color w:val="auto"/>
          <w:sz w:val="24"/>
          <w:szCs w:val="24"/>
          <w:shd w:val="clear" w:color="auto" w:fill="auto"/>
        </w:rPr>
        <w:t>图示意维多利亚湖的位置</w:t>
      </w:r>
      <w:r>
        <w:rPr>
          <w:rFonts w:hint="eastAsia" w:ascii="楷体" w:hAnsi="楷体" w:eastAsia="楷体" w:cs="楷体"/>
          <w:b w:val="0"/>
          <w:bCs/>
          <w:color w:val="auto"/>
          <w:sz w:val="24"/>
          <w:szCs w:val="24"/>
          <w:shd w:val="clear" w:color="auto" w:fill="auto"/>
          <w:lang w:eastAsia="zh-CN"/>
        </w:rPr>
        <w:t>、</w:t>
      </w:r>
      <w:r>
        <w:rPr>
          <w:rFonts w:hint="eastAsia" w:ascii="楷体" w:hAnsi="楷体" w:eastAsia="楷体" w:cs="楷体"/>
          <w:b w:val="0"/>
          <w:bCs/>
          <w:color w:val="auto"/>
          <w:sz w:val="24"/>
          <w:szCs w:val="24"/>
          <w:shd w:val="clear" w:color="auto" w:fill="auto"/>
        </w:rPr>
        <w:t>水系</w:t>
      </w:r>
      <w:r>
        <w:rPr>
          <w:rFonts w:hint="eastAsia" w:ascii="楷体" w:hAnsi="楷体" w:eastAsia="楷体" w:cs="楷体"/>
          <w:color w:val="auto"/>
          <w:sz w:val="24"/>
          <w:szCs w:val="24"/>
          <w:shd w:val="clear" w:color="auto" w:fill="auto"/>
          <w:lang w:val="en-US" w:eastAsia="zh-CN"/>
        </w:rPr>
        <w:t>及其周边地质构造示意图。</w:t>
      </w:r>
    </w:p>
    <w:p>
      <w:pPr>
        <w:keepNext w:val="0"/>
        <w:keepLines w:val="0"/>
        <w:pageBreakBefore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0" w:firstLineChars="200"/>
        <w:rPr>
          <w:rFonts w:hint="eastAsia" w:ascii="楷体" w:hAnsi="楷体" w:eastAsia="楷体" w:cs="楷体"/>
          <w:b w:val="0"/>
          <w:bCs/>
          <w:color w:val="000000"/>
          <w:sz w:val="24"/>
          <w:szCs w:val="24"/>
          <w:shd w:val="clear" w:color="auto" w:fill="auto"/>
        </w:rPr>
      </w:pPr>
      <w:r>
        <w:rPr>
          <w:rFonts w:hint="eastAsia" w:ascii="楷体" w:hAnsi="楷体" w:eastAsia="楷体" w:cs="楷体"/>
          <w:b w:val="0"/>
          <w:bCs/>
          <w:color w:val="000000"/>
          <w:sz w:val="24"/>
          <w:szCs w:val="24"/>
          <w:shd w:val="clear" w:color="auto" w:fill="auto"/>
        </w:rPr>
        <w:drawing>
          <wp:anchor distT="0" distB="0" distL="114300" distR="114300" simplePos="0" relativeHeight="251999232" behindDoc="1" locked="0" layoutInCell="1" allowOverlap="1">
            <wp:simplePos x="0" y="0"/>
            <wp:positionH relativeFrom="column">
              <wp:posOffset>737870</wp:posOffset>
            </wp:positionH>
            <wp:positionV relativeFrom="paragraph">
              <wp:posOffset>55880</wp:posOffset>
            </wp:positionV>
            <wp:extent cx="2359660" cy="1301115"/>
            <wp:effectExtent l="0" t="0" r="2540" b="13335"/>
            <wp:wrapNone/>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pic:cNvPicPr>
                      <a:picLocks noChangeAspect="1" noChangeArrowheads="1"/>
                    </pic:cNvPicPr>
                  </pic:nvPicPr>
                  <pic:blipFill>
                    <a:blip r:embed="rId9" cstate="print">
                      <a:grayscl/>
                      <a:lum bright="-24000" contrast="60000"/>
                      <a:extLst>
                        <a:ext uri="{28A0092B-C50C-407E-A947-70E740481C1C}">
                          <a14:useLocalDpi xmlns:a14="http://schemas.microsoft.com/office/drawing/2010/main" val="0"/>
                        </a:ext>
                      </a:extLst>
                    </a:blip>
                    <a:srcRect b="7703"/>
                    <a:stretch>
                      <a:fillRect/>
                    </a:stretch>
                  </pic:blipFill>
                  <pic:spPr>
                    <a:xfrm>
                      <a:off x="0" y="0"/>
                      <a:ext cx="2359660" cy="1301115"/>
                    </a:xfrm>
                    <a:prstGeom prst="rect">
                      <a:avLst/>
                    </a:prstGeom>
                    <a:noFill/>
                    <a:ln>
                      <a:noFill/>
                    </a:ln>
                  </pic:spPr>
                </pic:pic>
              </a:graphicData>
            </a:graphic>
          </wp:anchor>
        </w:drawing>
      </w:r>
    </w:p>
    <w:p>
      <w:pPr>
        <w:keepNext w:val="0"/>
        <w:keepLines w:val="0"/>
        <w:pageBreakBefore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70" w:firstLineChars="196"/>
        <w:jc w:val="center"/>
        <w:rPr>
          <w:rFonts w:hint="eastAsia" w:ascii="楷体" w:hAnsi="楷体" w:eastAsia="楷体" w:cs="楷体"/>
          <w:b/>
          <w:color w:val="000000"/>
          <w:sz w:val="24"/>
          <w:szCs w:val="24"/>
          <w:shd w:val="clear" w:color="auto" w:fill="auto"/>
        </w:rPr>
      </w:pPr>
      <w:r>
        <w:rPr>
          <w:rFonts w:hint="eastAsia" w:ascii="楷体" w:hAnsi="楷体" w:eastAsia="楷体" w:cs="楷体"/>
          <w:b w:val="0"/>
          <w:bCs/>
          <w:color w:val="000000"/>
          <w:sz w:val="24"/>
          <w:szCs w:val="24"/>
          <w:shd w:val="clear" w:color="auto" w:fill="auto"/>
        </w:rPr>
        <w:drawing>
          <wp:anchor distT="0" distB="0" distL="114300" distR="114300" simplePos="0" relativeHeight="252000256" behindDoc="1" locked="0" layoutInCell="1" allowOverlap="1">
            <wp:simplePos x="0" y="0"/>
            <wp:positionH relativeFrom="column">
              <wp:posOffset>3284220</wp:posOffset>
            </wp:positionH>
            <wp:positionV relativeFrom="paragraph">
              <wp:posOffset>95250</wp:posOffset>
            </wp:positionV>
            <wp:extent cx="1522730" cy="1023620"/>
            <wp:effectExtent l="0" t="0" r="1270" b="5080"/>
            <wp:wrapNone/>
            <wp:docPr id="2" name="图片 2" descr="QQ图片2018042307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0423074447"/>
                    <pic:cNvPicPr>
                      <a:picLocks noChangeAspect="1"/>
                    </pic:cNvPicPr>
                  </pic:nvPicPr>
                  <pic:blipFill>
                    <a:blip r:embed="rId10"/>
                    <a:stretch>
                      <a:fillRect/>
                    </a:stretch>
                  </pic:blipFill>
                  <pic:spPr>
                    <a:xfrm>
                      <a:off x="0" y="0"/>
                      <a:ext cx="1522730" cy="1023620"/>
                    </a:xfrm>
                    <a:prstGeom prst="rect">
                      <a:avLst/>
                    </a:prstGeom>
                  </pic:spPr>
                </pic:pic>
              </a:graphicData>
            </a:graphic>
          </wp:anchor>
        </w:drawing>
      </w:r>
    </w:p>
    <w:p>
      <w:pPr>
        <w:keepNext w:val="0"/>
        <w:keepLines w:val="0"/>
        <w:pageBreakBefore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72" w:firstLineChars="196"/>
        <w:jc w:val="center"/>
        <w:rPr>
          <w:rFonts w:hint="eastAsia" w:ascii="楷体" w:hAnsi="楷体" w:eastAsia="楷体" w:cs="楷体"/>
          <w:b/>
          <w:color w:val="000000"/>
          <w:sz w:val="24"/>
          <w:szCs w:val="24"/>
          <w:shd w:val="clear" w:color="auto" w:fill="auto"/>
        </w:rPr>
      </w:pPr>
    </w:p>
    <w:p>
      <w:pPr>
        <w:keepNext w:val="0"/>
        <w:keepLines w:val="0"/>
        <w:pageBreakBefore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rPr>
          <w:rFonts w:hint="eastAsia" w:ascii="楷体" w:hAnsi="楷体" w:eastAsia="楷体" w:cs="楷体"/>
          <w:b/>
          <w:color w:val="000000"/>
          <w:sz w:val="24"/>
          <w:szCs w:val="24"/>
          <w:shd w:val="clear" w:color="auto" w:fill="auto"/>
        </w:rPr>
      </w:pPr>
    </w:p>
    <w:p>
      <w:pPr>
        <w:keepNext w:val="0"/>
        <w:keepLines w:val="0"/>
        <w:pageBreakBefore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rPr>
          <w:rFonts w:hint="eastAsia" w:ascii="楷体" w:hAnsi="楷体" w:eastAsia="楷体" w:cs="楷体"/>
          <w:b/>
          <w:color w:val="000000"/>
          <w:sz w:val="24"/>
          <w:szCs w:val="24"/>
          <w:shd w:val="clear" w:color="auto" w:fill="auto"/>
        </w:rPr>
      </w:pP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楷体" w:hAnsi="楷体" w:eastAsia="楷体" w:cs="楷体"/>
          <w:sz w:val="24"/>
          <w:szCs w:val="24"/>
          <w:shd w:val="clear" w:color="auto" w:fill="auto"/>
        </w:rPr>
      </w:pPr>
      <w:r>
        <w:rPr>
          <w:rFonts w:hint="eastAsia" w:ascii="楷体" w:hAnsi="楷体" w:eastAsia="楷体" w:cs="楷体"/>
          <w:color w:val="000000"/>
          <w:kern w:val="0"/>
          <w:sz w:val="24"/>
          <w:szCs w:val="24"/>
          <w:shd w:val="clear" w:color="auto" w:fill="auto"/>
        </w:rPr>
        <w:t>（1）</w:t>
      </w:r>
      <w:r>
        <w:rPr>
          <w:rFonts w:hint="eastAsia" w:ascii="楷体" w:hAnsi="楷体" w:eastAsia="楷体" w:cs="楷体"/>
          <w:color w:val="000000"/>
          <w:kern w:val="0"/>
          <w:sz w:val="24"/>
          <w:szCs w:val="24"/>
          <w:shd w:val="clear" w:color="auto" w:fill="auto"/>
          <w:lang w:eastAsia="zh-CN"/>
        </w:rPr>
        <w:t>根据维多利亚湖周边地质构造图，</w:t>
      </w:r>
      <w:r>
        <w:rPr>
          <w:rFonts w:hint="eastAsia" w:ascii="楷体" w:hAnsi="楷体" w:eastAsia="楷体" w:cs="楷体"/>
          <w:sz w:val="24"/>
          <w:szCs w:val="24"/>
          <w:shd w:val="clear" w:color="auto" w:fill="auto"/>
          <w:lang w:eastAsia="zh-CN"/>
        </w:rPr>
        <w:t>说明</w:t>
      </w:r>
      <w:r>
        <w:rPr>
          <w:rFonts w:hint="eastAsia" w:ascii="楷体" w:hAnsi="楷体" w:eastAsia="楷体" w:cs="楷体"/>
          <w:sz w:val="24"/>
          <w:szCs w:val="24"/>
          <w:shd w:val="clear" w:color="auto" w:fill="auto"/>
          <w:lang w:val="en-US" w:eastAsia="zh-CN"/>
        </w:rPr>
        <w:t>湖泊</w:t>
      </w:r>
      <w:r>
        <w:rPr>
          <w:rFonts w:hint="eastAsia" w:ascii="楷体" w:hAnsi="楷体" w:eastAsia="楷体" w:cs="楷体"/>
          <w:sz w:val="24"/>
          <w:szCs w:val="24"/>
          <w:shd w:val="clear" w:color="auto" w:fill="auto"/>
          <w:lang w:eastAsia="zh-CN"/>
        </w:rPr>
        <w:t>形成</w:t>
      </w:r>
      <w:r>
        <w:rPr>
          <w:rFonts w:hint="eastAsia" w:ascii="楷体" w:hAnsi="楷体" w:eastAsia="楷体" w:cs="楷体"/>
          <w:sz w:val="24"/>
          <w:szCs w:val="24"/>
          <w:shd w:val="clear" w:color="auto" w:fill="auto"/>
        </w:rPr>
        <w:t>的主要地质成因。(6分)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kern w:val="0"/>
          <w:sz w:val="24"/>
          <w:szCs w:val="24"/>
          <w:shd w:val="clear" w:color="auto" w:fill="auto"/>
        </w:rPr>
      </w:pPr>
      <w:r>
        <w:rPr>
          <w:rFonts w:hint="eastAsia" w:ascii="楷体" w:hAnsi="楷体" w:eastAsia="楷体" w:cs="楷体"/>
          <w:color w:val="000000"/>
          <w:kern w:val="0"/>
          <w:sz w:val="24"/>
          <w:szCs w:val="24"/>
          <w:shd w:val="clear" w:color="auto" w:fill="auto"/>
          <w:lang w:eastAsia="zh-CN"/>
        </w:rPr>
        <w:t>（</w:t>
      </w:r>
      <w:r>
        <w:rPr>
          <w:rFonts w:hint="eastAsia" w:ascii="楷体" w:hAnsi="楷体" w:eastAsia="楷体" w:cs="楷体"/>
          <w:color w:val="000000"/>
          <w:kern w:val="0"/>
          <w:sz w:val="24"/>
          <w:szCs w:val="24"/>
          <w:shd w:val="clear" w:color="auto" w:fill="auto"/>
          <w:lang w:val="en-US" w:eastAsia="zh-CN"/>
        </w:rPr>
        <w:t>2）说出</w:t>
      </w:r>
      <w:r>
        <w:rPr>
          <w:rFonts w:hint="eastAsia" w:ascii="楷体" w:hAnsi="楷体" w:eastAsia="楷体" w:cs="楷体"/>
          <w:color w:val="000000"/>
          <w:kern w:val="0"/>
          <w:sz w:val="24"/>
          <w:szCs w:val="24"/>
          <w:shd w:val="clear" w:color="auto" w:fill="auto"/>
          <w:lang w:eastAsia="zh-CN"/>
        </w:rPr>
        <w:t>维多利亚湖水量季节变化特征，并</w:t>
      </w:r>
      <w:r>
        <w:rPr>
          <w:rFonts w:hint="eastAsia" w:ascii="楷体" w:hAnsi="楷体" w:eastAsia="楷体" w:cs="楷体"/>
          <w:color w:val="000000"/>
          <w:kern w:val="0"/>
          <w:sz w:val="24"/>
          <w:szCs w:val="24"/>
          <w:shd w:val="clear" w:color="auto" w:fill="auto"/>
        </w:rPr>
        <w:t>分析</w:t>
      </w:r>
      <w:r>
        <w:rPr>
          <w:rFonts w:hint="eastAsia" w:ascii="楷体" w:hAnsi="楷体" w:eastAsia="楷体" w:cs="楷体"/>
          <w:color w:val="000000"/>
          <w:kern w:val="0"/>
          <w:sz w:val="24"/>
          <w:szCs w:val="24"/>
          <w:shd w:val="clear" w:color="auto" w:fill="auto"/>
          <w:lang w:eastAsia="zh-CN"/>
        </w:rPr>
        <w:t>其自然</w:t>
      </w:r>
      <w:r>
        <w:rPr>
          <w:rFonts w:hint="eastAsia" w:ascii="楷体" w:hAnsi="楷体" w:eastAsia="楷体" w:cs="楷体"/>
          <w:color w:val="000000"/>
          <w:kern w:val="0"/>
          <w:sz w:val="24"/>
          <w:szCs w:val="24"/>
          <w:shd w:val="clear" w:color="auto" w:fill="auto"/>
        </w:rPr>
        <w:t>原因。（6分）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kern w:val="0"/>
          <w:sz w:val="24"/>
          <w:szCs w:val="24"/>
          <w:shd w:val="clear" w:color="auto" w:fill="auto"/>
        </w:rPr>
      </w:pPr>
      <w:r>
        <w:rPr>
          <w:rFonts w:hint="eastAsia" w:ascii="楷体" w:hAnsi="楷体" w:eastAsia="楷体" w:cs="楷体"/>
          <w:color w:val="000000"/>
          <w:kern w:val="0"/>
          <w:sz w:val="24"/>
          <w:szCs w:val="24"/>
          <w:shd w:val="clear" w:color="auto" w:fill="auto"/>
        </w:rPr>
        <w:t>（</w:t>
      </w:r>
      <w:r>
        <w:rPr>
          <w:rFonts w:hint="eastAsia" w:ascii="楷体" w:hAnsi="楷体" w:eastAsia="楷体" w:cs="楷体"/>
          <w:color w:val="000000"/>
          <w:kern w:val="0"/>
          <w:sz w:val="24"/>
          <w:szCs w:val="24"/>
          <w:shd w:val="clear" w:color="auto" w:fill="auto"/>
          <w:lang w:val="en-US" w:eastAsia="zh-CN"/>
        </w:rPr>
        <w:t>3</w:t>
      </w:r>
      <w:r>
        <w:rPr>
          <w:rFonts w:hint="eastAsia" w:ascii="楷体" w:hAnsi="楷体" w:eastAsia="楷体" w:cs="楷体"/>
          <w:color w:val="000000"/>
          <w:kern w:val="0"/>
          <w:sz w:val="24"/>
          <w:szCs w:val="24"/>
          <w:shd w:val="clear" w:color="auto" w:fill="auto"/>
        </w:rPr>
        <w:t>）分析尼罗河鲈鱼在维多利亚湖迅速繁殖的自然条件。（6分）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kern w:val="0"/>
          <w:sz w:val="24"/>
          <w:szCs w:val="24"/>
          <w:shd w:val="clear" w:color="auto" w:fill="auto"/>
        </w:rPr>
      </w:pPr>
      <w:r>
        <w:rPr>
          <w:rFonts w:hint="eastAsia" w:ascii="楷体" w:hAnsi="楷体" w:eastAsia="楷体" w:cs="楷体"/>
          <w:color w:val="000000"/>
          <w:kern w:val="0"/>
          <w:sz w:val="24"/>
          <w:szCs w:val="24"/>
          <w:shd w:val="clear" w:color="auto" w:fill="auto"/>
        </w:rPr>
        <w:t>（4）</w:t>
      </w:r>
      <w:r>
        <w:rPr>
          <w:rFonts w:hint="eastAsia" w:ascii="楷体" w:hAnsi="楷体" w:eastAsia="楷体" w:cs="楷体"/>
          <w:color w:val="000000"/>
          <w:kern w:val="0"/>
          <w:sz w:val="24"/>
          <w:szCs w:val="24"/>
          <w:shd w:val="clear" w:color="auto" w:fill="auto"/>
          <w:lang w:eastAsia="zh-CN"/>
        </w:rPr>
        <w:t>简述该区域人口集中分布于湖区的有利条件。</w:t>
      </w:r>
      <w:r>
        <w:rPr>
          <w:rFonts w:hint="eastAsia" w:ascii="楷体" w:hAnsi="楷体" w:eastAsia="楷体" w:cs="楷体"/>
          <w:color w:val="000000"/>
          <w:kern w:val="0"/>
          <w:sz w:val="24"/>
          <w:szCs w:val="24"/>
          <w:shd w:val="clear" w:color="auto" w:fill="auto"/>
        </w:rPr>
        <w:t>（6分）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textAlignment w:val="auto"/>
        <w:rPr>
          <w:rFonts w:hint="eastAsia" w:ascii="楷体" w:hAnsi="楷体" w:eastAsia="楷体" w:cs="楷体"/>
          <w:b/>
          <w:bCs/>
          <w:color w:val="0000FF"/>
          <w:kern w:val="0"/>
          <w:sz w:val="24"/>
          <w:szCs w:val="24"/>
          <w:shd w:val="clear" w:color="auto" w:fill="auto"/>
          <w:lang w:eastAsia="zh-CN"/>
        </w:rPr>
      </w:pPr>
      <w:r>
        <w:rPr>
          <w:rFonts w:hint="eastAsia" w:ascii="楷体" w:hAnsi="楷体" w:eastAsia="楷体" w:cs="楷体"/>
          <w:b/>
          <w:bCs/>
          <w:color w:val="0000FF"/>
          <w:kern w:val="0"/>
          <w:sz w:val="24"/>
          <w:szCs w:val="24"/>
          <w:shd w:val="clear" w:color="auto" w:fill="auto"/>
          <w:lang w:eastAsia="zh-CN"/>
        </w:rPr>
        <w:t>参考答案与评分标准：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color w:val="0000FF"/>
          <w:kern w:val="0"/>
          <w:sz w:val="24"/>
          <w:szCs w:val="24"/>
          <w:shd w:val="clear" w:color="auto" w:fill="auto"/>
          <w:lang w:val="en-US" w:eastAsia="zh-CN"/>
        </w:rPr>
      </w:pPr>
      <w:r>
        <w:rPr>
          <w:rFonts w:hint="eastAsia" w:ascii="楷体" w:hAnsi="楷体" w:eastAsia="楷体" w:cs="楷体"/>
          <w:b/>
          <w:bCs/>
          <w:color w:val="0000FF"/>
          <w:kern w:val="0"/>
          <w:sz w:val="24"/>
          <w:szCs w:val="24"/>
          <w:shd w:val="clear" w:color="auto" w:fill="auto"/>
          <w:lang w:eastAsia="zh-CN"/>
        </w:rPr>
        <w:t>（</w:t>
      </w:r>
      <w:r>
        <w:rPr>
          <w:rFonts w:hint="eastAsia" w:ascii="楷体" w:hAnsi="楷体" w:eastAsia="楷体" w:cs="楷体"/>
          <w:b/>
          <w:bCs/>
          <w:color w:val="0000FF"/>
          <w:kern w:val="0"/>
          <w:sz w:val="24"/>
          <w:szCs w:val="24"/>
          <w:shd w:val="clear" w:color="auto" w:fill="auto"/>
          <w:lang w:val="en-US" w:eastAsia="zh-CN"/>
        </w:rPr>
        <w:t>1）</w:t>
      </w:r>
      <w:r>
        <w:rPr>
          <w:rFonts w:hint="eastAsia" w:ascii="楷体" w:hAnsi="楷体" w:eastAsia="楷体" w:cs="楷体"/>
          <w:b/>
          <w:bCs/>
          <w:color w:val="0000FF"/>
          <w:kern w:val="0"/>
          <w:sz w:val="24"/>
          <w:szCs w:val="24"/>
          <w:shd w:val="clear" w:color="auto" w:fill="auto"/>
          <w:lang w:eastAsia="zh-CN"/>
        </w:rPr>
        <w:t>该地区由于地壳运动形成褶皱，(</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分)维多利亚湖所在地区，岩层向下弯曲形成向斜盆地(</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分)，长期积水形成湖泊。(</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color w:val="0000FF"/>
          <w:kern w:val="0"/>
          <w:sz w:val="24"/>
          <w:szCs w:val="24"/>
          <w:shd w:val="clear" w:color="auto" w:fill="auto"/>
          <w:lang w:val="en-US" w:eastAsia="zh-CN"/>
        </w:rPr>
      </w:pPr>
      <w:r>
        <w:rPr>
          <w:rFonts w:hint="eastAsia" w:ascii="楷体" w:hAnsi="楷体" w:eastAsia="楷体" w:cs="楷体"/>
          <w:b/>
          <w:bCs/>
          <w:color w:val="0000FF"/>
          <w:kern w:val="0"/>
          <w:sz w:val="24"/>
          <w:szCs w:val="24"/>
          <w:shd w:val="clear" w:color="auto" w:fill="auto"/>
          <w:lang w:eastAsia="zh-CN"/>
        </w:rPr>
        <w:t>（</w:t>
      </w:r>
      <w:r>
        <w:rPr>
          <w:rFonts w:hint="eastAsia" w:ascii="楷体" w:hAnsi="楷体" w:eastAsia="楷体" w:cs="楷体"/>
          <w:b/>
          <w:bCs/>
          <w:color w:val="0000FF"/>
          <w:kern w:val="0"/>
          <w:sz w:val="24"/>
          <w:szCs w:val="24"/>
          <w:shd w:val="clear" w:color="auto" w:fill="auto"/>
          <w:lang w:val="en-US" w:eastAsia="zh-CN"/>
        </w:rPr>
        <w:t>2）特征：维多利亚湖水量季节变化小。</w:t>
      </w:r>
      <w:r>
        <w:rPr>
          <w:rFonts w:hint="eastAsia" w:ascii="楷体" w:hAnsi="楷体" w:eastAsia="楷体" w:cs="楷体"/>
          <w:b/>
          <w:bCs/>
          <w:color w:val="0000FF"/>
          <w:kern w:val="0"/>
          <w:sz w:val="24"/>
          <w:szCs w:val="24"/>
          <w:shd w:val="clear" w:color="auto" w:fill="auto"/>
          <w:lang w:eastAsia="zh-CN"/>
        </w:rPr>
        <w:t>(</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color w:val="0000FF"/>
          <w:kern w:val="0"/>
          <w:sz w:val="24"/>
          <w:szCs w:val="24"/>
          <w:shd w:val="clear" w:color="auto" w:fill="auto"/>
          <w:lang w:eastAsia="zh-CN"/>
        </w:rPr>
      </w:pPr>
      <w:r>
        <w:rPr>
          <w:rFonts w:hint="eastAsia" w:ascii="楷体" w:hAnsi="楷体" w:eastAsia="楷体" w:cs="楷体"/>
          <w:b/>
          <w:bCs/>
          <w:color w:val="0000FF"/>
          <w:kern w:val="0"/>
          <w:sz w:val="24"/>
          <w:szCs w:val="24"/>
          <w:shd w:val="clear" w:color="auto" w:fill="auto"/>
          <w:lang w:eastAsia="zh-CN"/>
        </w:rPr>
        <w:t>原因：湖泊面积大，水量大，受降水、径流影响较小；(</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分)位于赤道附近，终年受赤道低压带控制，年降水量大，降水季节变化小。(</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color w:val="0000FF"/>
          <w:kern w:val="0"/>
          <w:sz w:val="24"/>
          <w:szCs w:val="24"/>
          <w:shd w:val="clear" w:color="auto" w:fill="auto"/>
          <w:lang w:val="en-US" w:eastAsia="zh-CN"/>
        </w:rPr>
      </w:pPr>
      <w:r>
        <w:rPr>
          <w:rFonts w:hint="eastAsia" w:ascii="楷体" w:hAnsi="楷体" w:eastAsia="楷体" w:cs="楷体"/>
          <w:b/>
          <w:bCs/>
          <w:color w:val="0000FF"/>
          <w:kern w:val="0"/>
          <w:sz w:val="24"/>
          <w:szCs w:val="24"/>
          <w:shd w:val="clear" w:color="auto" w:fill="auto"/>
          <w:lang w:val="en-US" w:eastAsia="zh-CN"/>
        </w:rPr>
        <w:t>(3)维多利亚湖湖面广阔，为体型大的尼罗河鲈鱼提供了广阔的生存空间；</w:t>
      </w:r>
      <w:r>
        <w:rPr>
          <w:rFonts w:hint="eastAsia" w:ascii="楷体" w:hAnsi="楷体" w:eastAsia="楷体" w:cs="楷体"/>
          <w:b/>
          <w:bCs/>
          <w:color w:val="0000FF"/>
          <w:kern w:val="0"/>
          <w:sz w:val="24"/>
          <w:szCs w:val="24"/>
          <w:shd w:val="clear" w:color="auto" w:fill="auto"/>
          <w:lang w:eastAsia="zh-CN"/>
        </w:rPr>
        <w:t>(</w:t>
      </w:r>
      <w:r>
        <w:rPr>
          <w:rFonts w:hint="eastAsia" w:ascii="楷体" w:hAnsi="楷体" w:eastAsia="楷体" w:cs="楷体"/>
          <w:b/>
          <w:bCs/>
          <w:color w:val="0000FF"/>
          <w:kern w:val="0"/>
          <w:sz w:val="24"/>
          <w:szCs w:val="24"/>
          <w:shd w:val="clear" w:color="auto" w:fill="auto"/>
          <w:lang w:val="en-US" w:eastAsia="zh-CN"/>
        </w:rPr>
        <w:t>3</w:t>
      </w:r>
      <w:r>
        <w:rPr>
          <w:rFonts w:hint="eastAsia" w:ascii="楷体" w:hAnsi="楷体" w:eastAsia="楷体" w:cs="楷体"/>
          <w:b/>
          <w:bCs/>
          <w:color w:val="0000FF"/>
          <w:kern w:val="0"/>
          <w:sz w:val="24"/>
          <w:szCs w:val="24"/>
          <w:shd w:val="clear" w:color="auto" w:fill="auto"/>
          <w:lang w:eastAsia="zh-CN"/>
        </w:rPr>
        <w:t>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color w:val="0000FF"/>
          <w:kern w:val="0"/>
          <w:sz w:val="24"/>
          <w:szCs w:val="24"/>
          <w:shd w:val="clear" w:color="auto" w:fill="auto"/>
          <w:lang w:val="en-US" w:eastAsia="zh-CN"/>
        </w:rPr>
      </w:pPr>
      <w:r>
        <w:rPr>
          <w:rFonts w:hint="eastAsia" w:ascii="楷体" w:hAnsi="楷体" w:eastAsia="楷体" w:cs="楷体"/>
          <w:b/>
          <w:bCs/>
          <w:color w:val="0000FF"/>
          <w:kern w:val="0"/>
          <w:sz w:val="24"/>
          <w:szCs w:val="24"/>
          <w:shd w:val="clear" w:color="auto" w:fill="auto"/>
          <w:lang w:val="en-US" w:eastAsia="zh-CN"/>
        </w:rPr>
        <w:t>湖中鱼类为尼罗河鲈鱼提供充足的饵料</w:t>
      </w:r>
      <w:r>
        <w:rPr>
          <w:rFonts w:hint="eastAsia" w:ascii="楷体" w:hAnsi="楷体" w:eastAsia="楷体" w:cs="楷体"/>
          <w:b/>
          <w:bCs/>
          <w:color w:val="0000FF"/>
          <w:kern w:val="0"/>
          <w:sz w:val="24"/>
          <w:szCs w:val="24"/>
          <w:shd w:val="clear" w:color="auto" w:fill="auto"/>
          <w:lang w:eastAsia="zh-CN"/>
        </w:rPr>
        <w:t>(</w:t>
      </w:r>
      <w:r>
        <w:rPr>
          <w:rFonts w:hint="eastAsia" w:ascii="楷体" w:hAnsi="楷体" w:eastAsia="楷体" w:cs="楷体"/>
          <w:b/>
          <w:bCs/>
          <w:color w:val="0000FF"/>
          <w:kern w:val="0"/>
          <w:sz w:val="24"/>
          <w:szCs w:val="24"/>
          <w:shd w:val="clear" w:color="auto" w:fill="auto"/>
          <w:lang w:val="en-US" w:eastAsia="zh-CN"/>
        </w:rPr>
        <w:t>3</w:t>
      </w:r>
      <w:r>
        <w:rPr>
          <w:rFonts w:hint="eastAsia" w:ascii="楷体" w:hAnsi="楷体" w:eastAsia="楷体" w:cs="楷体"/>
          <w:b/>
          <w:bCs/>
          <w:color w:val="0000FF"/>
          <w:kern w:val="0"/>
          <w:sz w:val="24"/>
          <w:szCs w:val="24"/>
          <w:shd w:val="clear" w:color="auto" w:fill="auto"/>
          <w:lang w:eastAsia="zh-CN"/>
        </w:rPr>
        <w:t>分)。</w:t>
      </w:r>
    </w:p>
    <w:p>
      <w:pPr>
        <w:keepNext w:val="0"/>
        <w:keepLines w:val="0"/>
        <w:pageBreakBefore w:val="0"/>
        <w:widowControl w:val="0"/>
        <w:pBdr>
          <w:top w:val="dotted" w:color="auto" w:sz="4" w:space="1"/>
          <w:left w:val="dotted" w:color="auto" w:sz="4" w:space="4"/>
          <w:bottom w:val="dotted" w:color="auto" w:sz="4" w:space="1"/>
          <w:right w:val="dotted" w:color="auto" w:sz="4" w:space="4"/>
          <w:between w:val="none" w:color="auto" w:sz="0" w:space="0"/>
        </w:pBdr>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color w:val="0000FF"/>
          <w:kern w:val="0"/>
          <w:sz w:val="24"/>
          <w:szCs w:val="24"/>
          <w:shd w:val="clear" w:color="auto" w:fill="auto"/>
          <w:lang w:val="en-US" w:eastAsia="zh-CN"/>
        </w:rPr>
      </w:pPr>
      <w:r>
        <w:rPr>
          <w:rFonts w:hint="eastAsia" w:ascii="楷体" w:hAnsi="楷体" w:eastAsia="楷体" w:cs="楷体"/>
          <w:b/>
          <w:bCs/>
          <w:color w:val="0000FF"/>
          <w:kern w:val="0"/>
          <w:sz w:val="24"/>
          <w:szCs w:val="24"/>
          <w:shd w:val="clear" w:color="auto" w:fill="auto"/>
          <w:lang w:eastAsia="zh-CN"/>
        </w:rPr>
        <w:t>（4）湖面宽广，湖泊水量大，为人们生存和发展提供丰富的水资源；(</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分)丰富的渔业资源；(</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分)灌溉水源充足，湖区种植业发达；(</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分)宽广的湖面，利于发展</w:t>
      </w:r>
      <w:r>
        <w:rPr>
          <w:rFonts w:hint="eastAsia" w:ascii="楷体" w:hAnsi="楷体" w:eastAsia="楷体" w:cs="楷体"/>
          <w:b/>
          <w:bCs/>
          <w:color w:val="0000FF"/>
          <w:kern w:val="0"/>
          <w:sz w:val="24"/>
          <w:szCs w:val="24"/>
          <w:shd w:val="clear" w:color="auto" w:fill="auto"/>
          <w:lang w:val="en-US" w:eastAsia="zh-CN"/>
        </w:rPr>
        <w:t>水运交通，方便区域间联系。</w:t>
      </w:r>
      <w:r>
        <w:rPr>
          <w:rFonts w:hint="eastAsia" w:ascii="楷体" w:hAnsi="楷体" w:eastAsia="楷体" w:cs="楷体"/>
          <w:b/>
          <w:bCs/>
          <w:color w:val="0000FF"/>
          <w:kern w:val="0"/>
          <w:sz w:val="24"/>
          <w:szCs w:val="24"/>
          <w:shd w:val="clear" w:color="auto" w:fill="auto"/>
          <w:lang w:eastAsia="zh-CN"/>
        </w:rPr>
        <w:t>(</w:t>
      </w:r>
      <w:r>
        <w:rPr>
          <w:rFonts w:hint="eastAsia" w:ascii="楷体" w:hAnsi="楷体" w:eastAsia="楷体" w:cs="楷体"/>
          <w:b/>
          <w:bCs/>
          <w:color w:val="0000FF"/>
          <w:kern w:val="0"/>
          <w:sz w:val="24"/>
          <w:szCs w:val="24"/>
          <w:shd w:val="clear" w:color="auto" w:fill="auto"/>
          <w:lang w:val="en-US" w:eastAsia="zh-CN"/>
        </w:rPr>
        <w:t>2</w:t>
      </w:r>
      <w:r>
        <w:rPr>
          <w:rFonts w:hint="eastAsia" w:ascii="楷体" w:hAnsi="楷体" w:eastAsia="楷体" w:cs="楷体"/>
          <w:b/>
          <w:bCs/>
          <w:color w:val="0000FF"/>
          <w:kern w:val="0"/>
          <w:sz w:val="24"/>
          <w:szCs w:val="24"/>
          <w:shd w:val="clear" w:color="auto" w:fill="auto"/>
          <w:lang w:eastAsia="zh-CN"/>
        </w:rPr>
        <w:t>分)（任答</w:t>
      </w:r>
      <w:r>
        <w:rPr>
          <w:rFonts w:hint="eastAsia" w:ascii="楷体" w:hAnsi="楷体" w:eastAsia="楷体" w:cs="楷体"/>
          <w:b/>
          <w:bCs/>
          <w:color w:val="0000FF"/>
          <w:kern w:val="0"/>
          <w:sz w:val="24"/>
          <w:szCs w:val="24"/>
          <w:shd w:val="clear" w:color="auto" w:fill="auto"/>
          <w:lang w:val="en-US" w:eastAsia="zh-CN"/>
        </w:rPr>
        <w:t>3点，得6分）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、设计学生活动，</w:t>
      </w:r>
      <w:r>
        <w:rPr>
          <w:rFonts w:hint="eastAsia" w:ascii="宋体" w:hAnsi="宋体" w:eastAsia="宋体" w:cs="宋体"/>
          <w:sz w:val="24"/>
          <w:szCs w:val="24"/>
          <w:lang w:val="en-US" w:eastAsia="zh-CN"/>
        </w:rPr>
        <w:t>培养学生能力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《考试大纲》总纲中明确要求：高考着重考查学生独立思考和运用所学知识分析问题、解决问题的能力。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传统讲授式的教学是以教师讲授，学生被动接受的过程。由于学生在听的过程中，思考、深入思考空间较小，表达和展示的机会较少，这就在很大程度上，制约了学生地理思维的进一步发展。而以学生自主</w:t>
      </w:r>
      <w:r>
        <w:rPr>
          <w:rFonts w:hint="eastAsia" w:ascii="宋体" w:hAnsi="宋体" w:eastAsia="宋体" w:cs="宋体"/>
          <w:sz w:val="24"/>
          <w:szCs w:val="24"/>
          <w:lang w:val="en-US" w:eastAsia="zh-CN"/>
        </w:rPr>
        <w:t>学习</w:t>
      </w:r>
      <w:r>
        <w:rPr>
          <w:rFonts w:hint="eastAsia" w:ascii="宋体" w:hAnsi="宋体" w:eastAsia="宋体" w:cs="宋体"/>
          <w:sz w:val="24"/>
          <w:szCs w:val="24"/>
          <w:lang w:eastAsia="zh-CN"/>
        </w:rPr>
        <w:t>、合作学习、探究学习为主的教学模式，突出了学生的主体地位，更注重学生获取知识的过程，由问题来引导学生，激发学生利用旧知，通过独立自主的思考作答，再经过小组合作探究式的学习，在师生的总结归纳中，在同化顺应中逐步构建起自己的知识体系，达成学习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高三二轮复习是学生形成地理技能的关键时期，地理课堂是学生获取知识、技能的主阵地，为突出学生的主体地位，还课堂给学生，教师要积极引导学生参与课堂教学，让学生多动脑思考，多动笔表达，多动口描述等；让学生展示探究学习成果时，说出解题的思维过程，同学们和老师在学习其优点的同时，还要纠正其不良的解题习惯和错误的思路或结果，使学生在课堂教学中，在师生互评互助中不断进步和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在探究学习过程中，教师应更注重学生的表达（书面表达和口头表达），适时引导、及时补充、点评，特别是一定要纠正学生的错误。教师要不断的提高自己的教育教学水平，恰当的处理课堂中生成的问题。教师在这个过程中要做到不越位、不缺位。探究合作式教学模式，在有效教学问题的引导下，不但活跃课堂氛围，开阔了学生视野，丰富了学生学习内容，减轻了教师负担，提高了教学效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五、课后拓展延伸训练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课后拓展训练是对课堂教学内容的检测和评价，学生可以通过训练，评价自己对地理知识和技能的掌握程度及存在的问题；教师通过学生训练中生成的问题，进行积极、恰当的处理，可以作为课堂拓展延伸的一部分。</w:t>
      </w:r>
    </w:p>
    <w:p>
      <w:pPr>
        <w:spacing w:line="360" w:lineRule="auto"/>
        <w:ind w:firstLine="480" w:firstLineChars="200"/>
        <w:rPr>
          <w:rFonts w:hint="eastAsia" w:ascii="仿宋_GB2312" w:hAnsi="新宋体" w:eastAsia="仿宋_GB2312"/>
          <w:bCs/>
          <w:sz w:val="24"/>
        </w:rPr>
      </w:pPr>
      <w:r>
        <w:rPr>
          <w:rFonts w:hint="eastAsia" w:ascii="宋体" w:hAnsi="宋体" w:eastAsia="宋体" w:cs="宋体"/>
          <w:sz w:val="24"/>
          <w:szCs w:val="24"/>
          <w:lang w:val="en-US" w:eastAsia="zh-CN"/>
        </w:rPr>
        <w:t>在高三二轮复习的关键时期，我们</w:t>
      </w:r>
      <w:r>
        <w:rPr>
          <w:rFonts w:hint="eastAsia" w:ascii="宋体" w:hAnsi="宋体" w:eastAsia="宋体" w:cs="宋体"/>
          <w:sz w:val="24"/>
          <w:szCs w:val="24"/>
          <w:lang w:eastAsia="zh-CN"/>
        </w:rPr>
        <w:t>通过一系列的方法和手段，我们最终的目的是要培养学生获取和解读地理信息的能力，调动和运用地理知识、基本技能的能力，描述和阐释地理事物、地理基本原理与规律的能力，论证和探讨地理问题的能力。</w:t>
      </w:r>
    </w:p>
    <w:p>
      <w:pPr>
        <w:spacing w:line="360" w:lineRule="auto"/>
        <w:rPr>
          <w:rFonts w:ascii="仿宋_GB2312" w:hAnsi="新宋体" w:eastAsia="仿宋_GB2312"/>
          <w:bCs/>
          <w:sz w:val="24"/>
        </w:rPr>
      </w:pPr>
      <w:r>
        <w:rPr>
          <w:rFonts w:hint="eastAsia" w:ascii="仿宋_GB2312" w:hAnsi="新宋体" w:eastAsia="仿宋_GB2312"/>
          <w:bCs/>
          <w:sz w:val="24"/>
        </w:rPr>
        <w:t>【参考文献】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楷体" w:hAnsi="楷体" w:eastAsia="楷体"/>
          <w:sz w:val="24"/>
        </w:rPr>
      </w:pPr>
      <w:r>
        <w:rPr>
          <w:rFonts w:hint="eastAsia" w:ascii="楷体" w:hAnsi="楷体" w:eastAsia="楷体"/>
          <w:sz w:val="24"/>
        </w:rPr>
        <w:t>[1] 肖成全.有效教学[M].辽宁师范大学出版社，2006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楷体" w:hAnsi="楷体" w:eastAsia="楷体"/>
          <w:sz w:val="24"/>
          <w:lang w:val="en-US" w:eastAsia="zh-CN"/>
        </w:rPr>
      </w:pPr>
      <w:r>
        <w:rPr>
          <w:rFonts w:hint="eastAsia" w:ascii="楷体" w:hAnsi="楷体" w:eastAsia="楷体"/>
          <w:sz w:val="24"/>
          <w:lang w:val="en-US" w:eastAsia="zh-CN"/>
        </w:rPr>
        <w:t>[2] 教育部考试中心．2018年普通高等学校招生全国统一考试大纲[M]．高等教育出版社</w:t>
      </w:r>
      <w:r>
        <w:rPr>
          <w:rFonts w:hint="eastAsia" w:ascii="楷体" w:hAnsi="楷体" w:eastAsia="楷体"/>
          <w:sz w:val="24"/>
        </w:rPr>
        <w:t>，20</w:t>
      </w:r>
      <w:r>
        <w:rPr>
          <w:rFonts w:hint="eastAsia" w:ascii="楷体" w:hAnsi="楷体" w:eastAsia="楷体"/>
          <w:sz w:val="24"/>
          <w:lang w:val="en-US" w:eastAsia="zh-CN"/>
        </w:rPr>
        <w:t>17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楷体" w:hAnsi="楷体" w:eastAsia="楷体"/>
          <w:sz w:val="24"/>
          <w:lang w:val="en-US" w:eastAsia="zh-CN"/>
        </w:rPr>
      </w:pPr>
      <w:r>
        <w:rPr>
          <w:rFonts w:hint="eastAsia" w:ascii="楷体" w:hAnsi="楷体" w:eastAsia="楷体"/>
          <w:sz w:val="24"/>
        </w:rPr>
        <w:t>[</w:t>
      </w:r>
      <w:r>
        <w:rPr>
          <w:rFonts w:hint="eastAsia" w:ascii="楷体" w:hAnsi="楷体" w:eastAsia="楷体"/>
          <w:sz w:val="24"/>
          <w:lang w:val="en-US" w:eastAsia="zh-CN"/>
        </w:rPr>
        <w:t>3</w:t>
      </w:r>
      <w:r>
        <w:rPr>
          <w:rFonts w:hint="eastAsia" w:ascii="楷体" w:hAnsi="楷体" w:eastAsia="楷体"/>
          <w:sz w:val="24"/>
        </w:rPr>
        <w:t>] 采铜．精进[M]．江苏凤凰文艺出版，20</w:t>
      </w:r>
      <w:r>
        <w:rPr>
          <w:rFonts w:hint="eastAsia" w:ascii="楷体" w:hAnsi="楷体" w:eastAsia="楷体"/>
          <w:sz w:val="24"/>
          <w:lang w:val="en-US" w:eastAsia="zh-CN"/>
        </w:rPr>
        <w:t>16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楷体" w:hAnsi="楷体" w:eastAsia="楷体"/>
          <w:sz w:val="24"/>
        </w:rPr>
      </w:pPr>
      <w:r>
        <w:rPr>
          <w:rFonts w:hint="eastAsia" w:ascii="楷体" w:hAnsi="楷体" w:eastAsia="楷体"/>
          <w:sz w:val="24"/>
        </w:rPr>
        <w:t>[</w:t>
      </w:r>
      <w:r>
        <w:rPr>
          <w:rFonts w:hint="eastAsia" w:ascii="楷体" w:hAnsi="楷体" w:eastAsia="楷体"/>
          <w:sz w:val="24"/>
          <w:lang w:val="en-US" w:eastAsia="zh-CN"/>
        </w:rPr>
        <w:t>4</w:t>
      </w:r>
      <w:r>
        <w:rPr>
          <w:rFonts w:hint="eastAsia" w:ascii="楷体" w:hAnsi="楷体" w:eastAsia="楷体"/>
          <w:sz w:val="24"/>
        </w:rPr>
        <w:t>]</w:t>
      </w:r>
      <w:bookmarkStart w:id="0" w:name="_Toc91390397"/>
      <w:r>
        <w:rPr>
          <w:rFonts w:hint="eastAsia" w:ascii="楷体" w:hAnsi="楷体" w:eastAsia="楷体"/>
          <w:sz w:val="24"/>
        </w:rPr>
        <w:t xml:space="preserve"> </w:t>
      </w:r>
      <w:r>
        <w:rPr>
          <w:rFonts w:ascii="楷体" w:hAnsi="楷体" w:eastAsia="楷体"/>
          <w:sz w:val="24"/>
        </w:rPr>
        <w:t>郭芳英</w:t>
      </w:r>
      <w:r>
        <w:rPr>
          <w:rFonts w:hint="eastAsia" w:ascii="楷体" w:hAnsi="楷体" w:eastAsia="楷体"/>
          <w:sz w:val="24"/>
        </w:rPr>
        <w:t>．以生为本的高三地理二轮复习策略[J]．中学地理教学参考，2015（5）</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楷体" w:hAnsi="楷体" w:eastAsia="楷体"/>
          <w:sz w:val="24"/>
        </w:rPr>
      </w:pPr>
      <w:r>
        <w:rPr>
          <w:rFonts w:hint="eastAsia" w:ascii="楷体" w:hAnsi="楷体" w:eastAsia="楷体"/>
          <w:sz w:val="24"/>
        </w:rPr>
        <w:t>[</w:t>
      </w:r>
      <w:r>
        <w:rPr>
          <w:rFonts w:hint="eastAsia" w:ascii="楷体" w:hAnsi="楷体" w:eastAsia="楷体"/>
          <w:sz w:val="24"/>
          <w:lang w:val="en-US" w:eastAsia="zh-CN"/>
        </w:rPr>
        <w:t>5</w:t>
      </w:r>
      <w:r>
        <w:rPr>
          <w:rFonts w:hint="eastAsia" w:ascii="楷体" w:hAnsi="楷体" w:eastAsia="楷体"/>
          <w:sz w:val="24"/>
        </w:rPr>
        <w:t>] 钱建．</w:t>
      </w:r>
      <w:r>
        <w:rPr>
          <w:rFonts w:hint="eastAsia" w:ascii="楷体" w:hAnsi="楷体" w:eastAsia="楷体"/>
          <w:color w:val="auto"/>
          <w:sz w:val="24"/>
          <w:u w:val="none"/>
        </w:rPr>
        <w:t>高考地理第二轮小专题复习策略——以气候特征为例</w:t>
      </w:r>
      <w:r>
        <w:rPr>
          <w:rFonts w:hint="eastAsia" w:ascii="楷体" w:hAnsi="楷体" w:eastAsia="楷体"/>
          <w:sz w:val="24"/>
        </w:rPr>
        <w:t>[J]．中学政史地(高中文综)，2015（</w:t>
      </w:r>
      <w:r>
        <w:rPr>
          <w:rFonts w:hint="eastAsia" w:ascii="楷体" w:hAnsi="楷体" w:eastAsia="楷体"/>
          <w:sz w:val="24"/>
          <w:lang w:val="en-US" w:eastAsia="zh-CN"/>
        </w:rPr>
        <w:t>10</w:t>
      </w:r>
      <w:r>
        <w:rPr>
          <w:rFonts w:hint="eastAsia" w:ascii="楷体" w:hAnsi="楷体" w:eastAsia="楷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楷体" w:hAnsi="楷体" w:eastAsia="楷体"/>
          <w:sz w:val="24"/>
        </w:rPr>
      </w:pPr>
      <w:r>
        <w:rPr>
          <w:rFonts w:hint="eastAsia" w:ascii="楷体" w:hAnsi="楷体" w:eastAsia="楷体"/>
          <w:sz w:val="24"/>
        </w:rPr>
        <w:t>[</w:t>
      </w:r>
      <w:r>
        <w:rPr>
          <w:rFonts w:hint="eastAsia" w:ascii="楷体" w:hAnsi="楷体" w:eastAsia="楷体"/>
          <w:sz w:val="24"/>
          <w:lang w:val="en-US" w:eastAsia="zh-CN"/>
        </w:rPr>
        <w:t>6</w:t>
      </w:r>
      <w:r>
        <w:rPr>
          <w:rFonts w:hint="eastAsia" w:ascii="楷体" w:hAnsi="楷体" w:eastAsia="楷体"/>
          <w:sz w:val="24"/>
        </w:rPr>
        <w:t xml:space="preserve">] </w:t>
      </w:r>
      <w:r>
        <w:rPr>
          <w:rFonts w:ascii="楷体" w:hAnsi="楷体" w:eastAsia="楷体"/>
          <w:sz w:val="24"/>
        </w:rPr>
        <w:t>黄兰祥</w:t>
      </w:r>
      <w:r>
        <w:rPr>
          <w:rFonts w:hint="eastAsia" w:ascii="楷体" w:hAnsi="楷体" w:eastAsia="楷体"/>
          <w:sz w:val="24"/>
        </w:rPr>
        <w:t>.见微知著——探析高三复习课中微专题的运用[J].考试与评价.2014（9）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楷体" w:hAnsi="楷体" w:eastAsia="楷体"/>
          <w:sz w:val="24"/>
        </w:rPr>
        <w:t>[</w:t>
      </w:r>
      <w:r>
        <w:rPr>
          <w:rFonts w:hint="eastAsia" w:ascii="楷体" w:hAnsi="楷体" w:eastAsia="楷体"/>
          <w:sz w:val="24"/>
          <w:lang w:val="en-US" w:eastAsia="zh-CN"/>
        </w:rPr>
        <w:t>7</w:t>
      </w:r>
      <w:r>
        <w:rPr>
          <w:rFonts w:hint="eastAsia" w:ascii="楷体" w:hAnsi="楷体" w:eastAsia="楷体"/>
          <w:sz w:val="24"/>
        </w:rPr>
        <w:t>]</w:t>
      </w:r>
      <w:r>
        <w:rPr>
          <w:rFonts w:hint="eastAsia" w:ascii="楷体" w:hAnsi="楷体" w:eastAsia="楷体"/>
          <w:sz w:val="24"/>
          <w:lang w:val="en-US" w:eastAsia="zh-CN"/>
        </w:rPr>
        <w:t xml:space="preserve"> </w:t>
      </w:r>
      <w:r>
        <w:rPr>
          <w:rFonts w:hint="eastAsia" w:ascii="楷体" w:hAnsi="楷体" w:eastAsia="楷体"/>
          <w:sz w:val="24"/>
        </w:rPr>
        <w:fldChar w:fldCharType="begin"/>
      </w:r>
      <w:r>
        <w:rPr>
          <w:rFonts w:hint="eastAsia" w:ascii="楷体" w:hAnsi="楷体" w:eastAsia="楷体"/>
          <w:sz w:val="24"/>
        </w:rPr>
        <w:instrText xml:space="preserve"> HYPERLINK "http://social.old.wanfangdata.com.cn/Locate.ashx?ArticleId=zxkcfd-jxyj201435298&amp;Name=%e9%a9%ac%e8%8e%8e" \t "http://s.wf.801313.top/_blank" </w:instrText>
      </w:r>
      <w:r>
        <w:rPr>
          <w:rFonts w:hint="eastAsia" w:ascii="楷体" w:hAnsi="楷体" w:eastAsia="楷体"/>
          <w:sz w:val="24"/>
        </w:rPr>
        <w:fldChar w:fldCharType="separate"/>
      </w:r>
      <w:r>
        <w:rPr>
          <w:rFonts w:hint="eastAsia" w:ascii="楷体" w:hAnsi="楷体" w:eastAsia="楷体"/>
          <w:sz w:val="24"/>
        </w:rPr>
        <w:t>马莎</w:t>
      </w:r>
      <w:r>
        <w:rPr>
          <w:rFonts w:hint="eastAsia" w:ascii="楷体" w:hAnsi="楷体" w:eastAsia="楷体"/>
          <w:sz w:val="24"/>
        </w:rPr>
        <w:fldChar w:fldCharType="end"/>
      </w:r>
      <w:r>
        <w:rPr>
          <w:rFonts w:hint="eastAsia" w:ascii="楷体" w:hAnsi="楷体" w:eastAsia="楷体"/>
          <w:sz w:val="24"/>
        </w:rPr>
        <w:t>.以问题为导向促进学生地理思维的发展[J].中学课程辅导（教学研究），201</w:t>
      </w:r>
      <w:r>
        <w:rPr>
          <w:rFonts w:hint="eastAsia" w:ascii="楷体" w:hAnsi="楷体" w:eastAsia="楷体"/>
          <w:sz w:val="24"/>
          <w:lang w:val="en-US" w:eastAsia="zh-CN"/>
        </w:rPr>
        <w:t>4</w:t>
      </w:r>
      <w:r>
        <w:rPr>
          <w:rFonts w:hint="eastAsia" w:ascii="楷体" w:hAnsi="楷体" w:eastAsia="楷体"/>
          <w:sz w:val="24"/>
        </w:rPr>
        <w:t>（</w:t>
      </w:r>
      <w:r>
        <w:rPr>
          <w:rFonts w:hint="eastAsia" w:ascii="楷体" w:hAnsi="楷体" w:eastAsia="楷体"/>
          <w:sz w:val="24"/>
          <w:lang w:val="en-US" w:eastAsia="zh-CN"/>
        </w:rPr>
        <w:t>35</w:t>
      </w:r>
      <w:r>
        <w:rPr>
          <w:rFonts w:hint="eastAsia" w:ascii="楷体" w:hAnsi="楷体" w:eastAsia="楷体"/>
          <w:sz w:val="24"/>
        </w:rPr>
        <w:t>）</w:t>
      </w:r>
    </w:p>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E7299"/>
    <w:rsid w:val="005435F1"/>
    <w:rsid w:val="01474609"/>
    <w:rsid w:val="015F0726"/>
    <w:rsid w:val="025D30A7"/>
    <w:rsid w:val="02AE337B"/>
    <w:rsid w:val="06C9100D"/>
    <w:rsid w:val="078724FE"/>
    <w:rsid w:val="09CE7299"/>
    <w:rsid w:val="0A671C30"/>
    <w:rsid w:val="0B9239BF"/>
    <w:rsid w:val="0C6B5D59"/>
    <w:rsid w:val="0E133148"/>
    <w:rsid w:val="10606504"/>
    <w:rsid w:val="14F73EF3"/>
    <w:rsid w:val="15EE1181"/>
    <w:rsid w:val="165B1DF4"/>
    <w:rsid w:val="17A41817"/>
    <w:rsid w:val="1A0E7786"/>
    <w:rsid w:val="1C7E4879"/>
    <w:rsid w:val="1E1C58D5"/>
    <w:rsid w:val="1FCF4C34"/>
    <w:rsid w:val="2230608D"/>
    <w:rsid w:val="22581EA3"/>
    <w:rsid w:val="22E87508"/>
    <w:rsid w:val="251647CC"/>
    <w:rsid w:val="25E61E5E"/>
    <w:rsid w:val="27165A85"/>
    <w:rsid w:val="294A402A"/>
    <w:rsid w:val="294E7853"/>
    <w:rsid w:val="2A581080"/>
    <w:rsid w:val="2AC528D8"/>
    <w:rsid w:val="2C250F90"/>
    <w:rsid w:val="2DE80E7D"/>
    <w:rsid w:val="30CD488E"/>
    <w:rsid w:val="31260C66"/>
    <w:rsid w:val="327063F1"/>
    <w:rsid w:val="33E43E37"/>
    <w:rsid w:val="34552D58"/>
    <w:rsid w:val="35466F71"/>
    <w:rsid w:val="38513F1B"/>
    <w:rsid w:val="39B76BFC"/>
    <w:rsid w:val="39CA541C"/>
    <w:rsid w:val="3A533671"/>
    <w:rsid w:val="3A684193"/>
    <w:rsid w:val="3DE71816"/>
    <w:rsid w:val="3EFF5C8B"/>
    <w:rsid w:val="426F5937"/>
    <w:rsid w:val="42AC46F0"/>
    <w:rsid w:val="43E717B4"/>
    <w:rsid w:val="459C4840"/>
    <w:rsid w:val="49B62540"/>
    <w:rsid w:val="512742FF"/>
    <w:rsid w:val="52692EBA"/>
    <w:rsid w:val="57784C92"/>
    <w:rsid w:val="580C3C7C"/>
    <w:rsid w:val="58195F40"/>
    <w:rsid w:val="58C55D95"/>
    <w:rsid w:val="5D003115"/>
    <w:rsid w:val="5ED2113D"/>
    <w:rsid w:val="5F082685"/>
    <w:rsid w:val="5F2B7405"/>
    <w:rsid w:val="6015471C"/>
    <w:rsid w:val="603A15B7"/>
    <w:rsid w:val="62A458F4"/>
    <w:rsid w:val="62E15D70"/>
    <w:rsid w:val="634808D0"/>
    <w:rsid w:val="638D7750"/>
    <w:rsid w:val="64DC326F"/>
    <w:rsid w:val="65705DB0"/>
    <w:rsid w:val="662F7AEC"/>
    <w:rsid w:val="67F11E93"/>
    <w:rsid w:val="6CBF2D74"/>
    <w:rsid w:val="6E3630DB"/>
    <w:rsid w:val="6F7B186E"/>
    <w:rsid w:val="6FD565DB"/>
    <w:rsid w:val="716A4D31"/>
    <w:rsid w:val="71E566F8"/>
    <w:rsid w:val="71EC76D8"/>
    <w:rsid w:val="727024B1"/>
    <w:rsid w:val="72B83885"/>
    <w:rsid w:val="7304490E"/>
    <w:rsid w:val="73B61F92"/>
    <w:rsid w:val="75097A8D"/>
    <w:rsid w:val="76580B1D"/>
    <w:rsid w:val="76FB7583"/>
    <w:rsid w:val="77E30690"/>
    <w:rsid w:val="7CF6416A"/>
    <w:rsid w:val="7F5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character" w:customStyle="1" w:styleId="7">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4147</Words>
  <Characters>4249</Characters>
  <Lines>0</Lines>
  <Paragraphs>0</Paragraphs>
  <TotalTime>0</TotalTime>
  <ScaleCrop>false</ScaleCrop>
  <LinksUpToDate>false</LinksUpToDate>
  <CharactersWithSpaces>4278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2018-04-22T23:49:00Z</dcterms:created>
  <dc:creator>xiao meng</dc:creator>
  <cp:lastModifiedBy>xiao meng</cp:lastModifiedBy>
  <dcterms:modified xsi:type="dcterms:W3CDTF">2018-04-28T06:29:27Z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KSORubyTemplateID" linkTarget="0">
    <vt:lpwstr>6</vt:lpwstr>
  </property>
</Properties>
</file>