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312" w:before="0" w:after="0"/>
        <w:ind w:right="0" w:firstLine="0"/>
        <w:rPr>
          <w:color w:val="auto"/>
          <w:position w:val="0"/>
          <w:sz w:val="30"/>
          <w:szCs w:val="30"/>
          <w:rFonts w:ascii="黑体" w:eastAsia="黑体" w:hAnsi="黑体" w:hint="default"/>
        </w:rPr>
        <w:wordWrap w:val="off"/>
        <w:autoSpaceDE w:val="1"/>
        <w:autoSpaceDN w:val="1"/>
      </w:pPr>
      <w:r>
        <w:rPr>
          <w:color w:val="auto"/>
          <w:position w:val="0"/>
          <w:sz w:val="30"/>
          <w:szCs w:val="30"/>
          <w:rFonts w:ascii="黑体" w:eastAsia="黑体" w:hAnsi="黑体" w:hint="default"/>
        </w:rPr>
        <w:t>“随课微写”让写作常态化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312" w:before="0" w:after="160"/>
        <w:ind w:right="0" w:firstLine="0"/>
        <w:rPr>
          <w:color w:val="auto"/>
          <w:position w:val="0"/>
          <w:sz w:val="28"/>
          <w:szCs w:val="28"/>
          <w:rFonts w:ascii="楷体" w:eastAsia="楷体" w:hAnsi="楷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楷体" w:eastAsia="楷体" w:hAnsi="楷体" w:hint="default"/>
        </w:rPr>
        <w:t xml:space="preserve">学校：成都棠湖外国语学校     姓名：周琳     电话：13980450531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</w:t>
      </w: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>摘要：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作文早已占据语文学科的半壁江山，自然，作文教学无可厚非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应该成为语文教学中的重点。然而目前作文教学的现状却是：学生缺乏写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作氛围与写作兴趣，教师没有专业写作教材做参考。想要从根本上改变作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文教学的现状，不仅需要教师以兴趣入手，更应该让写作常态化，让写作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成为生活中不可或缺的部分，而随课微写就是一种很好的方式。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2"/>
        <w:rPr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关键词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 xml:space="preserve">：作文教学   语言表达   随课微写 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2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“一怕文言文，二怕写作文，三怕周树人”，这是我们每个人耳熟能详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的句子，说来有些调侃，让人忍俊不禁。可或多或少也真实的反应了现在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初中生的一种语文现状。每次单元测验，学生总是睁大眼睛满眼期待的问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道：“写作文吗？”似乎这写作文是关乎于他们生死的大事。若是回答肯定，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那下面必是哀嚎一片，一个个表情狰狞，苦不堪言；若是回答否定，那必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是欢呼雀跃，手舞足蹈，似乎那剩下的整张卷子的内容全都能轻松搞定，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哪怕再来一张卷子都不在话下。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为何我们的学生如此怕写作？笔者归咎原因有如下几点：一是无内容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可写。平常的生活对于孩子们来说太过于习以为常，太过于不起眼，他无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法捕捉到生活中那动人的瞬间。二是无语言可表达。有时候哪怕有那么一件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让学生心里深深触动的事件，或者是有打动心灵的那一瞬间，可让学生用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文字转述出来就完全变成了没环境，没细节，没主题，只有简单粗暴的你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说、我说、他说的一种机械剧本模式。三是无结构可支撑。对于大多数的孩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子来说，在写一篇作文之前，内心是完全没有结构一说的，通常的情况是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边写边想，看到字数差不多够了，草草结尾，装模作样的点个题就算完事。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所以花个四五百字都在交代故事发生的背景，仅剩一两百字才进入主题，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如此头重脚轻的文章比比皆是。试想，一个学生正襟危坐提笔写作，心中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却无内容、无语言、无结构又怎么能写出好文章呢？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而《义务教育语文课程标准》关于写作的总目标是“能具体明确，文从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字顺地表达自己的意思。根据日常生活的需要，运用常用的表达方法进行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写作。”那么此处，我们就先来谈谈如何解决“无语言可表达”的现状。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要想改变学生的语言表达能力并非一朝一夕的事情，需要长期的训练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和积累。因此我认为教师可以把作文训练落实到课文的学习过程之中，以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课文为依托，借助经典的力量，来提升学生的写作水平，那就是“随课微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写”。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 “随课微写”是指在进行阅读教学的过程中，教师紧扣相关课文的写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作特色，突出方法指导，相机指导学生当堂完成的写作。那么“随课微写”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到底有什么好处呢？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（一）学生要点明确，教师便于指导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每次微写作，由于篇幅短小，形式灵活，便于教师将写作技能分割为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多个小点进行训练，教师甚至可以针对自己班上学生薄弱的点做专门的训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练。每篇课文着眼于一个训练点，将作文教学融入日常课堂教学过程中。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比如我在教学《芦花荡》这篇文章时，发现课文的第一段，写苇塘、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星光和水鸟，都是那么的轻婉柔美，有比喻、拟人的修辞，也有动静的结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合，把读者带到一个清新的语境中。课文中还有“悠悠”“弯弯”“飒飒”“溜溜”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等叠音词的运用，给人以轻缓的节奏美感。于是，我让同学们运用拟人或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者比喻的修辞手法，再用至少两个叠词描写出夏夜星月图或家乡的景物。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这篇文章的训练点，就主要着眼于“叠词”的使用。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又如《蜡烛》这篇课文，老妇人的每一动作都包含着对烈士的敬意。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她舍生忘死地去掩埋烈士，并把自己最珍爱的宝物奉献给了可敬的烈士，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表现出她对烈士深沉而强烈的母亲般的爱。学习完课文后，我让同学结合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课本的插图，发挥联想和想象，想象出老妇人的心理活动。这篇文章就着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眼于“心理描写”的训练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小片段便于一个小点的精细打磨，比如环境描写怎样写、人物刻画从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哪些地方入手，点题句如何提升等等。这样垒沙成塔，集腋成裘，不怕学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生的写作水平不提高。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同时由于篇幅短小，便于教师指导修改。在写作文时，明确给出这次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片段作文的练习点；片段练习字数少，教师在批改作文时效率也高，能及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时的将作文反馈给学生，学生在修改作文时，有点可改，对于语言的反复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锤炼和揣摩起到了很好的作用。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（二）学生完成度高，教师评价及时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“随课微写”的训练点都来自于课文，一般在一篇课文学完后，教师根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据课文的相关内容，要求学生完成200字左右的小练笔。大多时候学生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在15分钟左右就能完成，相对于动辄“600字以上”的大作文，大大降低了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写作的难度，让学生从心理上就不再畏惧写作文。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而短小的作文也更便于教师的及时评价。比如我在教学《芦花荡》一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课时，学生作品是这样的：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羸弱的热浪，氤氲的黄昏，破碎的彩霞，四落。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疲倦的竹佝偻着腰，苍老的摇椅晃晃悠悠，蒲扇荡出一阵阵清爽的风，“呼~呼</w:t>
      </w: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~”，吹得人昏昏沉沉。余光那点残红却悄眯眯地，轻飘飘地，消失在眼底的黑暗里。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何时，耳旁有了窃窃私语，如泣如泝的虫吟，似远似近的蛙鸣，飒飒的风声……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杂糅，弥漫，淡蓝色凄凉凄凉。睁眼，一刹间，变了。五彩的布衾被天空某个粗心</w:t>
      </w: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的神染就成了黑色，彻底的纯粹的黑色，张狂地，无声地，渲染在上头。像不经意间，</w:t>
      </w: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打翻了一瓶墨水晕染开的，千丝万缕的黑。而那密布的星光，一大一小，像银粉，像黑</w:t>
      </w: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幕上戳起的洞，那光却是熟睡的太阳发出的冷意。天边一定滥出那沁鼻的墨汁，要不然，</w:t>
      </w: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为何我看不到自己身在何处，又或许，我来到了星星的故乡——星空，要不然，为何</w:t>
      </w: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没有那玉月。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伸手，便摸到了丝绒服的夜啊，些许的颗粒是那星群吧！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楷体" w:eastAsia="楷体" w:hAnsi="楷体" w:hint="default"/>
        </w:rPr>
        <w:t>何时，星空盖在了我身上，慢慢地靠近。那般轻轻柔柔。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教师及时点评：这段描写绘声绘色，深浅不同，疏密有致，既有听觉，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又有视觉。叠词的使用，是本篇的点睛之笔，“星星盖在了我身上，轻轻柔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柔”。 “轻轻柔柔”一个叠词渲染了寂静的气氛，营造一种微妙的意境。即紧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扣本文的训练点做点评，又及时给予学生表扬。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这些语言评价，犹如和风细雨给了学生随课微写的鼓励，是师生心灵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上的一次次无声的沟通，更是学生一次次写作的内动力。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 （三）课本真实可感，学生有例可援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在学生充分研读课文后，再从文中提取的微写作训练点，不但让学生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真实可感觉得亲切；另一方面，课文作为模板，也给同学们做了很好的示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范和参考。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    朱自清先生的《春》深入人心的佳作。作者在描写春时调动各种感官，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先从触觉入手，春风“像母亲的手抚摸着你”；后又转化为味觉“花里带着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 xml:space="preserve">甜味儿” “风里带来些新翻的泥土的气息，混着青草味儿，还有各种花的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香，都在微微润湿的空气里酝酿”；不仅如此还有听觉“花下成千成百的蜜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蜂嗡嗡地闹着”；当然还有我们最常见的从视觉出发“红的像火，粉的像霞，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白的像雪”。这一切综合起来，构成了多种感觉的交响，写出了“春”的新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境界。在详细分析后，以朱自清先生《春》中做模板，再来让学生写作，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要求无论写哪个季节，都要有视觉、味觉、听觉、触觉、嗅觉，字数200字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左右。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有了模板，有了明确的要求，效果就完全不同了。很多学生仅仅是调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动几个感官，将几个感官感受到的内容写下来就远远超过了200字，平时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抓破头皮都凑不够的600字，此时此刻，居然轻松搞定，让学生的成就感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大大提升。同时有了多种感觉的交响，作文内容也更加的充实，不再是单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调乏味、老掉牙的比喻句。在这次片段作文后，学生对于写景可以写哪些，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怎样去写都有了明显的提高。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当然，任何时候兴趣都是最好的老师，写作也不例外。只有学生保持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浓厚的写作兴趣，我们教师的教学设计才能高质量的完成。因此，随课微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写并不是课课写，每天写，有些不适合做写作训练点的文章教师也要大胆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的舍去，为学生留一份写作思考的空地。这样才能长期保持学生的写作兴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趣。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通过“随课微写”这种方式，让学生有例可援，有话可说，有点可改。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学生在无意识之间就不断提升了自己的语言表达，形成良性循环，让学生</w:t>
      </w:r>
      <w:r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t>从根本上爱上写作。</w:t>
      </w:r>
    </w:p>
    <w:p>
      <w:pPr>
        <w:bidi w:val="0"/>
        <w:numPr>
          <w:ilvl w:val="0"/>
          <w:numId w:val="0"/>
        </w:numPr>
        <w:jc w:val="both"/>
        <w:spacing w:lineRule="auto" w:line="300" w:before="0" w:after="20"/>
        <w:pageBreakBefore w:val="0"/>
        <w:ind w:right="0" w:firstLine="560"/>
        <w:rPr>
          <w:spacing w:val="0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48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rFonts w:ascii="맑은 고딕" w:eastAsia="맑은 고딕" w:hAnsi="맑은 고딕"/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맑은 고딕" w:eastAsia="맑은 고딕" w:hAnsi="맑은 고딕"/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rFonts w:ascii="맑은 고딕" w:eastAsia="맑은 고딕" w:hAnsi="맑은 고딕"/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rFonts w:ascii="맑은 고딕" w:eastAsia="맑은 고딕" w:hAnsi="맑은 고딕"/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rFonts w:ascii="맑은 고딕" w:eastAsia="맑은 고딕" w:hAnsi="맑은 고딕"/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rFonts w:ascii="맑은 고딕" w:eastAsia="맑은 고딕" w:hAnsi="맑은 고딕"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rFonts w:ascii="맑은 고딕" w:eastAsia="맑은 고딕" w:hAnsi="맑은 고딕"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customStyle="1" w:styleId="PO27" w:type="paragraph">
    <w:name w:val="TOC Heading"/>
    <w:qFormat/>
    <w:uiPriority w:val="27"/>
    <w:unhideWhenUsed/>
    <w:pPr>
      <w:autoSpaceDE w:val="1"/>
      <w:autoSpaceDN w:val="1"/>
      <w:jc w:val="both"/>
      <w:widowControl/>
      <w:wordWrap/>
    </w:pPr>
    <w:rPr>
      <w:color w:val="2E74B5"/>
      <w:rFonts w:ascii="맑은 고딕" w:eastAsia="맑은 고딕" w:hAnsi="맑은 고딕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rFonts w:ascii="맑은 고딕" w:eastAsia="맑은 고딕" w:hAnsi="맑은 고딕"/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2018-04-17T10:51:57Z</dcterms:modified>
</cp:coreProperties>
</file>