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1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情由意生，意随情动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1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>--</w:t>
      </w:r>
      <w:r>
        <w:rPr>
          <w:rFonts w:hint="eastAsia"/>
          <w:sz w:val="21"/>
          <w:szCs w:val="21"/>
          <w:lang w:eastAsia="zh-CN"/>
        </w:rPr>
        <w:t>感知《雨巷》中的意象美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1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导学案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【学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习目标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1.朗读品味，咀嚼诗歌语言。       2.深入意境，把握意象的象征意义。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【学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习重难点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准确把握诗歌意象的象征意义。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【学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法指导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从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反复诵读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入手，学会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咀嚼语言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，分析诗歌意象，把握诗歌情感。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【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知识链接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1.作者简介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戴望舒（1905—1950），原名戴梦鸥。浙江杭县人。1923年秋入上海大学中文系。1925年加入共产主义青年团，做宣传工作。19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18415" cy="19050"/>
            <wp:effectExtent l="0" t="0" r="0" b="0"/>
            <wp:docPr id="1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28年在上海与人合办一线书店，出版《无轨列车》半月刊。被查封后改名水沫书店，出版《新文艺》月刊。1931年加入中国左联。1932年自费赴法国，在里昂中华大学肄业。一年后到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18415" cy="19050"/>
            <wp:effectExtent l="0" t="0" r="0" b="0"/>
            <wp:docPr id="2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巴黎大学听讲，受法国象征派诗人影响。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18415" cy="1905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1935年回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18415" cy="1905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国。次年创办《新诗》月刊。1938年避居香港，主编《星岛日报》副刊《星座》及诗刊《顶点》。还曾主编过《珠江日报》和《大众日报》副刊。同时组织“文协”香港分会并任理事。1941年，日本占领香港后曾被捕入狱，受伤致残，表现了高尚的民族气节。1949年回到内地在国际新闻局法文组从事翻译。1950年因气喘病去世。诗集有《我的记忆》《望舒草》《望舒诗稿》《灾难的岁月》《戴望舒诗选》《戴望舒诗集》，另有译著等数十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18415" cy="1905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种。</w:t>
      </w:r>
      <w:r>
        <w:rPr>
          <w:rFonts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drawing>
          <wp:inline distT="0" distB="0" distL="114300" distR="114300">
            <wp:extent cx="18415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为中国现代象征派诗歌的代表。戴</w:t>
      </w:r>
      <w:r>
        <w:rPr>
          <w:rFonts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drawing>
          <wp:inline distT="0" distB="0" distL="114300" distR="114300">
            <wp:extent cx="18415" cy="9525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望舒的诗歌主要受中国古典诗歌和法国象征主义诗人影响较大，前者如晚唐温庭筠、李商隐，后者如魏尔伦、果尔</w:t>
      </w:r>
      <w:r>
        <w:rPr>
          <w:rFonts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drawing>
          <wp:inline distT="0" distB="0" distL="114300" distR="114300">
            <wp:extent cx="18415" cy="190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蒙、耶麦等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，作为现代派新诗的举旗人，无论理论还是创作实践，都对中国新诗的发展产生过相当大的影响。在诗的内容上他注重诗意的完整和明朗，在形式上不刻意雕琢。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2.作品背景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《雨巷》是戴望舒的成名作和前期的代表作,他曾因此而赢得了“雨巷诗人”的雅号。这首诗写于1927年夏天。叶圣陶先生称赞这首诗为中国新诗的音节开了一个“新纪元”。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3.这首诗音乐美的具体表现</w:t>
      </w:r>
    </w:p>
    <w:bookmarkEnd w:id="0"/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①诗歌的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韵律美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：整首诗的韵脚______ ，如“__________________ ”等。这让诗歌读起来朗朗上口，形成一种回荡的旋律。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②诗歌的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节奏美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：整首诗每节有____行，自然形成一种整齐的节奏。同时诗歌中一句三顿的节奏让诗歌充满律动感，而且文中“______________”的断句方式，也营造了一种言有尽而意无穷的艺术境界。 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③诗歌的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回环美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：诗中段与句的重复，就像乐曲中高潮部分的反复，能引起读者强烈的情感共鸣。比如本诗__________两节几乎是相同的。这种上下句或上下段用相同的结构形式反复咏唱的手法叫__________。这种手法的运用，使诗歌具有一唱三叹的音乐美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4.意象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意象——古今中外所有诗歌的灵魂！情感 + 物象 = 意象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【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基础知识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1.字音字形辨识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支撑（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chēng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）彷徨（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huáng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）寂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18415" cy="9525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寥（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liáo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）惆怅（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c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18415" cy="9525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hóu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）颓圮（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tuíp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ǐ）彳亍（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chì chù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2.词语辨析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“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彷徨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在一个地方来回走，不知往哪里走，犹豫不决。              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“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彳亍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指走走停停的样子。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【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学习过程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】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一、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走近诗歌，以诗言诗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              蒹葭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蒹葭苍苍，白露为霜。所谓伊人，在水一方。    溯洄从之，道阻且长。溯游从之，宛在水中央。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蒹葭萋萋，白露未晞。所谓伊人，在水之湄。    溯洄从之，道阻且跻。溯游从之，宛在水中坻。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蒹葭采采，白露未已。所谓伊人，在水之涘。    溯洄从之，道阻且右。溯游从之，宛在水中沚。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32385</wp:posOffset>
                </wp:positionV>
                <wp:extent cx="0" cy="5497830"/>
                <wp:effectExtent l="4445" t="0" r="14605" b="762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523105" y="3324225"/>
                          <a:ext cx="0" cy="54978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2.15pt;margin-top:2.55pt;height:432.9pt;width:0pt;z-index:251658240;mso-width-relative:page;mso-height-relative:page;" filled="f" stroked="t" coordsize="21600,21600" o:gfxdata="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DJvR1XWAAAACQEAAA8AAAAAAAAAAQAg&#10;AAAAIgAAAGRycy9kb3ducmV2LnhtbFBLAQIUABQAAAAIAIdO4kBfZRox1wEAAG8DAAAOAAAAAAAA&#10;AAEAIAAAACUBAABkcnMvZTJvRG9jLnhtbFBLBQYAAAAABgAGAFkBAABu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二、走进诗歌，以诵品诗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1050" w:firstLineChars="5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《雨巷》                                           小组合作成果汇总：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1.请在诗中找直接表明感情基调的词语。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0" w:firstLineChars="10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0" w:firstLineChars="10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2.诗中有哪些主要意象，这些意象分别有什么特点及内涵？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（请在诗句中找寻特点，并发挥想象分析内涵。）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3.这首诗表达了什么主旨？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三、 走出诗歌，以诗鉴诗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请从意象分析角度，鉴赏下面这首诗表达的思想情感。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1050" w:firstLineChars="5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自家伤感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1470" w:firstLineChars="7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戴望舒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怀着热望来相见，        希望今又成虚，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冀希从头细说，          且消受终天长怨。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偏你冷冷无言，          看风里的蜘蛛，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我只合踏着残叶          又可怜地飘断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远去了，自家伤感。      这一缕零丝残绪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【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作业布置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】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熟读并背诵《雨巷》。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在江南，青石子路是最常见的，为何戴望舒在《雨巷》中选择了“巷”而不是“路”？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“雨”是诗歌中的经典意象，你还知道哪些包含有“雨”这个意象的诗句？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A3410"/>
    <w:multiLevelType w:val="singleLevel"/>
    <w:tmpl w:val="40EA34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F4253"/>
    <w:rsid w:val="03D9484F"/>
    <w:rsid w:val="0B0C7B9A"/>
    <w:rsid w:val="0C840DD9"/>
    <w:rsid w:val="13D5483C"/>
    <w:rsid w:val="14340462"/>
    <w:rsid w:val="224913D9"/>
    <w:rsid w:val="24720273"/>
    <w:rsid w:val="25924315"/>
    <w:rsid w:val="2A106CFC"/>
    <w:rsid w:val="31A35699"/>
    <w:rsid w:val="31E437CD"/>
    <w:rsid w:val="39FC2CB5"/>
    <w:rsid w:val="3E0B127D"/>
    <w:rsid w:val="412C40B8"/>
    <w:rsid w:val="41AE1901"/>
    <w:rsid w:val="43F0495F"/>
    <w:rsid w:val="44454178"/>
    <w:rsid w:val="44544F33"/>
    <w:rsid w:val="44A01ED2"/>
    <w:rsid w:val="4B3207EE"/>
    <w:rsid w:val="4F6D2EF6"/>
    <w:rsid w:val="5074484D"/>
    <w:rsid w:val="52FF4253"/>
    <w:rsid w:val="54EE4076"/>
    <w:rsid w:val="5666306B"/>
    <w:rsid w:val="59CA54A7"/>
    <w:rsid w:val="5B646C65"/>
    <w:rsid w:val="5D591CF5"/>
    <w:rsid w:val="6956100F"/>
    <w:rsid w:val="6D2A4D24"/>
    <w:rsid w:val="6D535020"/>
    <w:rsid w:val="6E326022"/>
    <w:rsid w:val="72AF0956"/>
    <w:rsid w:val="7594636C"/>
    <w:rsid w:val="75AD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 w:line="440" w:lineRule="exact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2018-09-24T00:29:00Z</dcterms:created>
  <dc:creator>Administrator</dc:creator>
  <cp:lastModifiedBy>Administrator</cp:lastModifiedBy>
  <cp:lastPrinted>2018-09-26T06:51:00Z</cp:lastPrinted>
  <dcterms:modified xsi:type="dcterms:W3CDTF">2018-11-06T01:49:14Z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