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b/>
          <w:bCs/>
          <w:sz w:val="44"/>
          <w:szCs w:val="44"/>
        </w:rPr>
      </w:pPr>
      <w:bookmarkStart w:id="0" w:name="_GoBack"/>
      <w:r>
        <w:rPr>
          <w:rFonts w:hint="eastAsia" w:ascii="楷体" w:hAnsi="楷体" w:eastAsia="楷体" w:cs="楷体"/>
          <w:b/>
          <w:bCs/>
          <w:sz w:val="44"/>
          <w:szCs w:val="44"/>
        </w:rPr>
        <w:t>《品质-----市场的通行证》教学设计</w:t>
      </w:r>
      <w:bookmarkEnd w:id="0"/>
    </w:p>
    <w:p>
      <w:pPr>
        <w:jc w:val="center"/>
        <w:rPr>
          <w:rFonts w:ascii="楷体" w:hAnsi="楷体" w:eastAsia="楷体" w:cs="楷体"/>
          <w:b/>
          <w:bCs/>
          <w:sz w:val="24"/>
          <w:szCs w:val="24"/>
        </w:rPr>
      </w:pPr>
      <w:r>
        <w:rPr>
          <w:rFonts w:hint="eastAsia" w:ascii="楷体" w:hAnsi="楷体" w:eastAsia="楷体" w:cs="楷体"/>
          <w:b/>
          <w:bCs/>
          <w:sz w:val="24"/>
          <w:szCs w:val="24"/>
        </w:rPr>
        <w:t xml:space="preserve">             ——《思想品德》八年级下册第五单元第十四课</w:t>
      </w:r>
    </w:p>
    <w:p>
      <w:pPr>
        <w:jc w:val="center"/>
        <w:rPr>
          <w:rFonts w:ascii="宋体" w:hAnsi="宋体" w:cs="楷体"/>
          <w:bCs/>
          <w:sz w:val="28"/>
          <w:szCs w:val="28"/>
        </w:rPr>
      </w:pPr>
      <w:r>
        <w:rPr>
          <w:rFonts w:hint="eastAsia" w:ascii="楷体" w:hAnsi="楷体" w:eastAsia="楷体" w:cs="楷体"/>
          <w:b/>
          <w:bCs/>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 xml:space="preserve"> </w:t>
      </w:r>
      <w:r>
        <w:rPr>
          <w:rFonts w:hint="eastAsia" w:ascii="宋体" w:hAnsi="宋体" w:cs="楷体"/>
          <w:bCs/>
          <w:sz w:val="28"/>
          <w:szCs w:val="28"/>
        </w:rPr>
        <w:t>东升二中政治组    肖靖</w:t>
      </w:r>
    </w:p>
    <w:p>
      <w:pPr>
        <w:rPr>
          <w:b/>
        </w:rPr>
      </w:pPr>
      <w:r>
        <w:rPr>
          <w:rFonts w:hint="eastAsia"/>
          <w:b/>
        </w:rPr>
        <w:t>【教材分析】</w:t>
      </w:r>
    </w:p>
    <w:p>
      <w:pPr>
        <w:rPr>
          <w:rFonts w:ascii="等线" w:hAnsi="等线" w:cs="等线"/>
        </w:rPr>
      </w:pPr>
      <w:r>
        <w:rPr>
          <w:rFonts w:hint="eastAsia" w:ascii="等线" w:hAnsi="等线" w:cs="等线"/>
        </w:rPr>
        <w:t xml:space="preserve">   </w:t>
      </w:r>
      <w:r>
        <w:rPr>
          <w:rFonts w:hint="eastAsia" w:ascii="等线" w:hAnsi="等线" w:eastAsia="等线" w:cs="等线"/>
        </w:rPr>
        <w:t>“品质赢得市场”是本课的第一目，主要引领学生认识在市场经济中，品质创造了市场，品质是市场竞争的标杆、开拓市场的有力武器。本目共设两个层次。</w:t>
      </w:r>
    </w:p>
    <w:p>
      <w:r>
        <w:rPr>
          <w:rFonts w:hint="eastAsia"/>
        </w:rPr>
        <w:t xml:space="preserve">   “诚信支撑经济”是本课的第二项目，主要引领学生认识到以品质为基础的诚信经济要求企业以诚信为本，恪守信用，建立信用体系，使道德与发展的要求在市场经济中“交融”。本项目共设两个层次。</w:t>
      </w:r>
    </w:p>
    <w:p>
      <w:pPr>
        <w:rPr>
          <w:rFonts w:ascii="等线" w:hAnsi="等线" w:cs="等线"/>
          <w:b/>
        </w:rPr>
      </w:pPr>
      <w:r>
        <w:rPr>
          <w:rFonts w:hint="eastAsia" w:ascii="等线" w:hAnsi="等线" w:eastAsia="等线" w:cs="等线"/>
          <w:b/>
        </w:rPr>
        <w:t>【学情分析】</w:t>
      </w:r>
    </w:p>
    <w:p>
      <w:pPr>
        <w:ind w:firstLine="420"/>
        <w:rPr>
          <w:rFonts w:ascii="等线" w:hAnsi="等线" w:cs="等线"/>
        </w:rPr>
      </w:pPr>
      <w:r>
        <w:rPr>
          <w:rFonts w:hint="eastAsia" w:ascii="等线" w:hAnsi="等线" w:eastAsia="等线" w:cs="等线"/>
        </w:rPr>
        <w:t>中学生对目前的市场经济感性的认识比较多，但缺乏理论上的了解。对产品品质，企业品质的内涵和外延缺少深刻的理解。作为中学生在市场经济中种主要是扮演消费者的角色。所以在本课设计上要从学生自身的生活经验出发，引导学生从了解的一些生活现象出发探究其中深刻的内涵。</w:t>
      </w:r>
    </w:p>
    <w:p>
      <w:pPr>
        <w:ind w:firstLine="440" w:firstLineChars="200"/>
        <w:rPr>
          <w:rFonts w:ascii="宋体" w:hAnsi="宋体"/>
          <w:szCs w:val="21"/>
        </w:rPr>
      </w:pPr>
      <w:r>
        <w:rPr>
          <w:rFonts w:hint="eastAsia" w:ascii="宋体" w:hAnsi="宋体"/>
          <w:szCs w:val="21"/>
        </w:rPr>
        <w:t>中学生对目前的市场经济感性的认识比较多，但缺乏理论上的了解。对诚信在市场经济中的重要作用缺少深刻的理解。作为中学生在市场经济中种主要是扮演消费者的角色。所以在本课设计上要从学生自身的生活经验出发，引导学生从了解的一些生活现象出发探究其中深刻的内涵。</w:t>
      </w:r>
    </w:p>
    <w:p>
      <w:pPr>
        <w:rPr>
          <w:rFonts w:ascii="等线" w:hAnsi="等线" w:cs="等线"/>
          <w:b/>
        </w:rPr>
      </w:pPr>
      <w:r>
        <w:rPr>
          <w:rFonts w:hint="eastAsia" w:ascii="等线" w:hAnsi="等线" w:eastAsia="等线" w:cs="等线"/>
          <w:b/>
        </w:rPr>
        <w:t>【课标依据】</w:t>
      </w:r>
    </w:p>
    <w:p>
      <w:pPr>
        <w:ind w:firstLine="420"/>
        <w:rPr>
          <w:rFonts w:ascii="等线" w:hAnsi="等线" w:cs="等线"/>
        </w:rPr>
      </w:pPr>
      <w:r>
        <w:rPr>
          <w:rFonts w:hint="eastAsia" w:ascii="等线" w:hAnsi="等线" w:eastAsia="等线" w:cs="等线"/>
        </w:rPr>
        <w:t>二2.2懂得对人守信、对事负责是诚实的基本要求，了解生活中诚实的复杂性，知道诚实才能得到信任，努力做诚实的人。</w:t>
      </w:r>
    </w:p>
    <w:p>
      <w:pPr>
        <w:ind w:firstLine="440" w:firstLineChars="200"/>
        <w:rPr>
          <w:rFonts w:ascii="等线" w:hAnsi="等线" w:cs="等线"/>
        </w:rPr>
      </w:pPr>
      <w:r>
        <w:rPr>
          <w:rFonts w:hint="eastAsia" w:ascii="宋体" w:hAnsi="宋体"/>
        </w:rPr>
        <w:t>二2.2懂得对人守信、对事负责是诚实的基本要求，了解生活中诚实的复杂性，知道诚实才能得到信任，</w:t>
      </w:r>
      <w:r>
        <w:rPr>
          <w:rFonts w:hint="eastAsia"/>
        </w:rPr>
        <w:t>努力做诚实的人。</w:t>
      </w:r>
    </w:p>
    <w:p>
      <w:pPr>
        <w:rPr>
          <w:rFonts w:ascii="等线" w:hAnsi="等线" w:cs="等线"/>
          <w:b/>
        </w:rPr>
      </w:pPr>
      <w:r>
        <w:rPr>
          <w:rFonts w:hint="eastAsia" w:ascii="等线" w:hAnsi="等线" w:eastAsia="等线" w:cs="等线"/>
          <w:b/>
        </w:rPr>
        <w:t>【教学目标】</w:t>
      </w:r>
    </w:p>
    <w:p>
      <w:pPr>
        <w:ind w:firstLine="420"/>
        <w:rPr>
          <w:rFonts w:ascii="等线" w:hAnsi="等线" w:cs="等线"/>
        </w:rPr>
      </w:pPr>
      <w:r>
        <w:rPr>
          <w:rFonts w:hint="eastAsia" w:ascii="等线" w:hAnsi="等线" w:eastAsia="等线" w:cs="等线"/>
          <w:b/>
        </w:rPr>
        <w:t>情感态度价值观目标：</w:t>
      </w:r>
      <w:r>
        <w:rPr>
          <w:rFonts w:hint="eastAsia" w:ascii="等线" w:hAnsi="等线" w:eastAsia="等线" w:cs="等线"/>
        </w:rPr>
        <w:t>树立重品质的意识，自觉养成注重信誉和品质的优良品德。</w:t>
      </w:r>
    </w:p>
    <w:p>
      <w:pPr>
        <w:rPr>
          <w:rFonts w:ascii="等线" w:hAnsi="等线" w:cs="等线"/>
        </w:rPr>
      </w:pPr>
      <w:r>
        <w:rPr>
          <w:rFonts w:hint="eastAsia" w:ascii="等线" w:hAnsi="等线" w:cs="等线"/>
        </w:rPr>
        <w:t xml:space="preserve">   </w:t>
      </w:r>
      <w:r>
        <w:rPr>
          <w:rFonts w:hint="eastAsia" w:ascii="等线" w:hAnsi="等线" w:cs="等线"/>
          <w:b/>
        </w:rPr>
        <w:t xml:space="preserve"> </w:t>
      </w:r>
      <w:r>
        <w:rPr>
          <w:rFonts w:hint="eastAsia" w:ascii="等线" w:hAnsi="等线" w:eastAsia="等线" w:cs="等线"/>
          <w:b/>
        </w:rPr>
        <w:t>能力目标：</w:t>
      </w:r>
      <w:r>
        <w:rPr>
          <w:rFonts w:hint="eastAsia" w:ascii="等线" w:hAnsi="等线" w:eastAsia="等线" w:cs="等线"/>
        </w:rPr>
        <w:t>能够关注产品的品质，不被虚假广告所迷惑。 懂得诚信对企业和个人的重要性，做一个诚实守信的人。</w:t>
      </w:r>
    </w:p>
    <w:p>
      <w:pPr>
        <w:ind w:firstLine="420"/>
        <w:rPr>
          <w:rFonts w:ascii="等线" w:hAnsi="等线" w:cs="等线"/>
        </w:rPr>
      </w:pPr>
      <w:r>
        <w:rPr>
          <w:rFonts w:hint="eastAsia" w:ascii="等线" w:hAnsi="等线" w:eastAsia="等线" w:cs="等线"/>
          <w:b/>
        </w:rPr>
        <w:t>知识目标：</w:t>
      </w:r>
      <w:r>
        <w:rPr>
          <w:rFonts w:hint="eastAsia" w:ascii="等线" w:hAnsi="等线" w:eastAsia="等线" w:cs="等线"/>
        </w:rPr>
        <w:t>了解诚实守信的基本要求及其重要意义</w:t>
      </w:r>
      <w:r>
        <w:rPr>
          <w:rFonts w:hint="eastAsia" w:ascii="等线" w:hAnsi="等线" w:cs="等线"/>
        </w:rPr>
        <w:t>，</w:t>
      </w:r>
      <w:r>
        <w:rPr>
          <w:rFonts w:hint="eastAsia" w:ascii="等线" w:hAnsi="等线" w:eastAsia="等线" w:cs="等线"/>
        </w:rPr>
        <w:t>了解什么是产品品质及品质对一个企业的重要作用。</w:t>
      </w:r>
    </w:p>
    <w:p>
      <w:pPr>
        <w:rPr>
          <w:rFonts w:ascii="等线" w:hAnsi="等线" w:cs="等线"/>
          <w:b/>
        </w:rPr>
      </w:pPr>
      <w:r>
        <w:rPr>
          <w:rFonts w:hint="eastAsia" w:ascii="等线" w:hAnsi="等线" w:eastAsia="等线" w:cs="等线"/>
          <w:b/>
        </w:rPr>
        <w:t>【教学准备】教师准备：</w:t>
      </w:r>
    </w:p>
    <w:p>
      <w:pPr>
        <w:ind w:firstLine="420"/>
        <w:rPr>
          <w:rFonts w:ascii="等线" w:hAnsi="等线" w:cs="等线"/>
        </w:rPr>
      </w:pPr>
      <w:r>
        <w:rPr>
          <w:rFonts w:hint="eastAsia" w:ascii="等线" w:hAnsi="等线" w:eastAsia="等线" w:cs="等线"/>
        </w:rPr>
        <w:t>1．查阅相关的理论书籍，搞清品质的内涵和外延。</w:t>
      </w:r>
    </w:p>
    <w:tbl>
      <w:tblPr>
        <w:tblStyle w:val="3"/>
        <w:tblpPr w:leftFromText="180" w:rightFromText="180" w:vertAnchor="page" w:horzAnchor="margin" w:tblpY="2337"/>
        <w:tblW w:w="8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850"/>
        <w:gridCol w:w="1985"/>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079" w:type="dxa"/>
            <w:gridSpan w:val="5"/>
            <w:vAlign w:val="center"/>
          </w:tcPr>
          <w:p>
            <w:pPr>
              <w:widowControl w:val="0"/>
              <w:spacing w:line="320" w:lineRule="exact"/>
              <w:jc w:val="center"/>
              <w:rPr>
                <w:rFonts w:ascii="楷体" w:hAnsi="楷体" w:eastAsia="楷体" w:cs="楷体"/>
                <w:szCs w:val="21"/>
              </w:rPr>
            </w:pPr>
            <w:r>
              <w:rPr>
                <w:rFonts w:hint="eastAsia" w:ascii="宋体" w:hAnsi="宋体" w:cs="hakuyokaishu7000"/>
                <w:b/>
                <w:bCs/>
                <w:sz w:val="28"/>
                <w:szCs w:val="28"/>
              </w:rPr>
              <w:t>活动过程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959" w:type="dxa"/>
            <w:vAlign w:val="center"/>
          </w:tcPr>
          <w:p>
            <w:pPr>
              <w:widowControl w:val="0"/>
              <w:jc w:val="both"/>
              <w:rPr>
                <w:rFonts w:ascii="宋体" w:hAnsi="宋体" w:cs="hakuyokaishu7000"/>
                <w:sz w:val="18"/>
                <w:szCs w:val="18"/>
              </w:rPr>
            </w:pPr>
            <w:r>
              <w:rPr>
                <w:rFonts w:hint="eastAsia" w:ascii="宋体" w:hAnsi="宋体" w:cs="hakuyokaishu7000"/>
                <w:sz w:val="18"/>
                <w:szCs w:val="18"/>
              </w:rPr>
              <w:t>教学安排</w:t>
            </w:r>
          </w:p>
        </w:tc>
        <w:tc>
          <w:tcPr>
            <w:tcW w:w="1843" w:type="dxa"/>
            <w:vAlign w:val="top"/>
          </w:tcPr>
          <w:p>
            <w:pPr>
              <w:widowControl w:val="0"/>
              <w:jc w:val="both"/>
              <w:rPr>
                <w:rFonts w:ascii="宋体" w:hAnsi="宋体" w:cs="hakuyokaishu7000"/>
                <w:sz w:val="18"/>
                <w:szCs w:val="18"/>
              </w:rPr>
            </w:pPr>
            <w:r>
              <w:rPr>
                <w:rFonts w:hint="eastAsia" w:ascii="宋体" w:hAnsi="宋体" w:cs="hakuyokaishu7000"/>
                <w:sz w:val="18"/>
                <w:szCs w:val="18"/>
              </w:rPr>
              <w:t>目标</w:t>
            </w:r>
          </w:p>
        </w:tc>
        <w:tc>
          <w:tcPr>
            <w:tcW w:w="850" w:type="dxa"/>
            <w:vAlign w:val="top"/>
          </w:tcPr>
          <w:p>
            <w:pPr>
              <w:widowControl w:val="0"/>
              <w:jc w:val="both"/>
              <w:rPr>
                <w:rFonts w:ascii="宋体" w:hAnsi="宋体" w:cs="hakuyokaishu7000"/>
                <w:sz w:val="18"/>
                <w:szCs w:val="18"/>
              </w:rPr>
            </w:pPr>
            <w:r>
              <w:rPr>
                <w:rFonts w:hint="eastAsia" w:ascii="宋体" w:hAnsi="宋体" w:cs="hakuyokaishu7000"/>
                <w:sz w:val="18"/>
                <w:szCs w:val="18"/>
              </w:rPr>
              <w:t>问题</w:t>
            </w:r>
          </w:p>
        </w:tc>
        <w:tc>
          <w:tcPr>
            <w:tcW w:w="1985" w:type="dxa"/>
            <w:vAlign w:val="top"/>
          </w:tcPr>
          <w:p>
            <w:pPr>
              <w:widowControl w:val="0"/>
              <w:jc w:val="both"/>
              <w:rPr>
                <w:rFonts w:ascii="宋体" w:hAnsi="宋体" w:cs="hakuyokaishu7000"/>
                <w:sz w:val="18"/>
                <w:szCs w:val="18"/>
              </w:rPr>
            </w:pPr>
            <w:r>
              <w:rPr>
                <w:rFonts w:hint="eastAsia" w:ascii="宋体" w:hAnsi="宋体" w:cs="hakuyokaishu7000"/>
                <w:sz w:val="18"/>
                <w:szCs w:val="18"/>
              </w:rPr>
              <w:t>活动</w:t>
            </w:r>
          </w:p>
        </w:tc>
        <w:tc>
          <w:tcPr>
            <w:tcW w:w="2442" w:type="dxa"/>
            <w:vAlign w:val="top"/>
          </w:tcPr>
          <w:p>
            <w:pPr>
              <w:widowControl w:val="0"/>
              <w:jc w:val="both"/>
              <w:rPr>
                <w:rFonts w:ascii="宋体" w:hAnsi="宋体" w:cs="hakuyokaishu7000"/>
                <w:sz w:val="18"/>
                <w:szCs w:val="18"/>
              </w:rPr>
            </w:pPr>
            <w:r>
              <w:rPr>
                <w:rFonts w:hint="eastAsia" w:ascii="宋体" w:hAnsi="宋体" w:cs="hakuyokaishu7000"/>
                <w:sz w:val="18"/>
                <w:szCs w:val="18"/>
              </w:rPr>
              <w:t>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959" w:type="dxa"/>
            <w:vAlign w:val="center"/>
          </w:tcPr>
          <w:p>
            <w:pPr>
              <w:widowControl w:val="0"/>
              <w:jc w:val="center"/>
              <w:rPr>
                <w:rFonts w:ascii="宋体" w:hAnsi="宋体" w:cs="hakuyokaishu7000"/>
                <w:sz w:val="18"/>
                <w:szCs w:val="18"/>
              </w:rPr>
            </w:pPr>
            <w:r>
              <w:rPr>
                <w:rFonts w:hint="eastAsia" w:ascii="宋体" w:hAnsi="宋体" w:cs="hakuyokaishu7000"/>
                <w:sz w:val="18"/>
                <w:szCs w:val="18"/>
              </w:rPr>
              <w:t>热身游戏</w:t>
            </w:r>
          </w:p>
          <w:p>
            <w:pPr>
              <w:widowControl w:val="0"/>
              <w:spacing w:line="300" w:lineRule="auto"/>
              <w:jc w:val="both"/>
              <w:rPr>
                <w:sz w:val="18"/>
                <w:szCs w:val="18"/>
              </w:rPr>
            </w:pPr>
            <w:r>
              <w:rPr>
                <w:rFonts w:hint="eastAsia"/>
                <w:sz w:val="18"/>
                <w:szCs w:val="18"/>
              </w:rPr>
              <w:t xml:space="preserve">  猜猜老师的姓名</w:t>
            </w:r>
          </w:p>
          <w:p>
            <w:pPr>
              <w:widowControl w:val="0"/>
              <w:ind w:firstLine="90" w:firstLineChars="50"/>
              <w:jc w:val="both"/>
              <w:rPr>
                <w:rFonts w:ascii="宋体" w:hAnsi="宋体" w:cs="hakuyokaishu7000"/>
                <w:sz w:val="18"/>
                <w:szCs w:val="18"/>
              </w:rPr>
            </w:pPr>
            <w:r>
              <w:rPr>
                <w:rFonts w:hint="eastAsia" w:ascii="宋体" w:hAnsi="宋体" w:cs="hakuyokaishu7000"/>
                <w:sz w:val="18"/>
                <w:szCs w:val="18"/>
              </w:rPr>
              <w:t>约(3)分钟</w:t>
            </w:r>
          </w:p>
        </w:tc>
        <w:tc>
          <w:tcPr>
            <w:tcW w:w="1843" w:type="dxa"/>
            <w:vAlign w:val="top"/>
          </w:tcPr>
          <w:p>
            <w:pPr>
              <w:widowControl w:val="0"/>
              <w:jc w:val="both"/>
              <w:rPr>
                <w:rFonts w:hint="eastAsia" w:ascii="宋体" w:hAnsi="宋体" w:cs="hakuyokaishu7000"/>
                <w:sz w:val="18"/>
                <w:szCs w:val="18"/>
              </w:rPr>
            </w:pPr>
            <w:r>
              <w:rPr>
                <w:rFonts w:hint="eastAsia" w:ascii="宋体" w:hAnsi="宋体" w:cs="hakuyokaishu7000"/>
                <w:sz w:val="18"/>
                <w:szCs w:val="18"/>
              </w:rPr>
              <w:t>本环节的设计目的在于引导学生通过亲身参与的体验，产生继续探究的好奇心，同时有趣的活动探究也有利于在课堂开始消除学生紧张，营造活跃的课堂氛围。</w:t>
            </w:r>
          </w:p>
        </w:tc>
        <w:tc>
          <w:tcPr>
            <w:tcW w:w="850" w:type="dxa"/>
            <w:vAlign w:val="top"/>
          </w:tcPr>
          <w:p>
            <w:pPr>
              <w:widowControl w:val="0"/>
              <w:jc w:val="both"/>
              <w:rPr>
                <w:rFonts w:ascii="宋体" w:hAnsi="宋体" w:cs="hakuyokaishu7000"/>
                <w:sz w:val="18"/>
                <w:szCs w:val="18"/>
              </w:rPr>
            </w:pPr>
            <w:r>
              <w:rPr>
                <w:rFonts w:hint="eastAsia"/>
                <w:sz w:val="18"/>
                <w:szCs w:val="18"/>
              </w:rPr>
              <w:t>思考：老师叫什么名字呢？</w:t>
            </w:r>
          </w:p>
        </w:tc>
        <w:tc>
          <w:tcPr>
            <w:tcW w:w="1985" w:type="dxa"/>
            <w:vAlign w:val="top"/>
          </w:tcPr>
          <w:p>
            <w:pPr>
              <w:widowControl w:val="0"/>
              <w:jc w:val="both"/>
              <w:rPr>
                <w:sz w:val="18"/>
                <w:szCs w:val="18"/>
              </w:rPr>
            </w:pPr>
            <w:r>
              <w:rPr>
                <w:rFonts w:hint="eastAsia"/>
                <w:sz w:val="18"/>
                <w:szCs w:val="18"/>
              </w:rPr>
              <w:t>情景</w:t>
            </w:r>
            <w:r>
              <w:rPr>
                <w:sz w:val="18"/>
                <w:szCs w:val="18"/>
              </w:rPr>
              <w:t>设置</w:t>
            </w:r>
            <w:r>
              <w:rPr>
                <w:rFonts w:hint="eastAsia"/>
                <w:sz w:val="18"/>
                <w:szCs w:val="18"/>
              </w:rPr>
              <w:t>：首先从《天龙八部》的角色中找出老师的；</w:t>
            </w:r>
          </w:p>
          <w:p>
            <w:pPr>
              <w:widowControl w:val="0"/>
              <w:jc w:val="both"/>
              <w:rPr>
                <w:rFonts w:hint="eastAsia"/>
                <w:sz w:val="18"/>
                <w:szCs w:val="18"/>
              </w:rPr>
            </w:pPr>
            <w:r>
              <w:rPr>
                <w:rFonts w:hint="eastAsia"/>
                <w:sz w:val="18"/>
                <w:szCs w:val="18"/>
              </w:rPr>
              <w:t>其次从《射雕英雄传》的角色中找出老师的名字</w:t>
            </w:r>
          </w:p>
        </w:tc>
        <w:tc>
          <w:tcPr>
            <w:tcW w:w="2442" w:type="dxa"/>
            <w:vAlign w:val="top"/>
          </w:tcPr>
          <w:p>
            <w:pPr>
              <w:widowControl w:val="0"/>
              <w:spacing w:line="300" w:lineRule="auto"/>
              <w:jc w:val="both"/>
              <w:rPr>
                <w:rFonts w:hint="eastAsia"/>
                <w:sz w:val="18"/>
                <w:szCs w:val="18"/>
              </w:rPr>
            </w:pPr>
            <w:r>
              <w:rPr>
                <w:rFonts w:hint="eastAsia"/>
                <w:b/>
                <w:sz w:val="18"/>
                <w:szCs w:val="18"/>
              </w:rPr>
              <w:t xml:space="preserve">情景演绎，激发兴趣 </w:t>
            </w:r>
            <w:r>
              <w:rPr>
                <w:rFonts w:hint="eastAsia"/>
                <w:sz w:val="18"/>
                <w:szCs w:val="18"/>
              </w:rPr>
              <w:t>引导学生通过亲身</w:t>
            </w:r>
            <w:r>
              <w:rPr>
                <w:sz w:val="18"/>
                <w:szCs w:val="18"/>
              </w:rPr>
              <w:t>参与的体验，产生</w:t>
            </w:r>
            <w:r>
              <w:rPr>
                <w:rFonts w:hint="eastAsia"/>
                <w:sz w:val="18"/>
                <w:szCs w:val="18"/>
              </w:rPr>
              <w:t>继续</w:t>
            </w:r>
            <w:r>
              <w:rPr>
                <w:sz w:val="18"/>
                <w:szCs w:val="18"/>
              </w:rPr>
              <w:t>探究的好奇心，同时有趣的活动探究也有利于在课堂开始</w:t>
            </w:r>
            <w:r>
              <w:rPr>
                <w:rFonts w:hint="eastAsia"/>
                <w:sz w:val="18"/>
                <w:szCs w:val="18"/>
              </w:rPr>
              <w:t>消除</w:t>
            </w:r>
            <w:r>
              <w:rPr>
                <w:sz w:val="18"/>
                <w:szCs w:val="18"/>
              </w:rPr>
              <w:t>学生紧张，营造活跃的课堂氛围</w:t>
            </w:r>
            <w:r>
              <w:rPr>
                <w:rFonts w:hint="eastAsia"/>
                <w:sz w:val="18"/>
                <w:szCs w:val="18"/>
              </w:rPr>
              <w:t>，拉近师生的心灵距离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trPr>
        <w:tc>
          <w:tcPr>
            <w:tcW w:w="959" w:type="dxa"/>
            <w:vAlign w:val="center"/>
          </w:tcPr>
          <w:p>
            <w:pPr>
              <w:widowControl w:val="0"/>
              <w:jc w:val="center"/>
              <w:rPr>
                <w:rFonts w:ascii="宋体" w:hAnsi="宋体" w:cs="hakuyokaishu7000"/>
                <w:sz w:val="18"/>
                <w:szCs w:val="18"/>
              </w:rPr>
            </w:pPr>
            <w:r>
              <w:rPr>
                <w:rFonts w:hint="eastAsia" w:ascii="宋体" w:hAnsi="宋体" w:cs="hakuyokaishu7000"/>
                <w:sz w:val="18"/>
                <w:szCs w:val="18"/>
              </w:rPr>
              <w:t>触发环节</w:t>
            </w:r>
          </w:p>
          <w:p>
            <w:pPr>
              <w:widowControl w:val="0"/>
              <w:jc w:val="center"/>
              <w:rPr>
                <w:rFonts w:ascii="宋体" w:hAnsi="宋体" w:cs="hakuyokaishu7000"/>
                <w:sz w:val="18"/>
                <w:szCs w:val="18"/>
              </w:rPr>
            </w:pPr>
            <w:r>
              <w:rPr>
                <w:rFonts w:hint="eastAsia" w:ascii="宋体" w:hAnsi="宋体" w:cs="hakuyokaishu7000"/>
                <w:sz w:val="18"/>
                <w:szCs w:val="18"/>
              </w:rPr>
              <w:t>品质赢得市场</w:t>
            </w:r>
          </w:p>
          <w:p>
            <w:pPr>
              <w:widowControl w:val="0"/>
              <w:jc w:val="center"/>
              <w:rPr>
                <w:sz w:val="18"/>
                <w:szCs w:val="18"/>
              </w:rPr>
            </w:pPr>
            <w:r>
              <w:rPr>
                <w:rFonts w:hint="eastAsia" w:ascii="宋体" w:hAnsi="宋体" w:cs="hakuyokaishu7000"/>
                <w:sz w:val="18"/>
                <w:szCs w:val="18"/>
              </w:rPr>
              <w:t>约（　15　）分钟</w:t>
            </w:r>
          </w:p>
        </w:tc>
        <w:tc>
          <w:tcPr>
            <w:tcW w:w="1843" w:type="dxa"/>
            <w:vAlign w:val="top"/>
          </w:tcPr>
          <w:p>
            <w:pPr>
              <w:widowControl w:val="0"/>
              <w:jc w:val="both"/>
              <w:rPr>
                <w:rFonts w:ascii="宋体" w:hAnsi="宋体" w:cs="hakuyokaishu7000"/>
                <w:sz w:val="18"/>
                <w:szCs w:val="18"/>
              </w:rPr>
            </w:pPr>
            <w:r>
              <w:rPr>
                <w:rFonts w:hint="eastAsia" w:ascii="宋体" w:hAnsi="宋体" w:cs="hakuyokaishu7000"/>
                <w:sz w:val="18"/>
                <w:szCs w:val="18"/>
              </w:rPr>
              <w:t>通过对精心</w:t>
            </w:r>
            <w:r>
              <w:rPr>
                <w:rFonts w:ascii="宋体" w:hAnsi="宋体" w:cs="hakuyokaishu7000"/>
                <w:sz w:val="18"/>
                <w:szCs w:val="18"/>
              </w:rPr>
              <w:t>选取的生活</w:t>
            </w:r>
            <w:r>
              <w:rPr>
                <w:rFonts w:hint="eastAsia" w:ascii="宋体" w:hAnsi="宋体" w:cs="hakuyokaishu7000"/>
                <w:sz w:val="18"/>
                <w:szCs w:val="18"/>
              </w:rPr>
              <w:t>材料的分析，学生固有</w:t>
            </w:r>
            <w:r>
              <w:rPr>
                <w:rFonts w:ascii="宋体" w:hAnsi="宋体" w:cs="hakuyokaishu7000"/>
                <w:sz w:val="18"/>
                <w:szCs w:val="18"/>
              </w:rPr>
              <w:t>经验就会得到改造和补充，</w:t>
            </w:r>
            <w:r>
              <w:rPr>
                <w:rFonts w:hint="eastAsia" w:ascii="宋体" w:hAnsi="宋体" w:cs="hakuyokaishu7000"/>
                <w:sz w:val="18"/>
                <w:szCs w:val="18"/>
              </w:rPr>
              <w:t>进一步</w:t>
            </w:r>
            <w:r>
              <w:rPr>
                <w:rFonts w:ascii="宋体" w:hAnsi="宋体" w:cs="hakuyokaishu7000"/>
                <w:sz w:val="18"/>
                <w:szCs w:val="18"/>
              </w:rPr>
              <w:t>意识到</w:t>
            </w:r>
            <w:r>
              <w:rPr>
                <w:rFonts w:hint="eastAsia" w:ascii="宋体" w:hAnsi="宋体" w:cs="hakuyokaishu7000"/>
                <w:sz w:val="18"/>
                <w:szCs w:val="18"/>
              </w:rPr>
              <w:t>：品质支撑品牌.提高产品的品质是拓展市场的关键。</w:t>
            </w:r>
          </w:p>
          <w:p>
            <w:pPr>
              <w:widowControl w:val="0"/>
              <w:jc w:val="both"/>
              <w:rPr>
                <w:rFonts w:ascii="宋体" w:hAnsi="宋体" w:cs="hakuyokaishu7000"/>
                <w:sz w:val="18"/>
                <w:szCs w:val="18"/>
              </w:rPr>
            </w:pPr>
            <w:r>
              <w:rPr>
                <w:rFonts w:ascii="宋体" w:hAnsi="宋体" w:cs="hakuyokaishu7000"/>
                <w:sz w:val="18"/>
                <w:szCs w:val="18"/>
              </w:rPr>
              <w:t>一定程度上</w:t>
            </w:r>
            <w:r>
              <w:rPr>
                <w:rFonts w:hint="eastAsia" w:ascii="宋体" w:hAnsi="宋体" w:cs="hakuyokaishu7000"/>
                <w:sz w:val="18"/>
                <w:szCs w:val="18"/>
              </w:rPr>
              <w:t>达成知识目标和</w:t>
            </w:r>
            <w:r>
              <w:rPr>
                <w:rFonts w:ascii="宋体" w:hAnsi="宋体" w:cs="hakuyokaishu7000"/>
                <w:sz w:val="18"/>
                <w:szCs w:val="18"/>
              </w:rPr>
              <w:t>情感目标</w:t>
            </w:r>
            <w:r>
              <w:rPr>
                <w:rFonts w:hint="eastAsia" w:ascii="宋体" w:hAnsi="宋体" w:cs="hakuyokaishu7000"/>
                <w:sz w:val="18"/>
                <w:szCs w:val="18"/>
              </w:rPr>
              <w:t>。</w:t>
            </w:r>
          </w:p>
        </w:tc>
        <w:tc>
          <w:tcPr>
            <w:tcW w:w="850" w:type="dxa"/>
            <w:vAlign w:val="top"/>
          </w:tcPr>
          <w:p>
            <w:pPr>
              <w:widowControl w:val="0"/>
              <w:jc w:val="both"/>
              <w:rPr>
                <w:rFonts w:ascii="宋体" w:hAnsi="宋体" w:cs="hakuyokaishu7000"/>
                <w:sz w:val="18"/>
                <w:szCs w:val="18"/>
              </w:rPr>
            </w:pPr>
            <w:r>
              <w:rPr>
                <w:rFonts w:hint="eastAsia" w:ascii="宋体" w:hAnsi="宋体" w:cs="hakuyokaishu7000"/>
                <w:sz w:val="18"/>
                <w:szCs w:val="18"/>
              </w:rPr>
              <w:t>思考：海尔的成功给我们什么启示呢？</w:t>
            </w:r>
          </w:p>
        </w:tc>
        <w:tc>
          <w:tcPr>
            <w:tcW w:w="1985" w:type="dxa"/>
            <w:vAlign w:val="top"/>
          </w:tcPr>
          <w:p>
            <w:pPr>
              <w:widowControl w:val="0"/>
              <w:jc w:val="both"/>
              <w:rPr>
                <w:rFonts w:ascii="宋体" w:hAnsi="宋体" w:cs="hakuyokaishu7000"/>
                <w:sz w:val="18"/>
                <w:szCs w:val="18"/>
              </w:rPr>
            </w:pPr>
            <w:r>
              <w:rPr>
                <w:rFonts w:hint="eastAsia" w:ascii="宋体" w:hAnsi="宋体" w:cs="hakuyokaishu7000"/>
                <w:sz w:val="18"/>
                <w:szCs w:val="18"/>
              </w:rPr>
              <w:t>情景： 为什么这些产品能成为中国的知名品牌，靠的是打广告吗？靠的是明星代言吗？</w:t>
            </w:r>
          </w:p>
          <w:p>
            <w:pPr>
              <w:widowControl w:val="0"/>
              <w:jc w:val="both"/>
              <w:rPr>
                <w:rFonts w:ascii="宋体" w:hAnsi="宋体" w:cs="hakuyokaishu7000"/>
                <w:sz w:val="18"/>
                <w:szCs w:val="18"/>
              </w:rPr>
            </w:pPr>
            <w:r>
              <w:rPr>
                <w:rFonts w:hint="eastAsia" w:ascii="宋体" w:hAnsi="宋体" w:cs="hakuyokaishu7000"/>
                <w:sz w:val="18"/>
                <w:szCs w:val="18"/>
              </w:rPr>
              <w:t>情景：海尔之路”告诉我们：第一次就把事情做对!接下来，从海尔的创业历程中我们思考以下三个问题。</w:t>
            </w:r>
          </w:p>
          <w:p>
            <w:pPr>
              <w:widowControl w:val="0"/>
              <w:jc w:val="both"/>
              <w:rPr>
                <w:rFonts w:hint="eastAsia" w:ascii="宋体" w:hAnsi="宋体" w:cs="hakuyokaishu7000"/>
                <w:sz w:val="18"/>
                <w:szCs w:val="18"/>
              </w:rPr>
            </w:pPr>
            <w:r>
              <w:rPr>
                <w:rFonts w:hint="eastAsia" w:ascii="宋体" w:hAnsi="宋体" w:cs="hakuyokaishu7000"/>
                <w:sz w:val="18"/>
                <w:szCs w:val="18"/>
              </w:rPr>
              <w:t>情景：海尔的成功给我们什么启示呢？</w:t>
            </w:r>
          </w:p>
        </w:tc>
        <w:tc>
          <w:tcPr>
            <w:tcW w:w="2442" w:type="dxa"/>
            <w:vAlign w:val="top"/>
          </w:tcPr>
          <w:p>
            <w:pPr>
              <w:widowControl w:val="0"/>
              <w:jc w:val="both"/>
              <w:rPr>
                <w:rFonts w:ascii="宋体" w:hAnsi="宋体" w:cs="hakuyokaishu7000"/>
                <w:sz w:val="18"/>
                <w:szCs w:val="18"/>
              </w:rPr>
            </w:pPr>
            <w:r>
              <w:rPr>
                <w:rFonts w:hint="eastAsia"/>
                <w:sz w:val="18"/>
                <w:szCs w:val="18"/>
              </w:rPr>
              <w:t>认为它是难点是因为一方面学生对产品品质在市场竞争中的重要性还缺乏深刻认识，另一方面品质是含义很广泛的概念。随着商品经济的发展，决定一个产品竞争力度因素有很多，因而学生对产品的品质在理解上会有一定的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widowControl w:val="0"/>
              <w:jc w:val="center"/>
              <w:rPr>
                <w:rFonts w:ascii="宋体" w:hAnsi="宋体" w:cs="hakuyokaishu7000"/>
                <w:sz w:val="18"/>
                <w:szCs w:val="18"/>
              </w:rPr>
            </w:pPr>
            <w:r>
              <w:rPr>
                <w:rFonts w:hint="eastAsia" w:ascii="宋体" w:hAnsi="宋体" w:cs="hakuyokaishu7000"/>
                <w:sz w:val="18"/>
                <w:szCs w:val="18"/>
              </w:rPr>
              <w:t>启发环节</w:t>
            </w:r>
          </w:p>
          <w:p>
            <w:pPr>
              <w:widowControl w:val="0"/>
              <w:jc w:val="center"/>
              <w:rPr>
                <w:rFonts w:ascii="宋体" w:hAnsi="宋体" w:cs="hakuyokaishu7000"/>
                <w:sz w:val="18"/>
                <w:szCs w:val="18"/>
              </w:rPr>
            </w:pPr>
            <w:r>
              <w:rPr>
                <w:rFonts w:hint="eastAsia" w:ascii="宋体" w:hAnsi="宋体" w:cs="hakuyokaishu7000"/>
                <w:sz w:val="18"/>
                <w:szCs w:val="18"/>
              </w:rPr>
              <w:t>诚信支持经济</w:t>
            </w:r>
          </w:p>
          <w:p>
            <w:pPr>
              <w:widowControl w:val="0"/>
              <w:jc w:val="center"/>
              <w:rPr>
                <w:rFonts w:ascii="宋体" w:hAnsi="宋体" w:cs="hakuyokaishu7000"/>
                <w:sz w:val="18"/>
                <w:szCs w:val="18"/>
              </w:rPr>
            </w:pPr>
            <w:r>
              <w:rPr>
                <w:rFonts w:hint="eastAsia" w:ascii="宋体" w:hAnsi="宋体" w:cs="hakuyokaishu7000"/>
                <w:sz w:val="18"/>
                <w:szCs w:val="18"/>
              </w:rPr>
              <w:t>约（　15　）分钟</w:t>
            </w:r>
          </w:p>
        </w:tc>
        <w:tc>
          <w:tcPr>
            <w:tcW w:w="1843" w:type="dxa"/>
            <w:vAlign w:val="top"/>
          </w:tcPr>
          <w:p>
            <w:pPr>
              <w:widowControl w:val="0"/>
              <w:jc w:val="both"/>
              <w:rPr>
                <w:rFonts w:ascii="宋体" w:hAnsi="宋体" w:cs="hakuyokaishu7000"/>
                <w:sz w:val="18"/>
                <w:szCs w:val="18"/>
              </w:rPr>
            </w:pPr>
            <w:r>
              <w:rPr>
                <w:rFonts w:hint="eastAsia" w:ascii="宋体" w:hAnsi="宋体" w:cs="hakuyokaishu7000"/>
                <w:sz w:val="18"/>
                <w:szCs w:val="18"/>
              </w:rPr>
              <w:t>联系生活经验，中学生对目前的市场经济感性的认识比较多，但缺乏理论上的了解。对诚信在市场经济中的重要作用缺少深刻的理解。作为中学生在市场经济中种主要是扮演消费者的角色。所以在本课设计上要从学生自身的生活经验出发，引导学生从了解的一些生活现象出发探究其中深刻的内涵。</w:t>
            </w:r>
          </w:p>
        </w:tc>
        <w:tc>
          <w:tcPr>
            <w:tcW w:w="850" w:type="dxa"/>
            <w:vAlign w:val="top"/>
          </w:tcPr>
          <w:p>
            <w:pPr>
              <w:widowControl w:val="0"/>
              <w:jc w:val="both"/>
              <w:rPr>
                <w:rFonts w:ascii="宋体" w:hAnsi="宋体" w:cs="hakuyokaishu7000"/>
                <w:sz w:val="18"/>
                <w:szCs w:val="18"/>
              </w:rPr>
            </w:pPr>
            <w:r>
              <w:rPr>
                <w:rFonts w:hint="eastAsia" w:ascii="宋体" w:hAnsi="宋体" w:cs="hakuyokaishu7000"/>
                <w:sz w:val="18"/>
                <w:szCs w:val="18"/>
              </w:rPr>
              <w:t>思考：诚实有什么重要性？</w:t>
            </w:r>
          </w:p>
        </w:tc>
        <w:tc>
          <w:tcPr>
            <w:tcW w:w="1985" w:type="dxa"/>
            <w:vAlign w:val="top"/>
          </w:tcPr>
          <w:p>
            <w:pPr>
              <w:widowControl w:val="0"/>
              <w:jc w:val="both"/>
              <w:rPr>
                <w:sz w:val="18"/>
                <w:szCs w:val="18"/>
              </w:rPr>
            </w:pPr>
            <w:r>
              <w:rPr>
                <w:rFonts w:hint="eastAsia"/>
                <w:sz w:val="18"/>
                <w:szCs w:val="18"/>
              </w:rPr>
              <w:t>情景：是什么原因最终使这些企业倒闭？</w:t>
            </w:r>
          </w:p>
          <w:p>
            <w:pPr>
              <w:widowControl w:val="0"/>
              <w:jc w:val="both"/>
              <w:rPr>
                <w:sz w:val="18"/>
                <w:szCs w:val="18"/>
              </w:rPr>
            </w:pPr>
            <w:r>
              <w:rPr>
                <w:rFonts w:hint="eastAsia"/>
                <w:sz w:val="18"/>
                <w:szCs w:val="18"/>
              </w:rPr>
              <w:t>情景：诚实是否与利益相矛盾？老实人是否都吃亏呢？</w:t>
            </w:r>
          </w:p>
          <w:p>
            <w:pPr>
              <w:widowControl w:val="0"/>
              <w:jc w:val="both"/>
              <w:rPr>
                <w:sz w:val="18"/>
                <w:szCs w:val="18"/>
              </w:rPr>
            </w:pPr>
            <w:r>
              <w:rPr>
                <w:rFonts w:hint="eastAsia"/>
                <w:sz w:val="18"/>
                <w:szCs w:val="18"/>
              </w:rPr>
              <w:t>情景：诚实有什么重要性？</w:t>
            </w:r>
          </w:p>
          <w:p>
            <w:pPr>
              <w:widowControl w:val="0"/>
              <w:jc w:val="both"/>
              <w:rPr>
                <w:sz w:val="18"/>
                <w:szCs w:val="18"/>
              </w:rPr>
            </w:pPr>
          </w:p>
        </w:tc>
        <w:tc>
          <w:tcPr>
            <w:tcW w:w="2442" w:type="dxa"/>
            <w:vAlign w:val="top"/>
          </w:tcPr>
          <w:p>
            <w:pPr>
              <w:widowControl w:val="0"/>
              <w:jc w:val="both"/>
              <w:rPr>
                <w:sz w:val="18"/>
                <w:szCs w:val="18"/>
              </w:rPr>
            </w:pPr>
            <w:r>
              <w:rPr>
                <w:rFonts w:hint="eastAsia"/>
                <w:sz w:val="18"/>
                <w:szCs w:val="18"/>
              </w:rPr>
              <w:t>以形象具体的事例，使学生了解在经济活动中，货真价实、公平无欺、诚实经营是企业在竞争中获胜的基本原则，从而认识到以诚立市的必要性和重要性及丧失诚信的危害。借助与生活密切相关的案例提高学生的学习兴趣，从案例故事中，使学生了解市无信不立。取信于市，是从事经济活动的前提。无论是古代经营者，还是当今企业家，重信守诺，是他们成功的法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6" w:hRule="atLeast"/>
        </w:trPr>
        <w:tc>
          <w:tcPr>
            <w:tcW w:w="959" w:type="dxa"/>
            <w:vAlign w:val="top"/>
          </w:tcPr>
          <w:p>
            <w:pPr>
              <w:widowControl w:val="0"/>
              <w:jc w:val="center"/>
              <w:rPr>
                <w:rFonts w:ascii="宋体" w:hAnsi="宋体" w:cs="hakuyokaishu7000"/>
                <w:sz w:val="18"/>
                <w:szCs w:val="18"/>
              </w:rPr>
            </w:pPr>
            <w:r>
              <w:rPr>
                <w:rFonts w:hint="eastAsia" w:ascii="宋体" w:hAnsi="宋体" w:cs="hakuyokaishu7000"/>
                <w:sz w:val="18"/>
                <w:szCs w:val="18"/>
              </w:rPr>
              <w:t xml:space="preserve"> 生发环节</w:t>
            </w:r>
          </w:p>
          <w:p>
            <w:pPr>
              <w:widowControl w:val="0"/>
              <w:jc w:val="center"/>
              <w:rPr>
                <w:rFonts w:ascii="宋体" w:hAnsi="宋体" w:cs="hakuyokaishu7000"/>
                <w:sz w:val="18"/>
                <w:szCs w:val="18"/>
              </w:rPr>
            </w:pPr>
            <w:r>
              <w:rPr>
                <w:rFonts w:hint="eastAsia" w:ascii="宋体" w:hAnsi="宋体" w:cs="hakuyokaishu7000"/>
                <w:sz w:val="18"/>
                <w:szCs w:val="18"/>
              </w:rPr>
              <w:t>我为诚信出谋划策</w:t>
            </w:r>
          </w:p>
          <w:p>
            <w:pPr>
              <w:widowControl w:val="0"/>
              <w:jc w:val="center"/>
              <w:rPr>
                <w:rFonts w:ascii="宋体" w:hAnsi="宋体" w:cs="hakuyokaishu7000"/>
                <w:sz w:val="18"/>
                <w:szCs w:val="18"/>
              </w:rPr>
            </w:pPr>
            <w:r>
              <w:rPr>
                <w:rFonts w:hint="eastAsia" w:ascii="宋体" w:hAnsi="宋体" w:cs="hakuyokaishu7000"/>
                <w:sz w:val="18"/>
                <w:szCs w:val="18"/>
              </w:rPr>
              <w:t>约（7　）分钟</w:t>
            </w:r>
          </w:p>
        </w:tc>
        <w:tc>
          <w:tcPr>
            <w:tcW w:w="1843" w:type="dxa"/>
            <w:vAlign w:val="top"/>
          </w:tcPr>
          <w:p>
            <w:pPr>
              <w:widowControl w:val="0"/>
              <w:jc w:val="both"/>
              <w:rPr>
                <w:rFonts w:ascii="宋体" w:hAnsi="宋体" w:cs="hakuyokaishu7000"/>
                <w:sz w:val="18"/>
                <w:szCs w:val="18"/>
              </w:rPr>
            </w:pPr>
            <w:r>
              <w:rPr>
                <w:rFonts w:hint="eastAsia" w:ascii="宋体" w:hAnsi="宋体" w:cs="hakuyokaishu7000"/>
                <w:sz w:val="18"/>
                <w:szCs w:val="18"/>
              </w:rPr>
              <w:t>采用情景探究题这一形式，对本课诚信的知识进行总结，同时合理导行。</w:t>
            </w:r>
          </w:p>
          <w:p>
            <w:pPr>
              <w:widowControl w:val="0"/>
              <w:jc w:val="both"/>
              <w:rPr>
                <w:rFonts w:hint="eastAsia" w:ascii="宋体" w:hAnsi="宋体" w:cs="hakuyokaishu7000"/>
                <w:sz w:val="18"/>
                <w:szCs w:val="18"/>
              </w:rPr>
            </w:pPr>
          </w:p>
        </w:tc>
        <w:tc>
          <w:tcPr>
            <w:tcW w:w="850" w:type="dxa"/>
            <w:vAlign w:val="top"/>
          </w:tcPr>
          <w:p>
            <w:pPr>
              <w:widowControl w:val="0"/>
              <w:jc w:val="both"/>
              <w:rPr>
                <w:rFonts w:ascii="宋体" w:hAnsi="宋体" w:cs="hakuyokaishu7000"/>
                <w:sz w:val="18"/>
                <w:szCs w:val="18"/>
              </w:rPr>
            </w:pPr>
            <w:r>
              <w:rPr>
                <w:rFonts w:hint="eastAsia" w:ascii="宋体" w:hAnsi="宋体" w:cs="hakuyokaishu7000"/>
                <w:sz w:val="18"/>
                <w:szCs w:val="18"/>
              </w:rPr>
              <w:t>思考：与诚信有关的成语，</w:t>
            </w:r>
          </w:p>
          <w:p>
            <w:pPr>
              <w:widowControl w:val="0"/>
              <w:jc w:val="both"/>
              <w:rPr>
                <w:rFonts w:hint="eastAsia" w:ascii="宋体" w:hAnsi="宋体" w:cs="hakuyokaishu7000"/>
                <w:sz w:val="18"/>
                <w:szCs w:val="18"/>
              </w:rPr>
            </w:pPr>
            <w:r>
              <w:rPr>
                <w:rFonts w:hint="eastAsia" w:ascii="宋体" w:hAnsi="宋体" w:cs="hakuyokaishu7000"/>
                <w:sz w:val="18"/>
                <w:szCs w:val="18"/>
              </w:rPr>
              <w:t>关于诚信的宣传标语。</w:t>
            </w:r>
          </w:p>
        </w:tc>
        <w:tc>
          <w:tcPr>
            <w:tcW w:w="1985" w:type="dxa"/>
            <w:vAlign w:val="top"/>
          </w:tcPr>
          <w:p>
            <w:pPr>
              <w:widowControl w:val="0"/>
              <w:jc w:val="both"/>
              <w:rPr>
                <w:rFonts w:ascii="宋体" w:hAnsi="宋体" w:cs="hakuyokaishu7000"/>
                <w:sz w:val="18"/>
                <w:szCs w:val="18"/>
              </w:rPr>
            </w:pPr>
            <w:r>
              <w:rPr>
                <w:rFonts w:hint="eastAsia" w:ascii="宋体" w:hAnsi="宋体" w:cs="hakuyokaishu7000"/>
                <w:sz w:val="18"/>
                <w:szCs w:val="18"/>
              </w:rPr>
              <w:t>情景：诚信作为中华民族优秀传统美德传统，让同学总结与诚信有关的成语。情景：诚信作为社会主义核心价值观的重要内容，为构建社会主义诚信体系，请学生写几条宣传标语。</w:t>
            </w:r>
          </w:p>
        </w:tc>
        <w:tc>
          <w:tcPr>
            <w:tcW w:w="2442" w:type="dxa"/>
            <w:vAlign w:val="top"/>
          </w:tcPr>
          <w:p>
            <w:pPr>
              <w:spacing w:line="240" w:lineRule="atLeast"/>
              <w:rPr>
                <w:rFonts w:ascii="宋体" w:hAnsi="宋体" w:cs="hakuyokaishu7000"/>
              </w:rPr>
            </w:pPr>
            <w:r>
              <w:rPr>
                <w:rFonts w:hint="eastAsia"/>
                <w:sz w:val="18"/>
                <w:szCs w:val="18"/>
              </w:rPr>
              <w:t>通过活动让学生客观、全面地了解当地市场诚信经营状况，加深对诚信经营的认识，并培养学生社会实践的能力。</w:t>
            </w:r>
          </w:p>
        </w:tc>
      </w:tr>
    </w:tbl>
    <w:p>
      <w:pPr>
        <w:ind w:firstLine="420"/>
        <w:rPr>
          <w:rFonts w:hint="eastAsia" w:ascii="等线" w:hAnsi="等线" w:cs="等线"/>
        </w:rPr>
      </w:pPr>
      <w:r>
        <w:rPr>
          <w:rFonts w:hint="eastAsia" w:ascii="等线" w:hAnsi="等线" w:eastAsia="等线" w:cs="等线"/>
        </w:rPr>
        <w:t>2．结合教材内容，选择典型案例、flash、图片资料，设计探究活动，制作教学课件辅助教学。</w:t>
      </w:r>
    </w:p>
    <w:p>
      <w:pPr>
        <w:rPr>
          <w:rFonts w:ascii="楷体" w:hAnsi="楷体" w:eastAsia="楷体" w:cs="楷体"/>
          <w:b/>
          <w:bCs/>
          <w:sz w:val="24"/>
          <w:szCs w:val="24"/>
        </w:rPr>
      </w:pPr>
      <w:r>
        <w:rPr>
          <w:rFonts w:hint="eastAsia" w:ascii="楷体" w:hAnsi="楷体" w:eastAsia="楷体" w:cs="楷体"/>
          <w:b/>
          <w:bCs/>
          <w:sz w:val="24"/>
          <w:szCs w:val="24"/>
        </w:rPr>
        <w:t>模块七：教学反思</w:t>
      </w:r>
    </w:p>
    <w:p>
      <w:pPr>
        <w:ind w:firstLine="480"/>
        <w:rPr>
          <w:rFonts w:ascii="楷体" w:hAnsi="楷体" w:eastAsia="楷体" w:cs="楷体"/>
          <w:sz w:val="24"/>
        </w:rPr>
      </w:pPr>
      <w:r>
        <w:rPr>
          <w:rFonts w:hint="eastAsia" w:ascii="楷体" w:hAnsi="楷体" w:eastAsia="楷体" w:cs="楷体"/>
          <w:b/>
          <w:sz w:val="24"/>
        </w:rPr>
        <w:t>1.经验：</w:t>
      </w:r>
      <w:r>
        <w:rPr>
          <w:rFonts w:hint="eastAsia" w:ascii="楷体" w:hAnsi="楷体" w:eastAsia="楷体" w:cs="楷体"/>
          <w:sz w:val="24"/>
        </w:rPr>
        <w:t>对本节课的设计，我始终在努力贯彻这样的指导思想：整个教学思路以认知发展为主线，情意发展为内容，交往互动为呈现形式，运用多媒体与学科整合，着眼学生发展，使其在活动中学习、体验、发展。以上是我在新课程理念的指导下进行的尝试，还有许多不成熟的地方，希望大家批评指正。</w:t>
      </w:r>
    </w:p>
    <w:p>
      <w:pPr>
        <w:ind w:firstLine="480"/>
        <w:rPr>
          <w:rFonts w:ascii="楷体" w:hAnsi="楷体" w:eastAsia="楷体" w:cs="楷体"/>
          <w:sz w:val="24"/>
        </w:rPr>
      </w:pPr>
      <w:r>
        <w:rPr>
          <w:rFonts w:hint="eastAsia" w:ascii="楷体" w:hAnsi="楷体" w:eastAsia="楷体" w:cs="楷体"/>
          <w:b/>
          <w:sz w:val="24"/>
        </w:rPr>
        <w:t>2.不足：</w:t>
      </w:r>
      <w:r>
        <w:rPr>
          <w:rFonts w:hint="eastAsia" w:ascii="楷体" w:hAnsi="楷体" w:eastAsia="楷体" w:cs="楷体"/>
          <w:sz w:val="24"/>
        </w:rPr>
        <w:t>这节课的气氛十分活跃，但是，作为复习课应该培养学生面对开卷考试的，整合查阅知识的能力，选取的素材可以更具有时代性，对素材的挖掘可以更深入一些。这是很遗憾的地方，如果再次上课我会更好的选取素材整合资料，也许效果会更理想。</w:t>
      </w:r>
      <w:r>
        <w:rPr>
          <w:rFonts w:hint="eastAsia" w:ascii="宋体" w:hAnsi="宋体" w:cs="宋体"/>
          <w:sz w:val="24"/>
        </w:rPr>
        <w:t> </w:t>
      </w:r>
    </w:p>
    <w:p>
      <w:pPr>
        <w:ind w:firstLine="480"/>
        <w:rPr>
          <w:rFonts w:ascii="楷体" w:hAnsi="楷体" w:eastAsia="楷体" w:cs="楷体"/>
          <w:sz w:val="24"/>
        </w:rPr>
      </w:pPr>
      <w:r>
        <w:rPr>
          <w:rFonts w:hint="eastAsia" w:ascii="楷体" w:hAnsi="楷体" w:eastAsia="楷体" w:cs="楷体"/>
          <w:b/>
          <w:sz w:val="24"/>
        </w:rPr>
        <w:t>3.改进：</w:t>
      </w:r>
      <w:r>
        <w:rPr>
          <w:rFonts w:hint="eastAsia" w:ascii="楷体" w:hAnsi="楷体" w:eastAsia="楷体" w:cs="楷体"/>
          <w:sz w:val="24"/>
        </w:rPr>
        <w:t>（1）课堂教学材料的选取应更具时代性，复习课培养学生开卷的能力，整合知识的意识。</w:t>
      </w:r>
    </w:p>
    <w:p>
      <w:pPr>
        <w:ind w:firstLine="1320" w:firstLineChars="550"/>
        <w:rPr>
          <w:rFonts w:ascii="楷体" w:hAnsi="楷体" w:eastAsia="楷体" w:cs="楷体"/>
          <w:sz w:val="24"/>
        </w:rPr>
      </w:pPr>
      <w:r>
        <w:rPr>
          <w:rFonts w:hint="eastAsia" w:ascii="楷体" w:hAnsi="楷体" w:eastAsia="楷体" w:cs="楷体"/>
          <w:sz w:val="24"/>
        </w:rPr>
        <w:t>（2）情景设置是否充分制造认知冲突，引发学生思考。</w:t>
      </w:r>
    </w:p>
    <w:p>
      <w:pPr>
        <w:ind w:left="1979" w:leftChars="627" w:hanging="600" w:hangingChars="250"/>
        <w:rPr>
          <w:rFonts w:ascii="楷体" w:hAnsi="楷体" w:eastAsia="楷体" w:cs="楷体"/>
          <w:sz w:val="24"/>
        </w:rPr>
      </w:pPr>
      <w:r>
        <w:rPr>
          <w:rFonts w:hint="eastAsia" w:ascii="楷体" w:hAnsi="楷体" w:eastAsia="楷体" w:cs="楷体"/>
          <w:sz w:val="24"/>
        </w:rPr>
        <w:t>（3）学生的小组合作、活动探究是否进行了有效指导，是否起到达成教学目标的作用。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hakuyokaishu7000">
    <w:altName w:val="宋体"/>
    <w:panose1 w:val="00000000000000000000"/>
    <w:charset w:val="86"/>
    <w:family w:val="auto"/>
    <w:pitch w:val="default"/>
    <w:sig w:usb0="00000000" w:usb1="00000000" w:usb2="0000003F" w:usb3="00000000" w:csb0="003F00F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10F06"/>
    <w:rsid w:val="7F210F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2017-06-28T09:27:00Z</dcterms:created>
  <dc:creator>Administrator</dc:creator>
  <cp:lastModifiedBy>Administrator</cp:lastModifiedBy>
  <dcterms:modified xsi:type="dcterms:W3CDTF">2017-06-28T09:27:39Z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