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43" w:rsidRDefault="00735643" w:rsidP="00735643">
      <w:pPr>
        <w:jc w:val="center"/>
        <w:rPr>
          <w:rFonts w:ascii="黑体" w:eastAsia="黑体" w:hAnsi="黑体" w:hint="eastAsia"/>
          <w:sz w:val="30"/>
          <w:szCs w:val="30"/>
        </w:rPr>
      </w:pPr>
      <w:r w:rsidRPr="00E86E18">
        <w:rPr>
          <w:rFonts w:ascii="黑体" w:eastAsia="黑体" w:hAnsi="黑体" w:hint="eastAsia"/>
          <w:sz w:val="30"/>
          <w:szCs w:val="30"/>
        </w:rPr>
        <w:t>依法善治，为了更轻快地行走</w:t>
      </w:r>
      <w:r w:rsidRPr="00E86E18">
        <w:rPr>
          <w:rFonts w:ascii="黑体" w:eastAsia="黑体" w:hAnsi="黑体"/>
          <w:sz w:val="30"/>
          <w:szCs w:val="30"/>
        </w:rPr>
        <w:br/>
      </w:r>
      <w:r w:rsidRPr="00063AA9">
        <w:rPr>
          <w:rFonts w:ascii="黑体" w:eastAsia="黑体" w:hAnsi="黑体"/>
          <w:sz w:val="30"/>
          <w:szCs w:val="30"/>
        </w:rPr>
        <w:t>——双流区名校长“毛凤鸣工作室”</w:t>
      </w:r>
      <w:proofErr w:type="gramStart"/>
      <w:r w:rsidRPr="00063AA9">
        <w:rPr>
          <w:rFonts w:ascii="黑体" w:eastAsia="黑体" w:hAnsi="黑体"/>
          <w:sz w:val="30"/>
          <w:szCs w:val="30"/>
        </w:rPr>
        <w:t>研</w:t>
      </w:r>
      <w:proofErr w:type="gramEnd"/>
      <w:r w:rsidRPr="00063AA9">
        <w:rPr>
          <w:rFonts w:ascii="黑体" w:eastAsia="黑体" w:hAnsi="黑体"/>
          <w:sz w:val="30"/>
          <w:szCs w:val="30"/>
        </w:rPr>
        <w:t>学活动简讯</w:t>
      </w:r>
    </w:p>
    <w:p w:rsidR="00735643" w:rsidRPr="00735643" w:rsidRDefault="00735643" w:rsidP="00735643">
      <w:pPr>
        <w:jc w:val="right"/>
        <w:rPr>
          <w:sz w:val="28"/>
          <w:szCs w:val="28"/>
        </w:rPr>
      </w:pPr>
      <w:r w:rsidRPr="00735643">
        <w:rPr>
          <w:rFonts w:hint="eastAsia"/>
          <w:sz w:val="28"/>
          <w:szCs w:val="28"/>
        </w:rPr>
        <w:t>双华小学：肖琦</w:t>
      </w:r>
    </w:p>
    <w:p w:rsidR="00735643" w:rsidRPr="00E86E18" w:rsidRDefault="00735643" w:rsidP="00735643">
      <w:pPr>
        <w:ind w:firstLineChars="200" w:firstLine="560"/>
        <w:jc w:val="left"/>
        <w:rPr>
          <w:sz w:val="28"/>
          <w:szCs w:val="28"/>
        </w:rPr>
      </w:pPr>
      <w:proofErr w:type="gramStart"/>
      <w:r w:rsidRPr="00E86E18">
        <w:rPr>
          <w:rFonts w:hint="eastAsia"/>
          <w:sz w:val="28"/>
          <w:szCs w:val="28"/>
        </w:rPr>
        <w:t>看花听竹心</w:t>
      </w:r>
      <w:proofErr w:type="gramEnd"/>
      <w:r w:rsidRPr="00E86E18">
        <w:rPr>
          <w:rFonts w:hint="eastAsia"/>
          <w:sz w:val="28"/>
          <w:szCs w:val="28"/>
        </w:rPr>
        <w:t>无事，风竹声中作醉醒。</w:t>
      </w:r>
      <w:r w:rsidRPr="00E86E18">
        <w:rPr>
          <w:rFonts w:hint="eastAsia"/>
          <w:sz w:val="28"/>
          <w:szCs w:val="28"/>
        </w:rPr>
        <w:t>4</w:t>
      </w:r>
      <w:r w:rsidRPr="00E86E18">
        <w:rPr>
          <w:sz w:val="28"/>
          <w:szCs w:val="28"/>
        </w:rPr>
        <w:t>月</w:t>
      </w:r>
      <w:r w:rsidRPr="00E86E18">
        <w:rPr>
          <w:rFonts w:hint="eastAsia"/>
          <w:sz w:val="28"/>
          <w:szCs w:val="28"/>
        </w:rPr>
        <w:t>6</w:t>
      </w:r>
      <w:r w:rsidRPr="00E86E18">
        <w:rPr>
          <w:sz w:val="28"/>
          <w:szCs w:val="28"/>
        </w:rPr>
        <w:t>日，双流区名校长</w:t>
      </w:r>
      <w:r w:rsidRPr="00E86E18">
        <w:rPr>
          <w:sz w:val="28"/>
          <w:szCs w:val="28"/>
        </w:rPr>
        <w:t>“</w:t>
      </w:r>
      <w:r w:rsidRPr="00E86E18">
        <w:rPr>
          <w:sz w:val="28"/>
          <w:szCs w:val="28"/>
        </w:rPr>
        <w:t>毛凤鸣工作室</w:t>
      </w:r>
      <w:r w:rsidRPr="00E86E18">
        <w:rPr>
          <w:sz w:val="28"/>
          <w:szCs w:val="28"/>
        </w:rPr>
        <w:t>”</w:t>
      </w:r>
      <w:r w:rsidRPr="00E86E18">
        <w:rPr>
          <w:sz w:val="28"/>
          <w:szCs w:val="28"/>
        </w:rPr>
        <w:t>全体学员</w:t>
      </w:r>
      <w:proofErr w:type="gramStart"/>
      <w:r w:rsidRPr="00E86E18">
        <w:rPr>
          <w:rFonts w:hint="eastAsia"/>
          <w:sz w:val="28"/>
          <w:szCs w:val="28"/>
        </w:rPr>
        <w:t>走进双</w:t>
      </w:r>
      <w:proofErr w:type="gramEnd"/>
      <w:r w:rsidRPr="00E86E18">
        <w:rPr>
          <w:rFonts w:hint="eastAsia"/>
          <w:sz w:val="28"/>
          <w:szCs w:val="28"/>
        </w:rPr>
        <w:t>华小学</w:t>
      </w:r>
      <w:r w:rsidRPr="00E86E18">
        <w:rPr>
          <w:sz w:val="28"/>
          <w:szCs w:val="28"/>
        </w:rPr>
        <w:t>，围绕着</w:t>
      </w:r>
      <w:r w:rsidRPr="00E86E18">
        <w:rPr>
          <w:sz w:val="28"/>
          <w:szCs w:val="28"/>
        </w:rPr>
        <w:t>“</w:t>
      </w:r>
      <w:r w:rsidRPr="00E86E18">
        <w:rPr>
          <w:rFonts w:hint="eastAsia"/>
          <w:sz w:val="28"/>
          <w:szCs w:val="28"/>
        </w:rPr>
        <w:t>让</w:t>
      </w:r>
      <w:r w:rsidRPr="00E86E18">
        <w:rPr>
          <w:sz w:val="28"/>
          <w:szCs w:val="28"/>
        </w:rPr>
        <w:t>学校章程</w:t>
      </w:r>
      <w:r w:rsidRPr="00E86E18">
        <w:rPr>
          <w:rFonts w:hint="eastAsia"/>
          <w:sz w:val="28"/>
          <w:szCs w:val="28"/>
        </w:rPr>
        <w:t>在学校发展中真正发挥作用</w:t>
      </w:r>
      <w:r w:rsidRPr="00E86E18">
        <w:rPr>
          <w:sz w:val="28"/>
          <w:szCs w:val="28"/>
        </w:rPr>
        <w:t>”</w:t>
      </w:r>
      <w:r w:rsidRPr="00E86E18">
        <w:rPr>
          <w:rFonts w:hint="eastAsia"/>
          <w:sz w:val="28"/>
          <w:szCs w:val="28"/>
        </w:rPr>
        <w:t>进行现场诊断活动</w:t>
      </w:r>
      <w:r w:rsidRPr="00E86E18">
        <w:rPr>
          <w:sz w:val="28"/>
          <w:szCs w:val="28"/>
        </w:rPr>
        <w:t>。</w:t>
      </w:r>
    </w:p>
    <w:p w:rsidR="00735643" w:rsidRPr="00E86E18" w:rsidRDefault="00735643" w:rsidP="00735643">
      <w:pPr>
        <w:ind w:firstLineChars="200" w:firstLine="560"/>
        <w:jc w:val="left"/>
        <w:rPr>
          <w:sz w:val="28"/>
          <w:szCs w:val="28"/>
        </w:rPr>
      </w:pPr>
      <w:r w:rsidRPr="00E86E18">
        <w:rPr>
          <w:sz w:val="28"/>
          <w:szCs w:val="28"/>
        </w:rPr>
        <w:t>首先，导师毛凤鸣</w:t>
      </w:r>
      <w:r w:rsidRPr="00E86E18">
        <w:rPr>
          <w:rFonts w:hint="eastAsia"/>
          <w:sz w:val="28"/>
          <w:szCs w:val="28"/>
        </w:rPr>
        <w:t>向全体学员们说明了本次现场诊断的目的与意义，一是以学校为研究案例，帮助诊断学校对学校章程再一次进行梳理，二是检验学校章程评价量表，三是反思自己学校章程的问题。双华小学校长夏雪梅代表学校向</w:t>
      </w:r>
      <w:r w:rsidRPr="00E86E18">
        <w:rPr>
          <w:sz w:val="28"/>
          <w:szCs w:val="28"/>
        </w:rPr>
        <w:t>导师毛凤鸣</w:t>
      </w:r>
      <w:r w:rsidRPr="00E86E18">
        <w:rPr>
          <w:rFonts w:hint="eastAsia"/>
          <w:sz w:val="28"/>
          <w:szCs w:val="28"/>
        </w:rPr>
        <w:t>以及全体学员表示了欢迎和感谢，希望通过章程“回头看”这种形式帮助学校进一步实现依法治校。</w:t>
      </w:r>
    </w:p>
    <w:p w:rsidR="00735643" w:rsidRPr="00E86E18" w:rsidRDefault="00735643" w:rsidP="00735643">
      <w:pPr>
        <w:ind w:firstLineChars="200" w:firstLine="560"/>
        <w:jc w:val="left"/>
        <w:rPr>
          <w:sz w:val="28"/>
          <w:szCs w:val="28"/>
        </w:rPr>
      </w:pPr>
      <w:r w:rsidRPr="00E86E18">
        <w:rPr>
          <w:rFonts w:hint="eastAsia"/>
          <w:sz w:val="28"/>
          <w:szCs w:val="28"/>
        </w:rPr>
        <w:t>随后导师毛凤鸣对今天的现场诊断进了具体安排：根据</w:t>
      </w:r>
      <w:r w:rsidRPr="00E86E18">
        <w:rPr>
          <w:sz w:val="28"/>
          <w:szCs w:val="28"/>
        </w:rPr>
        <w:t>“</w:t>
      </w:r>
      <w:r w:rsidRPr="00E86E18">
        <w:rPr>
          <w:sz w:val="28"/>
          <w:szCs w:val="28"/>
        </w:rPr>
        <w:t>学校章程存在的意义和价值</w:t>
      </w:r>
      <w:r w:rsidRPr="00E86E18">
        <w:rPr>
          <w:sz w:val="28"/>
          <w:szCs w:val="28"/>
        </w:rPr>
        <w:t>”</w:t>
      </w:r>
      <w:r w:rsidRPr="00E86E18">
        <w:rPr>
          <w:sz w:val="28"/>
          <w:szCs w:val="28"/>
        </w:rPr>
        <w:t>、</w:t>
      </w:r>
      <w:r w:rsidRPr="00E86E18">
        <w:rPr>
          <w:sz w:val="28"/>
          <w:szCs w:val="28"/>
        </w:rPr>
        <w:t>“</w:t>
      </w:r>
      <w:r w:rsidRPr="00E86E18">
        <w:rPr>
          <w:sz w:val="28"/>
          <w:szCs w:val="28"/>
        </w:rPr>
        <w:t>如何科学规范地制定章程文本</w:t>
      </w:r>
      <w:r w:rsidRPr="00E86E18">
        <w:rPr>
          <w:sz w:val="28"/>
          <w:szCs w:val="28"/>
        </w:rPr>
        <w:t>”</w:t>
      </w:r>
      <w:r w:rsidRPr="00E86E18">
        <w:rPr>
          <w:sz w:val="28"/>
          <w:szCs w:val="28"/>
        </w:rPr>
        <w:t>、</w:t>
      </w:r>
      <w:r w:rsidRPr="00E86E18">
        <w:rPr>
          <w:sz w:val="28"/>
          <w:szCs w:val="28"/>
        </w:rPr>
        <w:t>“</w:t>
      </w:r>
      <w:r w:rsidRPr="00E86E18">
        <w:rPr>
          <w:sz w:val="28"/>
          <w:szCs w:val="28"/>
        </w:rPr>
        <w:t>学校章程出台路径及原则</w:t>
      </w:r>
      <w:r w:rsidRPr="00E86E18">
        <w:rPr>
          <w:sz w:val="28"/>
          <w:szCs w:val="28"/>
        </w:rPr>
        <w:t>”</w:t>
      </w:r>
      <w:r w:rsidRPr="00E86E18">
        <w:rPr>
          <w:sz w:val="28"/>
          <w:szCs w:val="28"/>
        </w:rPr>
        <w:t>、</w:t>
      </w:r>
      <w:r w:rsidRPr="00E86E18">
        <w:rPr>
          <w:sz w:val="28"/>
          <w:szCs w:val="28"/>
        </w:rPr>
        <w:t>“</w:t>
      </w:r>
      <w:r w:rsidRPr="00E86E18">
        <w:rPr>
          <w:sz w:val="28"/>
          <w:szCs w:val="28"/>
        </w:rPr>
        <w:t>章程如何发挥其效力</w:t>
      </w:r>
      <w:r w:rsidRPr="00E86E18">
        <w:rPr>
          <w:sz w:val="28"/>
          <w:szCs w:val="28"/>
        </w:rPr>
        <w:t>”</w:t>
      </w:r>
      <w:r w:rsidRPr="00E86E18">
        <w:rPr>
          <w:sz w:val="28"/>
          <w:szCs w:val="28"/>
        </w:rPr>
        <w:t>、</w:t>
      </w:r>
      <w:r w:rsidRPr="00E86E18">
        <w:rPr>
          <w:sz w:val="28"/>
          <w:szCs w:val="28"/>
        </w:rPr>
        <w:t>“</w:t>
      </w:r>
      <w:r w:rsidRPr="00E86E18">
        <w:rPr>
          <w:sz w:val="28"/>
          <w:szCs w:val="28"/>
        </w:rPr>
        <w:t>怎样评价章程的执行效力</w:t>
      </w:r>
      <w:r w:rsidRPr="00E86E18">
        <w:rPr>
          <w:sz w:val="28"/>
          <w:szCs w:val="28"/>
        </w:rPr>
        <w:t>”</w:t>
      </w:r>
      <w:r w:rsidRPr="00E86E18">
        <w:rPr>
          <w:sz w:val="28"/>
          <w:szCs w:val="28"/>
        </w:rPr>
        <w:t>五大</w:t>
      </w:r>
      <w:r w:rsidRPr="00E86E18">
        <w:rPr>
          <w:rFonts w:hint="eastAsia"/>
          <w:sz w:val="28"/>
          <w:szCs w:val="28"/>
        </w:rPr>
        <w:t>板块，学员们分成了五个小组对双华小学教师开展问卷调查，座谈交流、分析总结、汇报反思。学员刘小平、应秀英、周嘉林、温文勤、王双亭、林琳、闫瑾、黄荷、赵兴蓉就各自板块现场诊断的情况进行了详尽的分析和总结：一是充分肯定了双华小学章程在教师群体中的认可度</w:t>
      </w:r>
      <w:proofErr w:type="gramStart"/>
      <w:r w:rsidRPr="00E86E18">
        <w:rPr>
          <w:rFonts w:hint="eastAsia"/>
          <w:sz w:val="28"/>
          <w:szCs w:val="28"/>
        </w:rPr>
        <w:t>和悦纳度高</w:t>
      </w:r>
      <w:proofErr w:type="gramEnd"/>
      <w:r w:rsidRPr="00E86E18">
        <w:rPr>
          <w:rFonts w:hint="eastAsia"/>
          <w:sz w:val="28"/>
          <w:szCs w:val="28"/>
        </w:rPr>
        <w:t>，二是双华小学章程文本科学规范，制定流程充分体现了各个群体的民主参与性，三是双华小学依章办学，体现了明显的效能。同时，也对双华小学章程中教师的权力与义务板块提</w:t>
      </w:r>
      <w:r w:rsidRPr="00E86E18">
        <w:rPr>
          <w:rFonts w:hint="eastAsia"/>
          <w:sz w:val="28"/>
          <w:szCs w:val="28"/>
        </w:rPr>
        <w:lastRenderedPageBreak/>
        <w:t>出了中肯的意见。</w:t>
      </w:r>
    </w:p>
    <w:p w:rsidR="00735643" w:rsidRPr="00E86E18" w:rsidRDefault="00735643" w:rsidP="00735643">
      <w:pPr>
        <w:ind w:firstLineChars="200" w:firstLine="560"/>
        <w:jc w:val="left"/>
        <w:rPr>
          <w:sz w:val="28"/>
          <w:szCs w:val="28"/>
        </w:rPr>
      </w:pPr>
      <w:r w:rsidRPr="00E86E18">
        <w:rPr>
          <w:rFonts w:hint="eastAsia"/>
          <w:sz w:val="28"/>
          <w:szCs w:val="28"/>
        </w:rPr>
        <w:t>学员张云浩代表双华小学团队作了主题为《从有法可依到依法治善》的章程建设汇报。</w:t>
      </w:r>
    </w:p>
    <w:p w:rsidR="00735643" w:rsidRPr="00E86E18" w:rsidRDefault="00735643" w:rsidP="00735643">
      <w:pPr>
        <w:ind w:firstLineChars="200" w:firstLine="560"/>
        <w:jc w:val="left"/>
        <w:rPr>
          <w:sz w:val="28"/>
          <w:szCs w:val="28"/>
        </w:rPr>
      </w:pPr>
      <w:r w:rsidRPr="00E86E18">
        <w:rPr>
          <w:rFonts w:hint="eastAsia"/>
          <w:sz w:val="28"/>
          <w:szCs w:val="28"/>
        </w:rPr>
        <w:t>导师毛凤鸣在听取了学员的汇报后，充分肯定了各小组的诊断工作和双华小学章程建设的主题汇报，说到：为你们今天的人人发言点赞，分析有深度，充分体现了理性思考！并提出了思考题：“学校章程是否体现了学校目前的现状？教师作为学校主人怎样参与学校民主管理的意识和行为？要反思！”让学员思考，导师最后提出了自己的观点：一是学校章程制定以后一定要“回头看”，要在国家法律的准绳下进行修改完善。二是要通过制定学校章程的评价量表，通过问卷调查、案例研究等多种形式去反思我们的管理。三是一定要结合学校的工作去落实学校章程。导师进一步对工作室的下一步行走做出了指导，一是要进一步梳理和完善各类章程评价量表，解决板块之间的交叉，实现指标之间的融合。二是量表和问卷的描述要更加明细准确。三是学员要结合本次的现场诊断抓住一点形成案例。</w:t>
      </w:r>
    </w:p>
    <w:p w:rsidR="00735643" w:rsidRDefault="00735643" w:rsidP="00735643">
      <w:pPr>
        <w:ind w:firstLineChars="200" w:firstLine="560"/>
        <w:jc w:val="left"/>
        <w:rPr>
          <w:sz w:val="28"/>
          <w:szCs w:val="28"/>
        </w:rPr>
      </w:pPr>
      <w:r w:rsidRPr="00E86E18">
        <w:rPr>
          <w:rFonts w:hint="eastAsia"/>
          <w:sz w:val="28"/>
          <w:szCs w:val="28"/>
        </w:rPr>
        <w:t>学校章程不能束之高阁，也不是悬在头上的一把利剑，更不是束手束脚的镣铐，章程是为了让我们更轻快的行走，变紧箍咒为金刚圈，毛凤鸣名校长工作室对章程建设的探索一定能实现学院学校乃至区域内相关学校达到现代学校治理，实现依法善治。</w:t>
      </w:r>
      <w:r w:rsidRPr="00E86E18">
        <w:rPr>
          <w:sz w:val="28"/>
          <w:szCs w:val="28"/>
        </w:rPr>
        <w:br/>
      </w:r>
    </w:p>
    <w:p w:rsidR="008A344A" w:rsidRPr="00735643" w:rsidRDefault="008A344A"/>
    <w:sectPr w:rsidR="008A344A" w:rsidRPr="00735643" w:rsidSect="008A34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643"/>
    <w:rsid w:val="00735643"/>
    <w:rsid w:val="008A344A"/>
    <w:rsid w:val="00FB7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6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928</Characters>
  <Application>Microsoft Office Word</Application>
  <DocSecurity>0</DocSecurity>
  <Lines>7</Lines>
  <Paragraphs>2</Paragraphs>
  <ScaleCrop>false</ScaleCrop>
  <Company>Win</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2017-11-15T13:00:00Z</dcterms:created>
  <dcterms:modified xsi:type="dcterms:W3CDTF">2017-11-15T13:01:00Z</dcterms:modified>
</cp:coreProperties>
</file>