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E4" w:rsidRPr="00A040F9" w:rsidRDefault="00A040F9" w:rsidP="00A040F9">
      <w:pPr>
        <w:ind w:firstLineChars="100" w:firstLine="240"/>
        <w:rPr>
          <w:rFonts w:ascii="宋体" w:hAnsi="宋体"/>
          <w:sz w:val="24"/>
        </w:rPr>
      </w:pPr>
      <w:r>
        <w:rPr>
          <w:rFonts w:ascii="宋体" w:hAnsi="宋体" w:hint="eastAsia"/>
          <w:sz w:val="24"/>
        </w:rPr>
        <w:t xml:space="preserve">                    </w:t>
      </w:r>
      <w:r w:rsidR="003362D2" w:rsidRPr="00A040F9">
        <w:rPr>
          <w:rFonts w:ascii="宋体" w:hAnsi="宋体" w:hint="eastAsia"/>
          <w:sz w:val="24"/>
        </w:rPr>
        <w:t>我们需要怎样阅读经典</w:t>
      </w:r>
    </w:p>
    <w:p w:rsidR="003362D2" w:rsidRPr="00A040F9" w:rsidRDefault="00A040F9" w:rsidP="003362D2">
      <w:pPr>
        <w:rPr>
          <w:rFonts w:ascii="宋体" w:hAnsi="宋体"/>
          <w:b/>
          <w:sz w:val="44"/>
          <w:szCs w:val="44"/>
        </w:rPr>
      </w:pPr>
      <w:r w:rsidRPr="00A040F9">
        <w:rPr>
          <w:rFonts w:ascii="宋体" w:hAnsi="宋体" w:hint="eastAsia"/>
          <w:b/>
          <w:sz w:val="44"/>
          <w:szCs w:val="44"/>
        </w:rPr>
        <w:t>一、</w:t>
      </w:r>
      <w:r w:rsidR="003362D2" w:rsidRPr="00A040F9">
        <w:rPr>
          <w:rFonts w:ascii="宋体" w:hAnsi="宋体" w:hint="eastAsia"/>
          <w:b/>
          <w:sz w:val="44"/>
          <w:szCs w:val="44"/>
        </w:rPr>
        <w:t>为什么要阅读经典</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我们需要阅读经典，这是无需赘言的。</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给大家讲一个有趣的例子</w:t>
      </w:r>
      <w:r w:rsidRPr="00C770CC">
        <w:rPr>
          <w:rFonts w:ascii="宋体" w:hAnsi="宋体"/>
          <w:sz w:val="24"/>
        </w:rPr>
        <w:t>：</w:t>
      </w:r>
      <w:r w:rsidRPr="00C770CC">
        <w:rPr>
          <w:rFonts w:ascii="宋体" w:hAnsi="宋体" w:hint="eastAsia"/>
          <w:sz w:val="24"/>
        </w:rPr>
        <w:t>多年后，当</w:t>
      </w:r>
      <w:r w:rsidRPr="00C770CC">
        <w:rPr>
          <w:rFonts w:ascii="宋体" w:hAnsi="宋体"/>
          <w:sz w:val="24"/>
        </w:rPr>
        <w:t>你看到落霞余晖、孤雁翱翔，你脑海里浮现的是：“落霞与孤雁齐飞，秋水共长天一色。</w:t>
      </w:r>
      <w:r w:rsidRPr="00C770CC">
        <w:rPr>
          <w:rFonts w:ascii="宋体" w:hAnsi="宋体" w:hint="eastAsia"/>
          <w:sz w:val="24"/>
        </w:rPr>
        <w:t>”</w:t>
      </w:r>
      <w:r w:rsidRPr="00C770CC">
        <w:rPr>
          <w:rFonts w:ascii="宋体" w:hAnsi="宋体"/>
          <w:sz w:val="24"/>
        </w:rPr>
        <w:t>而不是：“我</w:t>
      </w:r>
      <w:r w:rsidRPr="00C770CC">
        <w:rPr>
          <w:rFonts w:ascii="宋体" w:hAnsi="宋体" w:hint="eastAsia"/>
          <w:sz w:val="24"/>
        </w:rPr>
        <w:t>的天</w:t>
      </w:r>
      <w:r w:rsidRPr="00C770CC">
        <w:rPr>
          <w:rFonts w:ascii="宋体" w:hAnsi="宋体"/>
          <w:sz w:val="24"/>
        </w:rPr>
        <w:t>，好多</w:t>
      </w:r>
      <w:r w:rsidRPr="00C770CC">
        <w:rPr>
          <w:rFonts w:ascii="宋体" w:hAnsi="宋体" w:hint="eastAsia"/>
          <w:sz w:val="24"/>
        </w:rPr>
        <w:t>野鸭子</w:t>
      </w:r>
      <w:r w:rsidRPr="00C770CC">
        <w:rPr>
          <w:rFonts w:ascii="宋体" w:hAnsi="宋体"/>
          <w:sz w:val="24"/>
        </w:rPr>
        <w:t>，</w:t>
      </w:r>
      <w:r w:rsidRPr="00C770CC">
        <w:rPr>
          <w:rFonts w:ascii="宋体" w:hAnsi="宋体" w:hint="eastAsia"/>
          <w:sz w:val="24"/>
        </w:rPr>
        <w:t>晚霞好好看！</w:t>
      </w:r>
      <w:r w:rsidRPr="00C770CC">
        <w:rPr>
          <w:rFonts w:ascii="宋体" w:hAnsi="宋体"/>
          <w:sz w:val="24"/>
        </w:rPr>
        <w:t>”</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我想同你分享这样的一段话：</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我不曾到过海洋，可我却曾嗅到过那咸湿的海风；</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我不曾到过撒哈拉，可我却见到那颗温柔的骆驼泪；</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我不曾活在那个旧世纪，可我却听到农奴愤怒的嘶吼；</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我不曾环游世界，可我却觉得世界在我心中……</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这是一则名为《读书与不读书，你的世界差别会很大》的帖子，网友们纷纷跟帖，有人说：读书是为了遇见更好的自己。</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读书的要义是使人较虚心，较通达，不固陋，不偏执。</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读书是为了成为一个有温度情趣，会思考的人。</w:t>
      </w:r>
    </w:p>
    <w:p w:rsidR="00C770CC"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天下第一好事，还是读书。</w:t>
      </w:r>
    </w:p>
    <w:p w:rsidR="00C770CC" w:rsidRPr="00C770CC" w:rsidRDefault="00C770CC" w:rsidP="00C770CC">
      <w:pPr>
        <w:ind w:firstLineChars="250" w:firstLine="600"/>
        <w:rPr>
          <w:rFonts w:ascii="宋体" w:hAnsi="宋体"/>
          <w:sz w:val="24"/>
        </w:rPr>
      </w:pPr>
      <w:r w:rsidRPr="00C770CC">
        <w:rPr>
          <w:rFonts w:ascii="宋体" w:hAnsi="宋体"/>
          <w:sz w:val="24"/>
        </w:rPr>
        <w:t>在《经典常谈》的序言中，朱自清特别强调：“在中等以上的教育里，经典训练应该是一个必要的项目。经典训练的价值不在实用，而在文化。</w:t>
      </w:r>
    </w:p>
    <w:p w:rsidR="00C770CC" w:rsidRPr="00C770CC" w:rsidRDefault="00C770CC" w:rsidP="00C770CC">
      <w:pPr>
        <w:ind w:firstLineChars="250" w:firstLine="600"/>
        <w:rPr>
          <w:rFonts w:ascii="宋体" w:hAnsi="宋体" w:hint="eastAsia"/>
          <w:sz w:val="24"/>
        </w:rPr>
      </w:pPr>
      <w:r>
        <w:rPr>
          <w:rFonts w:ascii="宋体" w:hAnsi="宋体" w:hint="eastAsia"/>
          <w:sz w:val="24"/>
        </w:rPr>
        <w:t>从学科意义来讲，经典阅读在于提高阅读素养。</w:t>
      </w:r>
    </w:p>
    <w:p w:rsidR="00A040F9" w:rsidRPr="00C770CC" w:rsidRDefault="00A040F9" w:rsidP="00C770CC">
      <w:pPr>
        <w:ind w:firstLineChars="250" w:firstLine="600"/>
        <w:rPr>
          <w:rFonts w:ascii="宋体" w:hAnsi="宋体"/>
          <w:sz w:val="24"/>
        </w:rPr>
      </w:pPr>
      <w:r w:rsidRPr="00C770CC">
        <w:rPr>
          <w:rFonts w:ascii="宋体" w:hAnsi="宋体"/>
          <w:sz w:val="24"/>
        </w:rPr>
        <w:t>PISA（Program for International Student Assessment）(国际学生评估项目）对接近完成基础教育的15岁学生进行评估，测试学生们能否掌握参与社会所需要的知识与技能。评估主要分为3个领域：阅读素养、数学素养及科学素养</w:t>
      </w:r>
      <w:r w:rsidR="00C770CC">
        <w:rPr>
          <w:rFonts w:ascii="宋体" w:hAnsi="宋体" w:hint="eastAsia"/>
          <w:sz w:val="24"/>
        </w:rPr>
        <w:t>，足见阅读素养形成的重要性。</w:t>
      </w:r>
    </w:p>
    <w:p w:rsidR="00A040F9" w:rsidRPr="00C770CC" w:rsidRDefault="00A040F9" w:rsidP="00C770CC">
      <w:pPr>
        <w:ind w:firstLineChars="250" w:firstLine="600"/>
        <w:rPr>
          <w:rFonts w:ascii="宋体" w:hAnsi="宋体"/>
          <w:sz w:val="24"/>
        </w:rPr>
      </w:pPr>
      <w:r w:rsidRPr="00C770CC">
        <w:rPr>
          <w:rFonts w:ascii="宋体" w:hAnsi="宋体" w:hint="eastAsia"/>
          <w:sz w:val="24"/>
        </w:rPr>
        <w:t>阅读素养的界定：</w:t>
      </w:r>
      <w:r w:rsidRPr="00C770CC">
        <w:rPr>
          <w:rFonts w:ascii="宋体" w:hAnsi="宋体"/>
          <w:sz w:val="24"/>
        </w:rPr>
        <w:t>阅读素养是指学生为取得个人目标，形成个人知识和潜能及参与社会活动，而理解、运用和反思书面材料的能力。</w:t>
      </w:r>
    </w:p>
    <w:p w:rsidR="00A040F9" w:rsidRPr="00A040F9" w:rsidRDefault="00A040F9" w:rsidP="00C770CC">
      <w:pPr>
        <w:ind w:firstLineChars="250" w:firstLine="600"/>
        <w:rPr>
          <w:rFonts w:ascii="宋体" w:hAnsi="宋体"/>
          <w:sz w:val="24"/>
        </w:rPr>
      </w:pPr>
      <w:r w:rsidRPr="00C770CC">
        <w:rPr>
          <w:rFonts w:ascii="宋体" w:hAnsi="宋体" w:hint="eastAsia"/>
          <w:sz w:val="24"/>
        </w:rPr>
        <w:t>鉴于此，教师从一开始就应该引导学生，读经典，读名著，一本一本地读，一学期一学期地读，一年一年地读，日积月累，最终养成纯正的文学修养。无论社会如何发展，教师都应坚守语文的特质——让学生回归经典，从简单肤浅的碎片化阅读到有深度、有目的的主题化阅读，让学生真正地捧读经典。</w:t>
      </w:r>
    </w:p>
    <w:p w:rsidR="003362D2" w:rsidRPr="00C770CC" w:rsidRDefault="00C770CC" w:rsidP="00C770CC">
      <w:pPr>
        <w:rPr>
          <w:rFonts w:ascii="宋体" w:hAnsi="宋体"/>
          <w:b/>
          <w:sz w:val="44"/>
          <w:szCs w:val="44"/>
        </w:rPr>
      </w:pPr>
      <w:r w:rsidRPr="00C770CC">
        <w:rPr>
          <w:rFonts w:ascii="宋体" w:hAnsi="宋体" w:hint="eastAsia"/>
          <w:b/>
          <w:sz w:val="44"/>
          <w:szCs w:val="44"/>
        </w:rPr>
        <w:t>二、</w:t>
      </w:r>
      <w:r w:rsidR="00A040F9" w:rsidRPr="00C770CC">
        <w:rPr>
          <w:rFonts w:ascii="宋体" w:hAnsi="宋体" w:hint="eastAsia"/>
          <w:b/>
          <w:sz w:val="44"/>
          <w:szCs w:val="44"/>
        </w:rPr>
        <w:t>怎样阅读经典</w:t>
      </w:r>
    </w:p>
    <w:p w:rsidR="00C770CC" w:rsidRDefault="00C770CC" w:rsidP="00C770CC">
      <w:pPr>
        <w:rPr>
          <w:rFonts w:ascii="宋体" w:hAnsi="宋体" w:hint="eastAsia"/>
          <w:sz w:val="24"/>
        </w:rPr>
      </w:pPr>
      <w:r>
        <w:rPr>
          <w:rFonts w:ascii="宋体" w:hAnsi="宋体" w:hint="eastAsia"/>
          <w:sz w:val="24"/>
        </w:rPr>
        <w:t>经过研究，我们达成了这样的共识</w:t>
      </w:r>
      <w:r w:rsidR="003362D2" w:rsidRPr="00A040F9">
        <w:rPr>
          <w:rFonts w:ascii="宋体" w:hAnsi="宋体" w:hint="eastAsia"/>
          <w:sz w:val="24"/>
        </w:rPr>
        <w:t>：</w:t>
      </w:r>
    </w:p>
    <w:p w:rsidR="003362D2" w:rsidRPr="00C770CC" w:rsidRDefault="003362D2" w:rsidP="00C770CC">
      <w:pPr>
        <w:rPr>
          <w:rFonts w:ascii="宋体" w:hAnsi="宋体"/>
          <w:b/>
          <w:sz w:val="24"/>
        </w:rPr>
      </w:pPr>
      <w:r w:rsidRPr="00C770CC">
        <w:rPr>
          <w:rFonts w:ascii="宋体" w:hAnsi="宋体" w:hint="eastAsia"/>
          <w:b/>
          <w:sz w:val="24"/>
        </w:rPr>
        <w:t>经典阅读没有捷径！</w:t>
      </w:r>
    </w:p>
    <w:p w:rsidR="003362D2" w:rsidRPr="00C770CC" w:rsidRDefault="003362D2" w:rsidP="00C770CC">
      <w:pPr>
        <w:rPr>
          <w:rFonts w:ascii="宋体" w:hAnsi="宋体"/>
          <w:b/>
          <w:sz w:val="24"/>
        </w:rPr>
      </w:pPr>
      <w:r w:rsidRPr="00C770CC">
        <w:rPr>
          <w:rFonts w:ascii="宋体" w:hAnsi="宋体" w:hint="eastAsia"/>
          <w:b/>
          <w:sz w:val="24"/>
        </w:rPr>
        <w:t>对学生而言，经典阅读需要时间浇灌才能开除素养的花。（一切离开时间谈阅读的所谓的策略和方法都是纸上谈兵）</w:t>
      </w:r>
    </w:p>
    <w:p w:rsidR="00A040F9" w:rsidRPr="00C770CC" w:rsidRDefault="00C770CC" w:rsidP="00C770CC">
      <w:pPr>
        <w:rPr>
          <w:rFonts w:ascii="宋体" w:hAnsi="宋体"/>
          <w:b/>
          <w:sz w:val="24"/>
        </w:rPr>
      </w:pPr>
      <w:r w:rsidRPr="00C770CC">
        <w:rPr>
          <w:rFonts w:ascii="宋体" w:hAnsi="宋体" w:hint="eastAsia"/>
          <w:b/>
          <w:sz w:val="24"/>
        </w:rPr>
        <w:t>对教师而言，经典阅读必须有以文本特质为依据的教学策略</w:t>
      </w:r>
      <w:r w:rsidR="00A040F9" w:rsidRPr="00C770CC">
        <w:rPr>
          <w:rFonts w:ascii="宋体" w:hAnsi="宋体" w:hint="eastAsia"/>
          <w:b/>
          <w:sz w:val="24"/>
        </w:rPr>
        <w:t>才能有的放矢地指导。</w:t>
      </w:r>
    </w:p>
    <w:p w:rsidR="003362D2" w:rsidRPr="00C770CC" w:rsidRDefault="00A040F9" w:rsidP="00C770CC">
      <w:pPr>
        <w:rPr>
          <w:rFonts w:ascii="宋体" w:hAnsi="宋体"/>
          <w:b/>
          <w:sz w:val="24"/>
        </w:rPr>
      </w:pPr>
      <w:r w:rsidRPr="00C770CC">
        <w:rPr>
          <w:rFonts w:ascii="宋体" w:hAnsi="宋体" w:hint="eastAsia"/>
          <w:b/>
          <w:sz w:val="24"/>
        </w:rPr>
        <w:t>对阅读过程</w:t>
      </w:r>
      <w:r w:rsidR="00C770CC" w:rsidRPr="00C770CC">
        <w:rPr>
          <w:rFonts w:ascii="宋体" w:hAnsi="宋体" w:hint="eastAsia"/>
          <w:b/>
          <w:sz w:val="24"/>
        </w:rPr>
        <w:t>而言，活动是</w:t>
      </w:r>
      <w:r w:rsidR="003362D2" w:rsidRPr="00C770CC">
        <w:rPr>
          <w:rFonts w:ascii="宋体" w:hAnsi="宋体" w:hint="eastAsia"/>
          <w:b/>
          <w:sz w:val="24"/>
        </w:rPr>
        <w:t>有效的阅读助推器。（没有活动的名著阅读只是停留在学生私人阅读层面，且较难维持长线阅读）</w:t>
      </w:r>
    </w:p>
    <w:p w:rsidR="003362D2" w:rsidRDefault="003362D2" w:rsidP="00C770CC">
      <w:pPr>
        <w:rPr>
          <w:rFonts w:ascii="宋体" w:hAnsi="宋体" w:hint="eastAsia"/>
          <w:sz w:val="24"/>
        </w:rPr>
      </w:pPr>
      <w:r w:rsidRPr="00A040F9">
        <w:rPr>
          <w:rFonts w:ascii="宋体" w:hAnsi="宋体" w:hint="eastAsia"/>
          <w:sz w:val="24"/>
        </w:rPr>
        <w:t>当然，在“时间”和“活动”之外，我们首先要做的事情是对阅读对象，也就是文本进行筛选和确定。</w:t>
      </w:r>
    </w:p>
    <w:p w:rsidR="00C770CC" w:rsidRDefault="00C770CC" w:rsidP="00C770CC">
      <w:pPr>
        <w:rPr>
          <w:rFonts w:ascii="宋体" w:hAnsi="宋体" w:hint="eastAsia"/>
          <w:sz w:val="24"/>
        </w:rPr>
      </w:pPr>
      <w:r>
        <w:rPr>
          <w:rFonts w:ascii="宋体" w:hAnsi="宋体" w:hint="eastAsia"/>
          <w:sz w:val="24"/>
        </w:rPr>
        <w:t>所以，经过长时间的研究尝试，我们探索出这样的经典阅读实施路径：</w:t>
      </w:r>
    </w:p>
    <w:p w:rsidR="00C770CC" w:rsidRDefault="00C770CC" w:rsidP="00C770CC">
      <w:pPr>
        <w:rPr>
          <w:rFonts w:ascii="宋体" w:hAnsi="宋体" w:hint="eastAsia"/>
          <w:sz w:val="24"/>
        </w:rPr>
      </w:pPr>
      <w:r>
        <w:rPr>
          <w:rFonts w:ascii="宋体" w:hAnsi="宋体" w:hint="eastAsia"/>
          <w:sz w:val="24"/>
        </w:rPr>
        <w:t>1、学生阅读自主化</w:t>
      </w:r>
    </w:p>
    <w:p w:rsidR="00C770CC" w:rsidRDefault="00C770CC" w:rsidP="00C770CC">
      <w:pPr>
        <w:rPr>
          <w:rFonts w:ascii="宋体" w:hAnsi="宋体" w:hint="eastAsia"/>
          <w:sz w:val="24"/>
        </w:rPr>
      </w:pPr>
      <w:r>
        <w:rPr>
          <w:rFonts w:ascii="宋体" w:hAnsi="宋体" w:hint="eastAsia"/>
          <w:sz w:val="24"/>
        </w:rPr>
        <w:lastRenderedPageBreak/>
        <w:t>2、阅读时间课程化</w:t>
      </w:r>
    </w:p>
    <w:p w:rsidR="00C770CC" w:rsidRDefault="00C770CC" w:rsidP="00C770CC">
      <w:pPr>
        <w:rPr>
          <w:rFonts w:ascii="宋体" w:hAnsi="宋体" w:hint="eastAsia"/>
          <w:sz w:val="24"/>
        </w:rPr>
      </w:pPr>
      <w:r>
        <w:rPr>
          <w:rFonts w:ascii="宋体" w:hAnsi="宋体" w:hint="eastAsia"/>
          <w:sz w:val="24"/>
        </w:rPr>
        <w:t>3、阅读内容统整化</w:t>
      </w:r>
    </w:p>
    <w:p w:rsidR="00C770CC" w:rsidRDefault="00C770CC" w:rsidP="00C770CC">
      <w:pPr>
        <w:rPr>
          <w:rFonts w:ascii="宋体" w:hAnsi="宋体" w:hint="eastAsia"/>
          <w:sz w:val="24"/>
        </w:rPr>
      </w:pPr>
      <w:r>
        <w:rPr>
          <w:rFonts w:ascii="宋体" w:hAnsi="宋体" w:hint="eastAsia"/>
          <w:sz w:val="24"/>
        </w:rPr>
        <w:t>4、阅读训练阶梯化</w:t>
      </w:r>
    </w:p>
    <w:p w:rsidR="00C770CC" w:rsidRDefault="00C770CC" w:rsidP="00C770CC">
      <w:pPr>
        <w:rPr>
          <w:rFonts w:ascii="宋体" w:hAnsi="宋体" w:hint="eastAsia"/>
          <w:sz w:val="24"/>
        </w:rPr>
      </w:pPr>
      <w:r>
        <w:rPr>
          <w:rFonts w:ascii="宋体" w:hAnsi="宋体" w:hint="eastAsia"/>
          <w:sz w:val="24"/>
        </w:rPr>
        <w:t>5、阅读指导策略化</w:t>
      </w:r>
    </w:p>
    <w:p w:rsidR="00C770CC" w:rsidRDefault="00C770CC" w:rsidP="00C770CC">
      <w:pPr>
        <w:rPr>
          <w:rFonts w:ascii="宋体" w:hAnsi="宋体" w:hint="eastAsia"/>
          <w:sz w:val="24"/>
        </w:rPr>
      </w:pPr>
      <w:r>
        <w:rPr>
          <w:rFonts w:ascii="宋体" w:hAnsi="宋体" w:hint="eastAsia"/>
          <w:sz w:val="24"/>
        </w:rPr>
        <w:t>6、阅读评价路径化</w:t>
      </w:r>
    </w:p>
    <w:p w:rsidR="00C770CC" w:rsidRPr="00C770CC" w:rsidRDefault="00C770CC" w:rsidP="00C770CC">
      <w:pPr>
        <w:rPr>
          <w:rFonts w:ascii="宋体" w:hAnsi="宋体"/>
          <w:sz w:val="24"/>
        </w:rPr>
      </w:pPr>
      <w:r>
        <w:rPr>
          <w:rFonts w:ascii="宋体" w:hAnsi="宋体" w:hint="eastAsia"/>
          <w:sz w:val="24"/>
        </w:rPr>
        <w:t>7、阅读课型模式化</w:t>
      </w:r>
    </w:p>
    <w:p w:rsidR="003362D2" w:rsidRPr="00A040F9" w:rsidRDefault="00C770CC" w:rsidP="00C770CC">
      <w:pPr>
        <w:ind w:firstLineChars="250" w:firstLine="600"/>
        <w:rPr>
          <w:rFonts w:ascii="宋体" w:hAnsi="宋体"/>
          <w:sz w:val="24"/>
        </w:rPr>
      </w:pPr>
      <w:r>
        <w:rPr>
          <w:rFonts w:ascii="宋体" w:hAnsi="宋体" w:hint="eastAsia"/>
          <w:sz w:val="24"/>
        </w:rPr>
        <w:t>以上的七个内容其实是互为表里，紧密联系的。为了更清晰</w:t>
      </w:r>
      <w:r w:rsidR="003362D2" w:rsidRPr="00A040F9">
        <w:rPr>
          <w:rFonts w:ascii="宋体" w:hAnsi="宋体" w:hint="eastAsia"/>
          <w:sz w:val="24"/>
        </w:rPr>
        <w:t>，</w:t>
      </w:r>
      <w:r>
        <w:rPr>
          <w:rFonts w:ascii="宋体" w:hAnsi="宋体" w:hint="eastAsia"/>
          <w:sz w:val="24"/>
        </w:rPr>
        <w:t>更有</w:t>
      </w:r>
      <w:r w:rsidR="003362D2" w:rsidRPr="00A040F9">
        <w:rPr>
          <w:rFonts w:ascii="宋体" w:hAnsi="宋体" w:hint="eastAsia"/>
          <w:sz w:val="24"/>
        </w:rPr>
        <w:t>针对</w:t>
      </w:r>
      <w:r>
        <w:rPr>
          <w:rFonts w:ascii="宋体" w:hAnsi="宋体" w:hint="eastAsia"/>
          <w:sz w:val="24"/>
        </w:rPr>
        <w:t>性，就“如何阅读经典”这一问题进行说明，我</w:t>
      </w:r>
      <w:r w:rsidR="003362D2" w:rsidRPr="00A040F9">
        <w:rPr>
          <w:rFonts w:ascii="宋体" w:hAnsi="宋体" w:hint="eastAsia"/>
          <w:sz w:val="24"/>
        </w:rPr>
        <w:t>作为一名一线教师与大家分享我们课题研究</w:t>
      </w:r>
      <w:r w:rsidR="00A040F9" w:rsidRPr="00A040F9">
        <w:rPr>
          <w:rFonts w:ascii="宋体" w:hAnsi="宋体" w:hint="eastAsia"/>
          <w:sz w:val="24"/>
        </w:rPr>
        <w:t>的部分</w:t>
      </w:r>
      <w:r w:rsidR="00AD1AC8">
        <w:rPr>
          <w:rFonts w:ascii="宋体" w:hAnsi="宋体" w:hint="eastAsia"/>
          <w:sz w:val="24"/>
        </w:rPr>
        <w:t>结果，我打算从这</w:t>
      </w:r>
      <w:r w:rsidR="003362D2" w:rsidRPr="00A040F9">
        <w:rPr>
          <w:rFonts w:ascii="宋体" w:hAnsi="宋体" w:hint="eastAsia"/>
          <w:sz w:val="24"/>
        </w:rPr>
        <w:t>“文本”、“时间”、</w:t>
      </w:r>
      <w:r>
        <w:rPr>
          <w:rFonts w:ascii="宋体" w:hAnsi="宋体" w:hint="eastAsia"/>
          <w:sz w:val="24"/>
        </w:rPr>
        <w:t>“策略</w:t>
      </w:r>
      <w:r w:rsidR="00A040F9" w:rsidRPr="00A040F9">
        <w:rPr>
          <w:rFonts w:ascii="宋体" w:hAnsi="宋体" w:hint="eastAsia"/>
          <w:sz w:val="24"/>
        </w:rPr>
        <w:t>”、</w:t>
      </w:r>
      <w:r w:rsidR="00AD1AC8">
        <w:rPr>
          <w:rFonts w:ascii="宋体" w:hAnsi="宋体" w:hint="eastAsia"/>
          <w:sz w:val="24"/>
        </w:rPr>
        <w:t>“活动”四个板块</w:t>
      </w:r>
      <w:r w:rsidR="003362D2" w:rsidRPr="00A040F9">
        <w:rPr>
          <w:rFonts w:ascii="宋体" w:hAnsi="宋体" w:hint="eastAsia"/>
          <w:sz w:val="24"/>
        </w:rPr>
        <w:t>进行呈现。</w:t>
      </w:r>
    </w:p>
    <w:p w:rsidR="003362D2" w:rsidRPr="00C770CC" w:rsidRDefault="00C770CC" w:rsidP="00C770CC">
      <w:pPr>
        <w:rPr>
          <w:rFonts w:ascii="宋体" w:hAnsi="宋体"/>
          <w:b/>
          <w:sz w:val="24"/>
        </w:rPr>
      </w:pPr>
      <w:r w:rsidRPr="00C770CC">
        <w:rPr>
          <w:rFonts w:ascii="宋体" w:hAnsi="宋体" w:hint="eastAsia"/>
          <w:b/>
          <w:sz w:val="24"/>
        </w:rPr>
        <w:t>（一）</w:t>
      </w:r>
      <w:r w:rsidR="003362D2" w:rsidRPr="00C770CC">
        <w:rPr>
          <w:rFonts w:ascii="宋体" w:hAnsi="宋体" w:hint="eastAsia"/>
          <w:b/>
          <w:sz w:val="24"/>
        </w:rPr>
        <w:t>文本</w:t>
      </w:r>
    </w:p>
    <w:p w:rsidR="003362D2" w:rsidRPr="00A040F9" w:rsidRDefault="003362D2" w:rsidP="00C770CC">
      <w:pPr>
        <w:ind w:firstLineChars="200" w:firstLine="480"/>
        <w:rPr>
          <w:rFonts w:ascii="宋体" w:hAnsi="宋体"/>
          <w:sz w:val="24"/>
        </w:rPr>
      </w:pPr>
      <w:r w:rsidRPr="00A040F9">
        <w:rPr>
          <w:rFonts w:ascii="宋体" w:hAnsi="宋体" w:hint="eastAsia"/>
          <w:sz w:val="24"/>
        </w:rPr>
        <w:t>当下的学生并非不读，我们常常看见他们手不释卷，但是令人遗憾的是捧着的确实我们不愿让他们阅读的网络小说，科幻、玄幻不胜枚举。我常常在想，一群青春年少的孩子花费大量时间在这类书籍中，且不说时间的浪费，单说这类书如何滋养他们蓬勃的青春，带来如何带来心灵的震撼？北京大学教授蒋绍愚先生说：</w:t>
      </w:r>
      <w:r w:rsidRPr="00A040F9">
        <w:rPr>
          <w:rFonts w:ascii="宋体" w:hAnsi="宋体"/>
          <w:sz w:val="24"/>
        </w:rPr>
        <w:t>“</w:t>
      </w:r>
      <w:r w:rsidRPr="00A040F9">
        <w:rPr>
          <w:rFonts w:ascii="宋体" w:hAnsi="宋体" w:hint="eastAsia"/>
          <w:sz w:val="24"/>
        </w:rPr>
        <w:t>如果不加以引导，完全让他们</w:t>
      </w:r>
      <w:r w:rsidRPr="00A040F9">
        <w:rPr>
          <w:rFonts w:ascii="宋体" w:hAnsi="宋体"/>
          <w:sz w:val="24"/>
        </w:rPr>
        <w:t>‘</w:t>
      </w:r>
      <w:r w:rsidRPr="00A040F9">
        <w:rPr>
          <w:rFonts w:ascii="宋体" w:hAnsi="宋体" w:hint="eastAsia"/>
          <w:sz w:val="24"/>
        </w:rPr>
        <w:t>自由选择</w:t>
      </w:r>
      <w:r w:rsidRPr="00A040F9">
        <w:rPr>
          <w:rFonts w:ascii="宋体" w:hAnsi="宋体"/>
          <w:sz w:val="24"/>
        </w:rPr>
        <w:t>’</w:t>
      </w:r>
      <w:r w:rsidRPr="00A040F9">
        <w:rPr>
          <w:rFonts w:ascii="宋体" w:hAnsi="宋体" w:hint="eastAsia"/>
          <w:sz w:val="24"/>
        </w:rPr>
        <w:t>，那么，就可能会有相当多的学生只愿意读一些通俗文艺、消遣作品，而终身和经典名著无缘”。</w:t>
      </w:r>
    </w:p>
    <w:p w:rsidR="003362D2" w:rsidRPr="00A040F9" w:rsidRDefault="003362D2" w:rsidP="00C770CC">
      <w:pPr>
        <w:ind w:firstLineChars="250" w:firstLine="600"/>
        <w:rPr>
          <w:rFonts w:ascii="宋体" w:hAnsi="宋体"/>
          <w:sz w:val="24"/>
        </w:rPr>
      </w:pPr>
      <w:r w:rsidRPr="00A040F9">
        <w:rPr>
          <w:rFonts w:ascii="宋体" w:hAnsi="宋体" w:hint="eastAsia"/>
          <w:sz w:val="24"/>
        </w:rPr>
        <w:t>作为教师，引导学生阅读经典责无旁贷。</w:t>
      </w:r>
    </w:p>
    <w:p w:rsidR="003362D2" w:rsidRPr="00A040F9" w:rsidRDefault="003362D2" w:rsidP="00C770CC">
      <w:pPr>
        <w:ind w:firstLineChars="250" w:firstLine="600"/>
        <w:rPr>
          <w:rFonts w:ascii="宋体" w:hAnsi="宋体"/>
          <w:sz w:val="24"/>
        </w:rPr>
      </w:pPr>
      <w:r w:rsidRPr="00A040F9">
        <w:rPr>
          <w:rFonts w:ascii="宋体" w:hAnsi="宋体" w:hint="eastAsia"/>
          <w:sz w:val="24"/>
        </w:rPr>
        <w:t>那么对阅读对象的确定必须先行。如何确定阅读对象？</w:t>
      </w:r>
    </w:p>
    <w:p w:rsidR="00C770CC" w:rsidRDefault="003362D2" w:rsidP="00C770CC">
      <w:pPr>
        <w:ind w:firstLineChars="250" w:firstLine="600"/>
        <w:rPr>
          <w:rFonts w:ascii="宋体" w:hAnsi="宋体" w:hint="eastAsia"/>
          <w:sz w:val="24"/>
        </w:rPr>
      </w:pPr>
      <w:r w:rsidRPr="00A040F9">
        <w:rPr>
          <w:rFonts w:ascii="宋体" w:hAnsi="宋体" w:hint="eastAsia"/>
          <w:sz w:val="24"/>
        </w:rPr>
        <w:t>学生所读的必须是经典书目，而书目的确定要贴近学生，不应有太多的陌生感，</w:t>
      </w:r>
      <w:r w:rsidR="00C770CC">
        <w:rPr>
          <w:rFonts w:ascii="宋体" w:hAnsi="宋体" w:hint="eastAsia"/>
          <w:sz w:val="24"/>
        </w:rPr>
        <w:t>我们</w:t>
      </w:r>
      <w:r w:rsidR="00C770CC" w:rsidRPr="00A040F9">
        <w:rPr>
          <w:rFonts w:ascii="宋体" w:hAnsi="宋体" w:hint="eastAsia"/>
          <w:sz w:val="24"/>
        </w:rPr>
        <w:t>让学生、家长共同参与到推荐经典读书目录中来，再发挥教研组的力量，由此引导学生由课内而课外、由单篇至整本书，让经典阅读与语文课堂紧密联系，相辅相成，相得益彰。</w:t>
      </w:r>
    </w:p>
    <w:p w:rsidR="003362D2" w:rsidRPr="00A040F9" w:rsidRDefault="00C770CC" w:rsidP="00C770CC">
      <w:pPr>
        <w:ind w:firstLineChars="250" w:firstLine="600"/>
        <w:rPr>
          <w:rFonts w:ascii="宋体" w:hAnsi="宋体"/>
          <w:sz w:val="24"/>
        </w:rPr>
      </w:pPr>
      <w:r>
        <w:rPr>
          <w:rFonts w:ascii="宋体" w:hAnsi="宋体" w:hint="eastAsia"/>
          <w:sz w:val="24"/>
        </w:rPr>
        <w:t>比如，</w:t>
      </w:r>
      <w:r w:rsidRPr="00A040F9">
        <w:rPr>
          <w:rFonts w:ascii="宋体" w:hAnsi="宋体" w:hint="eastAsia"/>
          <w:sz w:val="24"/>
        </w:rPr>
        <w:t>除了《课标》规定必读经典名著外，为了让阅读内容统整化，</w:t>
      </w:r>
      <w:r>
        <w:rPr>
          <w:rFonts w:ascii="宋体" w:hAnsi="宋体" w:hint="eastAsia"/>
          <w:sz w:val="24"/>
        </w:rPr>
        <w:t>教师可以采用这样的整合方式：</w:t>
      </w:r>
    </w:p>
    <w:p w:rsidR="003362D2" w:rsidRPr="00A040F9" w:rsidRDefault="003362D2" w:rsidP="00C770CC">
      <w:pPr>
        <w:ind w:firstLineChars="250" w:firstLine="600"/>
        <w:rPr>
          <w:rFonts w:ascii="宋体" w:hAnsi="宋体"/>
          <w:sz w:val="24"/>
        </w:rPr>
      </w:pPr>
      <w:r w:rsidRPr="00A040F9">
        <w:rPr>
          <w:rFonts w:ascii="宋体" w:hAnsi="宋体" w:hint="eastAsia"/>
          <w:sz w:val="24"/>
        </w:rPr>
        <w:t>立足课内选文，辐射经典全篇：如《爸爸的花儿落了》</w:t>
      </w:r>
      <w:r w:rsidRPr="00A040F9">
        <w:rPr>
          <w:rFonts w:ascii="宋体" w:hAnsi="宋体"/>
          <w:sz w:val="24"/>
        </w:rPr>
        <w:t>——</w:t>
      </w:r>
      <w:r w:rsidRPr="00A040F9">
        <w:rPr>
          <w:rFonts w:ascii="宋体" w:hAnsi="宋体" w:hint="eastAsia"/>
          <w:sz w:val="24"/>
        </w:rPr>
        <w:t>《城南旧事》</w:t>
      </w:r>
    </w:p>
    <w:p w:rsidR="003362D2" w:rsidRPr="00A040F9" w:rsidRDefault="003362D2" w:rsidP="00C770CC">
      <w:pPr>
        <w:ind w:firstLineChars="250" w:firstLine="600"/>
        <w:rPr>
          <w:rFonts w:ascii="宋体" w:hAnsi="宋体"/>
          <w:sz w:val="24"/>
        </w:rPr>
      </w:pPr>
      <w:r w:rsidRPr="00A040F9">
        <w:rPr>
          <w:rFonts w:ascii="宋体" w:hAnsi="宋体" w:hint="eastAsia"/>
          <w:sz w:val="24"/>
        </w:rPr>
        <w:t>立足课文作者，辐射经典名篇：如《老王》</w:t>
      </w:r>
      <w:r w:rsidRPr="00A040F9">
        <w:rPr>
          <w:rFonts w:ascii="宋体" w:hAnsi="宋体"/>
          <w:sz w:val="24"/>
        </w:rPr>
        <w:t>——</w:t>
      </w:r>
      <w:r w:rsidRPr="00A040F9">
        <w:rPr>
          <w:rFonts w:ascii="宋体" w:hAnsi="宋体" w:hint="eastAsia"/>
          <w:sz w:val="24"/>
        </w:rPr>
        <w:t>《我们仨》；</w:t>
      </w:r>
    </w:p>
    <w:p w:rsidR="003362D2" w:rsidRPr="00A040F9" w:rsidRDefault="003362D2" w:rsidP="00C770CC">
      <w:pPr>
        <w:ind w:firstLineChars="250" w:firstLine="600"/>
        <w:rPr>
          <w:rFonts w:ascii="宋体" w:hAnsi="宋体"/>
          <w:sz w:val="24"/>
        </w:rPr>
      </w:pPr>
      <w:r w:rsidRPr="00A040F9">
        <w:rPr>
          <w:rFonts w:ascii="宋体" w:hAnsi="宋体" w:hint="eastAsia"/>
          <w:sz w:val="24"/>
        </w:rPr>
        <w:t>立足课文主题，辐射其它经典：如课内学习何为的《音乐巨人贝多芬》</w:t>
      </w:r>
      <w:r w:rsidRPr="00A040F9">
        <w:rPr>
          <w:rFonts w:ascii="宋体" w:hAnsi="宋体"/>
          <w:sz w:val="24"/>
        </w:rPr>
        <w:t>——</w:t>
      </w:r>
      <w:r w:rsidRPr="00A040F9">
        <w:rPr>
          <w:rFonts w:ascii="宋体" w:hAnsi="宋体" w:hint="eastAsia"/>
          <w:sz w:val="24"/>
        </w:rPr>
        <w:t>课外阅读</w:t>
      </w:r>
      <w:r w:rsidRPr="00A040F9">
        <w:rPr>
          <w:rFonts w:ascii="宋体" w:hAnsi="宋体"/>
          <w:sz w:val="24"/>
        </w:rPr>
        <w:t>罗曼·罗兰</w:t>
      </w:r>
      <w:r w:rsidRPr="00A040F9">
        <w:rPr>
          <w:rFonts w:ascii="宋体" w:hAnsi="宋体" w:hint="eastAsia"/>
          <w:sz w:val="24"/>
        </w:rPr>
        <w:t>的《名人传》等。</w:t>
      </w:r>
    </w:p>
    <w:p w:rsidR="003362D2" w:rsidRPr="00A040F9" w:rsidRDefault="003362D2" w:rsidP="00C770CC">
      <w:pPr>
        <w:ind w:firstLineChars="250" w:firstLine="600"/>
        <w:rPr>
          <w:rFonts w:ascii="宋体" w:hAnsi="宋体"/>
          <w:sz w:val="24"/>
        </w:rPr>
      </w:pPr>
      <w:r w:rsidRPr="00A040F9">
        <w:rPr>
          <w:rFonts w:ascii="宋体" w:hAnsi="宋体" w:hint="eastAsia"/>
          <w:sz w:val="24"/>
        </w:rPr>
        <w:t>课题组老师们将初中三年的所有课文经过归类整理，用以上的方式，开列了阅读经典的系列书单</w:t>
      </w:r>
      <w:r w:rsidR="00C770CC">
        <w:rPr>
          <w:rFonts w:ascii="宋体" w:hAnsi="宋体" w:hint="eastAsia"/>
          <w:sz w:val="24"/>
        </w:rPr>
        <w:t>，比如七八年级可以推荐阅读以下书籍</w:t>
      </w:r>
      <w:r w:rsidRPr="00A040F9">
        <w:rPr>
          <w:rFonts w:ascii="宋体" w:hAnsi="宋体" w:hint="eastAsia"/>
          <w:sz w:val="24"/>
        </w:rPr>
        <w:t>。</w:t>
      </w:r>
    </w:p>
    <w:p w:rsidR="003362D2" w:rsidRPr="00A040F9" w:rsidRDefault="003362D2" w:rsidP="00C770CC">
      <w:pPr>
        <w:ind w:firstLineChars="250" w:firstLine="600"/>
        <w:rPr>
          <w:rFonts w:ascii="宋体" w:hAnsi="宋体"/>
          <w:sz w:val="24"/>
        </w:rPr>
      </w:pPr>
      <w:r w:rsidRPr="00A040F9">
        <w:rPr>
          <w:rFonts w:ascii="宋体" w:hAnsi="宋体" w:hint="eastAsia"/>
          <w:sz w:val="24"/>
        </w:rPr>
        <w:t>七年</w:t>
      </w:r>
      <w:r w:rsidR="00C770CC">
        <w:rPr>
          <w:rFonts w:ascii="宋体" w:hAnsi="宋体" w:hint="eastAsia"/>
          <w:sz w:val="24"/>
        </w:rPr>
        <w:t>级</w:t>
      </w:r>
      <w:r w:rsidRPr="00A040F9">
        <w:rPr>
          <w:rFonts w:ascii="宋体" w:hAnsi="宋体" w:hint="eastAsia"/>
          <w:sz w:val="24"/>
        </w:rPr>
        <w:t>：《我与地坛》（史铁生）、《飞鸟集》（泰戈尔）、《假如给我三天光明》（海伦凯勒）、《昆虫记》（法布尔）、《西游记》（吴承恩）、《伊索寓言》</w:t>
      </w:r>
      <w:r w:rsidR="00C770CC">
        <w:rPr>
          <w:rFonts w:ascii="宋体" w:hAnsi="宋体" w:hint="eastAsia"/>
          <w:sz w:val="24"/>
        </w:rPr>
        <w:t>、《繁星春水》、《城南旧事》（林海音）、《呼兰河传》（萧红）、《小王子》（圣埃克徐佩里）、《童年》（高尔基）</w:t>
      </w:r>
    </w:p>
    <w:p w:rsidR="003362D2" w:rsidRPr="00A040F9" w:rsidRDefault="003362D2" w:rsidP="00C770CC">
      <w:pPr>
        <w:ind w:firstLineChars="250" w:firstLine="600"/>
        <w:rPr>
          <w:rFonts w:ascii="宋体" w:hAnsi="宋体"/>
          <w:sz w:val="24"/>
        </w:rPr>
      </w:pPr>
      <w:r w:rsidRPr="00A040F9">
        <w:rPr>
          <w:rFonts w:ascii="宋体" w:hAnsi="宋体" w:hint="eastAsia"/>
          <w:sz w:val="24"/>
        </w:rPr>
        <w:t>八年级：</w:t>
      </w:r>
      <w:r w:rsidR="00C770CC">
        <w:rPr>
          <w:rFonts w:ascii="宋体" w:hAnsi="宋体" w:hint="eastAsia"/>
          <w:sz w:val="24"/>
        </w:rPr>
        <w:t>《朱自清散文集》（朱自清）、《干校六记》（杨绛）《文化苦旅》（余秋雨）、“陶渊明诗文选篇”“苏轼诗文选篇”《朝花夕拾》（鲁迅）、《骆驼祥子》（老舍）、《钢铁是怎样炼成的》（奥斯特洛夫斯基）、《受戒》《人间草木》（汪曾祺）、《边城》、《湘行散记》（沈从文）、《雪莱诗集》、《海底两万里》（凡尔纳）、《名人传》、《约翰克里斯多夫》（罗曼罗兰）。</w:t>
      </w:r>
    </w:p>
    <w:p w:rsidR="003362D2" w:rsidRPr="00C770CC" w:rsidRDefault="00C770CC" w:rsidP="00C770CC">
      <w:pPr>
        <w:rPr>
          <w:rFonts w:ascii="宋体" w:hAnsi="宋体"/>
          <w:b/>
          <w:sz w:val="24"/>
        </w:rPr>
      </w:pPr>
      <w:r w:rsidRPr="00C770CC">
        <w:rPr>
          <w:rFonts w:ascii="宋体" w:hAnsi="宋体" w:hint="eastAsia"/>
          <w:b/>
          <w:sz w:val="24"/>
        </w:rPr>
        <w:t>（二）</w:t>
      </w:r>
      <w:r w:rsidR="003362D2" w:rsidRPr="00C770CC">
        <w:rPr>
          <w:rFonts w:ascii="宋体" w:hAnsi="宋体" w:hint="eastAsia"/>
          <w:b/>
          <w:sz w:val="24"/>
        </w:rPr>
        <w:t>时间</w:t>
      </w:r>
    </w:p>
    <w:p w:rsidR="003362D2" w:rsidRPr="00C770CC" w:rsidRDefault="003362D2" w:rsidP="00C770CC">
      <w:pPr>
        <w:ind w:firstLineChars="250" w:firstLine="600"/>
        <w:rPr>
          <w:rFonts w:ascii="宋体" w:hAnsi="宋体"/>
          <w:sz w:val="24"/>
        </w:rPr>
      </w:pPr>
      <w:r w:rsidRPr="00C770CC">
        <w:rPr>
          <w:rFonts w:ascii="宋体" w:hAnsi="宋体" w:hint="eastAsia"/>
          <w:sz w:val="24"/>
        </w:rPr>
        <w:t>如前所述，经典阅读需要时间！课程保障显得尤其重要。我们从“校本课程”到“班本课程”，大力推进经典阅读</w:t>
      </w:r>
      <w:r w:rsidRPr="00C770CC">
        <w:rPr>
          <w:rFonts w:ascii="宋体" w:hAnsi="宋体"/>
          <w:sz w:val="24"/>
        </w:rPr>
        <w:t>:</w:t>
      </w:r>
    </w:p>
    <w:p w:rsidR="003362D2" w:rsidRPr="00C770CC" w:rsidRDefault="003362D2" w:rsidP="00C770CC">
      <w:pPr>
        <w:ind w:firstLineChars="250" w:firstLine="600"/>
        <w:rPr>
          <w:rFonts w:ascii="宋体" w:hAnsi="宋体"/>
          <w:sz w:val="24"/>
        </w:rPr>
      </w:pPr>
      <w:r w:rsidRPr="00C770CC">
        <w:rPr>
          <w:rFonts w:ascii="宋体" w:hAnsi="宋体" w:hint="eastAsia"/>
          <w:sz w:val="24"/>
        </w:rPr>
        <w:t>我校初中部从初一到初三，67个行政班级，无一例外每周开设两节专门的</w:t>
      </w:r>
      <w:r w:rsidRPr="00C770CC">
        <w:rPr>
          <w:rFonts w:ascii="宋体" w:hAnsi="宋体" w:hint="eastAsia"/>
          <w:sz w:val="24"/>
        </w:rPr>
        <w:lastRenderedPageBreak/>
        <w:t>经典阅读课，课堂的时间集中阅读经典，其阅读的过程得到保证；统一经典阅读内容，便于教师开展指导。并且学校将阅读课的落实和效果纳入到班级考核中，给与了行政力量的支持。</w:t>
      </w:r>
    </w:p>
    <w:p w:rsidR="003362D2" w:rsidRPr="00C770CC" w:rsidRDefault="003362D2" w:rsidP="00C770CC">
      <w:pPr>
        <w:ind w:firstLineChars="250" w:firstLine="600"/>
        <w:rPr>
          <w:rFonts w:ascii="宋体" w:hAnsi="宋体"/>
          <w:sz w:val="24"/>
        </w:rPr>
      </w:pPr>
      <w:r w:rsidRPr="00C770CC">
        <w:rPr>
          <w:rFonts w:ascii="宋体" w:hAnsi="宋体" w:hint="eastAsia"/>
          <w:sz w:val="24"/>
        </w:rPr>
        <w:t>同时，每周的活动选修课开设了专门的读书选修课，让来自不同班级的学生一起交流分享，教师在课堂上指导学生阅读经典并推荐经典书目。</w:t>
      </w:r>
    </w:p>
    <w:p w:rsidR="003362D2" w:rsidRPr="00C770CC" w:rsidRDefault="003362D2" w:rsidP="00C770CC">
      <w:pPr>
        <w:ind w:firstLineChars="250" w:firstLine="600"/>
        <w:rPr>
          <w:rFonts w:ascii="宋体" w:hAnsi="宋体"/>
          <w:sz w:val="24"/>
        </w:rPr>
      </w:pPr>
      <w:r w:rsidRPr="00C770CC">
        <w:rPr>
          <w:rFonts w:ascii="宋体" w:hAnsi="宋体" w:hint="eastAsia"/>
          <w:sz w:val="24"/>
        </w:rPr>
        <w:t>另外，学校有定期的读书活动月。期间，会展开类型的阅读成果的评定和展示活动，鼓励学生参与其中，激发学生的阅读兴趣。</w:t>
      </w:r>
    </w:p>
    <w:p w:rsidR="00C770CC" w:rsidRDefault="003362D2" w:rsidP="00C770CC">
      <w:pPr>
        <w:ind w:firstLineChars="250" w:firstLine="600"/>
        <w:rPr>
          <w:rFonts w:ascii="宋体" w:hAnsi="宋体" w:hint="eastAsia"/>
          <w:sz w:val="24"/>
        </w:rPr>
      </w:pPr>
      <w:r w:rsidRPr="00C770CC">
        <w:rPr>
          <w:rFonts w:ascii="宋体" w:hAnsi="宋体" w:hint="eastAsia"/>
          <w:sz w:val="24"/>
        </w:rPr>
        <w:t>我们认为在阅读的初始阶段，只有让阅读时间课程化，才能真正保障在当前教育状况下经典阅读的实效性。让学生在课内开启阅读之门，课外继续乘兴而读。</w:t>
      </w:r>
    </w:p>
    <w:p w:rsidR="00A040F9" w:rsidRPr="00C770CC" w:rsidRDefault="00C770CC" w:rsidP="00C770CC">
      <w:pPr>
        <w:rPr>
          <w:rFonts w:ascii="宋体" w:hAnsi="宋体"/>
          <w:b/>
          <w:sz w:val="24"/>
        </w:rPr>
      </w:pPr>
      <w:r w:rsidRPr="00C770CC">
        <w:rPr>
          <w:rFonts w:ascii="宋体" w:hAnsi="宋体" w:hint="eastAsia"/>
          <w:b/>
          <w:sz w:val="24"/>
        </w:rPr>
        <w:t>（三）策略</w:t>
      </w:r>
    </w:p>
    <w:p w:rsidR="00A040F9" w:rsidRPr="00C770CC" w:rsidRDefault="00A040F9" w:rsidP="00C770CC">
      <w:pPr>
        <w:ind w:firstLineChars="250" w:firstLine="600"/>
        <w:rPr>
          <w:rFonts w:ascii="宋体" w:hAnsi="宋体"/>
          <w:sz w:val="24"/>
        </w:rPr>
      </w:pPr>
      <w:r w:rsidRPr="00C770CC">
        <w:rPr>
          <w:rFonts w:ascii="宋体" w:hAnsi="宋体" w:hint="eastAsia"/>
          <w:sz w:val="24"/>
        </w:rPr>
        <w:t>长期以来，经典阅读的指导有这样的</w:t>
      </w:r>
      <w:r w:rsidR="00AD1AC8" w:rsidRPr="00C770CC">
        <w:rPr>
          <w:rFonts w:ascii="宋体" w:hAnsi="宋体" w:hint="eastAsia"/>
          <w:sz w:val="24"/>
        </w:rPr>
        <w:t>两种现象，一是</w:t>
      </w:r>
      <w:r w:rsidRPr="00C770CC">
        <w:rPr>
          <w:rFonts w:ascii="宋体" w:hAnsi="宋体" w:hint="eastAsia"/>
          <w:sz w:val="24"/>
        </w:rPr>
        <w:t>将名著导读课当成单元课文精读课。</w:t>
      </w:r>
      <w:r w:rsidR="00AD1AC8" w:rsidRPr="00C770CC">
        <w:rPr>
          <w:rFonts w:ascii="宋体" w:hAnsi="宋体" w:hint="eastAsia"/>
          <w:sz w:val="24"/>
        </w:rPr>
        <w:t>第二种情况忽略体裁特点，缺乏具体读书方法指导和有针对性的良好习惯培养，</w:t>
      </w:r>
    </w:p>
    <w:p w:rsidR="00C770CC" w:rsidRDefault="00C770CC" w:rsidP="00C770CC">
      <w:pPr>
        <w:ind w:firstLineChars="250" w:firstLine="600"/>
        <w:rPr>
          <w:rFonts w:ascii="宋体" w:hAnsi="宋体" w:hint="eastAsia"/>
          <w:sz w:val="24"/>
        </w:rPr>
      </w:pPr>
      <w:r w:rsidRPr="00C770CC">
        <w:rPr>
          <w:rFonts w:ascii="宋体" w:hAnsi="宋体" w:hint="eastAsia"/>
          <w:sz w:val="24"/>
        </w:rPr>
        <w:t>在日常的教学实践中，由于经典</w:t>
      </w:r>
      <w:r w:rsidR="00A040F9" w:rsidRPr="00C770CC">
        <w:rPr>
          <w:rFonts w:ascii="宋体" w:hAnsi="宋体" w:hint="eastAsia"/>
          <w:sz w:val="24"/>
        </w:rPr>
        <w:t>导读课较难定位，</w:t>
      </w:r>
      <w:r w:rsidRPr="00C770CC">
        <w:rPr>
          <w:rFonts w:ascii="宋体" w:hAnsi="宋体" w:hint="eastAsia"/>
          <w:sz w:val="24"/>
        </w:rPr>
        <w:t>许多语文教师往往采取让学生看看教材内容代替具体指导的教法。把经典导读中节选精彩片段当成单元课文处理的现象普遍存在，那么，经典导读的任务到底是什么？我想准确的定位应该是</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（1）</w:t>
      </w:r>
      <w:r w:rsidR="00A040F9" w:rsidRPr="00C770CC">
        <w:rPr>
          <w:rFonts w:ascii="宋体" w:hAnsi="宋体" w:hint="eastAsia"/>
          <w:sz w:val="24"/>
        </w:rPr>
        <w:t>了解作家、作品，激发学生阅读兴趣；</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（2）</w:t>
      </w:r>
      <w:r w:rsidR="00A040F9" w:rsidRPr="00C770CC">
        <w:rPr>
          <w:rFonts w:ascii="宋体" w:hAnsi="宋体" w:hint="eastAsia"/>
          <w:sz w:val="24"/>
        </w:rPr>
        <w:t>以文本体裁特征为基点</w:t>
      </w:r>
      <w:r w:rsidRPr="00C770CC">
        <w:rPr>
          <w:rFonts w:ascii="宋体" w:hAnsi="宋体" w:hint="eastAsia"/>
          <w:sz w:val="24"/>
        </w:rPr>
        <w:t>，以精彩片段为例子，指导学生读书方法</w:t>
      </w:r>
      <w:r w:rsidR="00102EBF" w:rsidRPr="00C770CC">
        <w:rPr>
          <w:rFonts w:ascii="宋体" w:hAnsi="宋体" w:hint="eastAsia"/>
          <w:sz w:val="24"/>
        </w:rPr>
        <w:t>培养学生良好的读书习惯</w:t>
      </w:r>
      <w:r w:rsidR="00A040F9" w:rsidRPr="00C770CC">
        <w:rPr>
          <w:rFonts w:ascii="宋体" w:hAnsi="宋体" w:hint="eastAsia"/>
          <w:sz w:val="24"/>
        </w:rPr>
        <w:t>；</w:t>
      </w:r>
    </w:p>
    <w:p w:rsidR="00C770CC" w:rsidRPr="00C770CC" w:rsidRDefault="00C770CC" w:rsidP="00C770CC">
      <w:pPr>
        <w:ind w:firstLineChars="250" w:firstLine="600"/>
        <w:rPr>
          <w:rFonts w:ascii="宋体" w:hAnsi="宋体" w:hint="eastAsia"/>
          <w:sz w:val="24"/>
        </w:rPr>
      </w:pPr>
      <w:r w:rsidRPr="00C770CC">
        <w:rPr>
          <w:rFonts w:ascii="宋体" w:hAnsi="宋体" w:hint="eastAsia"/>
          <w:sz w:val="24"/>
        </w:rPr>
        <w:t>（3）</w:t>
      </w:r>
      <w:r w:rsidR="00A040F9" w:rsidRPr="00C770CC">
        <w:rPr>
          <w:rFonts w:ascii="宋体" w:hAnsi="宋体" w:hint="eastAsia"/>
          <w:sz w:val="24"/>
        </w:rPr>
        <w:t>以爱读、会读、读整本书为目的</w:t>
      </w:r>
      <w:r w:rsidR="00102EBF">
        <w:rPr>
          <w:rFonts w:ascii="宋体" w:hAnsi="宋体" w:hint="eastAsia"/>
          <w:sz w:val="24"/>
        </w:rPr>
        <w:t>，</w:t>
      </w:r>
      <w:r w:rsidR="00102EBF" w:rsidRPr="00C770CC">
        <w:rPr>
          <w:rFonts w:ascii="宋体" w:hAnsi="宋体" w:hint="eastAsia"/>
          <w:sz w:val="24"/>
        </w:rPr>
        <w:t>以提高语文素养为归宿</w:t>
      </w:r>
      <w:r w:rsidR="00A040F9" w:rsidRPr="00C770CC">
        <w:rPr>
          <w:rFonts w:ascii="宋体" w:hAnsi="宋体" w:hint="eastAsia"/>
          <w:sz w:val="24"/>
        </w:rPr>
        <w:t>；</w:t>
      </w:r>
    </w:p>
    <w:p w:rsidR="00A040F9" w:rsidRPr="00C770CC" w:rsidRDefault="00C770CC" w:rsidP="00102EBF">
      <w:pPr>
        <w:ind w:firstLineChars="200" w:firstLine="480"/>
        <w:rPr>
          <w:rFonts w:ascii="宋体" w:hAnsi="宋体"/>
          <w:sz w:val="24"/>
        </w:rPr>
      </w:pPr>
      <w:r w:rsidRPr="00C770CC">
        <w:rPr>
          <w:rFonts w:ascii="宋体" w:hAnsi="宋体" w:hint="eastAsia"/>
          <w:sz w:val="24"/>
        </w:rPr>
        <w:t>在研究过程中我们发现，许</w:t>
      </w:r>
      <w:r w:rsidR="00A040F9" w:rsidRPr="00C770CC">
        <w:rPr>
          <w:rFonts w:ascii="宋体" w:hAnsi="宋体" w:hint="eastAsia"/>
          <w:sz w:val="24"/>
        </w:rPr>
        <w:t>多语文教师感到困惑的是读书方法的指导，一提到指导读书方法，</w:t>
      </w:r>
      <w:r w:rsidRPr="00C770CC">
        <w:rPr>
          <w:rFonts w:ascii="宋体" w:hAnsi="宋体" w:hint="eastAsia"/>
          <w:sz w:val="24"/>
        </w:rPr>
        <w:t>一般都是</w:t>
      </w:r>
      <w:r w:rsidR="00A040F9" w:rsidRPr="00C770CC">
        <w:rPr>
          <w:rFonts w:ascii="宋体" w:hAnsi="宋体" w:hint="eastAsia"/>
          <w:sz w:val="24"/>
        </w:rPr>
        <w:t>①先读前言、后注和目录。②略读与精讲结合。③做点读书笔记，</w:t>
      </w:r>
      <w:r w:rsidRPr="00C770CC">
        <w:rPr>
          <w:rFonts w:ascii="宋体" w:hAnsi="宋体" w:hint="eastAsia"/>
          <w:sz w:val="24"/>
        </w:rPr>
        <w:t>办个手抄报，</w:t>
      </w:r>
      <w:r w:rsidR="00A040F9" w:rsidRPr="00C770CC">
        <w:rPr>
          <w:rFonts w:ascii="宋体" w:hAnsi="宋体" w:hint="eastAsia"/>
          <w:sz w:val="24"/>
        </w:rPr>
        <w:t>利用工具书和参考资料。岂不知，这是适合于所有名著的读书方法，但仅仅将方法指导停留在这个层面上显然是不够的、也是空泛的，稍有阅读常识的人都知道，诗歌、小说、散文、戏剧、科普作品，不同体裁的作品阅读方法不尽相同，阅读习惯也大相径庭，所以要求我们教师要进一步研读教材阅读建议，重视精彩片段后习题设计，结合学生实际，不同名著给学生以不同的具体阅读方法的指导和有针对性的培养良好的阅读习惯。</w:t>
      </w:r>
    </w:p>
    <w:p w:rsidR="00A040F9" w:rsidRPr="00C770CC" w:rsidRDefault="00A040F9" w:rsidP="00C770CC">
      <w:pPr>
        <w:ind w:firstLineChars="250" w:firstLine="600"/>
        <w:rPr>
          <w:rFonts w:ascii="宋体" w:hAnsi="宋体"/>
          <w:sz w:val="24"/>
        </w:rPr>
      </w:pPr>
      <w:r w:rsidRPr="00C770CC">
        <w:rPr>
          <w:rFonts w:ascii="宋体" w:hAnsi="宋体" w:hint="eastAsia"/>
          <w:sz w:val="24"/>
        </w:rPr>
        <w:t>以《繁星春水》为例：</w:t>
      </w:r>
    </w:p>
    <w:p w:rsidR="00A040F9" w:rsidRPr="00C770CC" w:rsidRDefault="00A040F9" w:rsidP="00C770CC">
      <w:pPr>
        <w:ind w:firstLineChars="250" w:firstLine="600"/>
        <w:rPr>
          <w:rFonts w:ascii="宋体" w:hAnsi="宋体"/>
          <w:sz w:val="24"/>
        </w:rPr>
      </w:pPr>
      <w:r w:rsidRPr="00C770CC">
        <w:rPr>
          <w:rFonts w:ascii="宋体" w:hAnsi="宋体" w:hint="eastAsia"/>
          <w:sz w:val="24"/>
        </w:rPr>
        <w:t>《繁星</w:t>
      </w:r>
      <w:r w:rsidRPr="00C770CC">
        <w:rPr>
          <w:rFonts w:ascii="宋体" w:hAnsi="宋体"/>
          <w:sz w:val="24"/>
        </w:rPr>
        <w:t xml:space="preserve"> </w:t>
      </w:r>
      <w:r w:rsidRPr="00C770CC">
        <w:rPr>
          <w:rFonts w:ascii="宋体" w:hAnsi="宋体" w:hint="eastAsia"/>
          <w:sz w:val="24"/>
        </w:rPr>
        <w:t>春水》</w:t>
      </w:r>
    </w:p>
    <w:p w:rsidR="00A040F9" w:rsidRPr="00C770CC" w:rsidRDefault="00A040F9" w:rsidP="00C770CC">
      <w:pPr>
        <w:ind w:firstLineChars="250" w:firstLine="600"/>
        <w:rPr>
          <w:rFonts w:ascii="宋体" w:hAnsi="宋体"/>
          <w:sz w:val="24"/>
        </w:rPr>
      </w:pPr>
      <w:r w:rsidRPr="00C770CC">
        <w:rPr>
          <w:rFonts w:ascii="宋体" w:hAnsi="宋体" w:hint="eastAsia"/>
          <w:sz w:val="24"/>
        </w:rPr>
        <w:t>《繁星》、《春水》以诵读、背诵为主，学习运用联想和想象，理解诗的语言，培养摘抄笔记和大胆评价诗人、鉴赏诗歌的习惯。</w:t>
      </w:r>
      <w:r w:rsidRPr="00C770CC">
        <w:rPr>
          <w:rFonts w:ascii="宋体" w:hAnsi="宋体"/>
          <w:sz w:val="24"/>
        </w:rPr>
        <w:t xml:space="preserve"> </w:t>
      </w:r>
    </w:p>
    <w:p w:rsidR="00C770CC" w:rsidRPr="00C770CC" w:rsidRDefault="00A040F9" w:rsidP="00C770CC">
      <w:pPr>
        <w:ind w:firstLineChars="250" w:firstLine="600"/>
        <w:rPr>
          <w:rFonts w:ascii="宋体" w:hAnsi="宋体" w:hint="eastAsia"/>
          <w:sz w:val="24"/>
        </w:rPr>
      </w:pPr>
      <w:r w:rsidRPr="00C770CC">
        <w:rPr>
          <w:rFonts w:ascii="宋体" w:hAnsi="宋体" w:hint="eastAsia"/>
          <w:sz w:val="24"/>
        </w:rPr>
        <w:t>摘抄和背诵该是教学的重点，能够对诗句做一些赏析是能力的进一步提升</w:t>
      </w:r>
      <w:r w:rsidR="00C770CC" w:rsidRPr="00C770CC">
        <w:rPr>
          <w:rFonts w:ascii="宋体" w:hAnsi="宋体" w:hint="eastAsia"/>
          <w:sz w:val="24"/>
        </w:rPr>
        <w:t>，有学生看了之后，做了这样的文字赏析：</w:t>
      </w:r>
    </w:p>
    <w:p w:rsidR="00A040F9" w:rsidRPr="00C770CC" w:rsidRDefault="00C770CC"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“一0 五”它是写“我”心中的一个愿望是怎样的。“我”只求能够在大海这样美好的画面中躺在母亲的怀里，母女俩坐着小舟随风飘荡。从“至诚”中可以看出“我”对这个愿望的憧憬和向往，“我在母亲的怀里，母亲在小舟里，小舟在月明的大海里”。这句话层层递进，给予人无限想象的空间；在徐徐的海风中飘来一种大海独有的气息，有一只小舟，在海中心随风荡漾，小舟中坐着母女俩，女儿躺在母亲的怀里安详地睡着了，母亲慈爱地抚摸着自己的女儿……如此安详美好的画面，怎能使人不憧憬，不向往呢？这首诗我读着读着心里就有说不出的甜蜜，因为这首诗给我的想象画面太祥和，太美好了。（317字）。</w:t>
      </w:r>
    </w:p>
    <w:p w:rsidR="00C770CC" w:rsidRPr="00C770CC" w:rsidRDefault="00C770CC" w:rsidP="00C770CC">
      <w:pPr>
        <w:ind w:firstLineChars="250" w:firstLine="600"/>
        <w:rPr>
          <w:rFonts w:ascii="宋体" w:hAnsi="宋体"/>
          <w:sz w:val="24"/>
        </w:rPr>
      </w:pPr>
      <w:r w:rsidRPr="00C770CC">
        <w:rPr>
          <w:rFonts w:ascii="宋体" w:hAnsi="宋体" w:hint="eastAsia"/>
          <w:sz w:val="24"/>
        </w:rPr>
        <w:lastRenderedPageBreak/>
        <w:t xml:space="preserve"> </w:t>
      </w:r>
      <w:r>
        <w:rPr>
          <w:rFonts w:ascii="宋体" w:hAnsi="宋体" w:hint="eastAsia"/>
          <w:sz w:val="24"/>
        </w:rPr>
        <w:t>不得不说，这是多么纯粹的儿童的心思呀，多么真切的读后赏析啊</w:t>
      </w:r>
      <w:r w:rsidRPr="00C770CC">
        <w:rPr>
          <w:rFonts w:ascii="宋体" w:hAnsi="宋体" w:hint="eastAsia"/>
          <w:sz w:val="24"/>
        </w:rPr>
        <w:t>。</w:t>
      </w:r>
    </w:p>
    <w:p w:rsidR="00A040F9" w:rsidRPr="00C770CC" w:rsidRDefault="00A040F9" w:rsidP="00C770CC">
      <w:pPr>
        <w:ind w:firstLineChars="250" w:firstLine="600"/>
        <w:rPr>
          <w:rFonts w:ascii="宋体" w:hAnsi="宋体"/>
          <w:sz w:val="24"/>
        </w:rPr>
      </w:pPr>
      <w:r w:rsidRPr="00C770CC">
        <w:rPr>
          <w:rFonts w:ascii="宋体" w:hAnsi="宋体" w:hint="eastAsia"/>
          <w:sz w:val="24"/>
        </w:rPr>
        <w:t>下面，就初中语文教材（人教版）各册的部分名著导读具体方法指导一一罗列，作为一家之言，希望能对大家有所帮助。</w:t>
      </w:r>
    </w:p>
    <w:p w:rsidR="00A040F9" w:rsidRPr="00C770CC" w:rsidRDefault="00A040F9" w:rsidP="00C770CC">
      <w:pPr>
        <w:ind w:firstLineChars="250" w:firstLine="600"/>
        <w:rPr>
          <w:rFonts w:ascii="楷体_GB2312" w:eastAsia="楷体_GB2312" w:hAnsi="宋体"/>
          <w:sz w:val="24"/>
        </w:rPr>
      </w:pPr>
      <w:r w:rsidRPr="00C770CC">
        <w:rPr>
          <w:rFonts w:ascii="楷体_GB2312" w:eastAsia="楷体_GB2312" w:hAnsi="宋体" w:hint="eastAsia"/>
          <w:sz w:val="24"/>
        </w:rPr>
        <w:t>《童年》指导学生抓住线索理清小说情节的方法，借助阅读相关作品加深理解作品的方法，以及体会以孩子的眼光叙事方式的好处，培养学生善于从丑恶的事件中分析理解作者的立场和观点的习惯。</w:t>
      </w:r>
    </w:p>
    <w:p w:rsidR="00A040F9" w:rsidRPr="00C770CC" w:rsidRDefault="00A040F9" w:rsidP="00C770CC">
      <w:pPr>
        <w:ind w:firstLineChars="250" w:firstLine="600"/>
        <w:rPr>
          <w:rFonts w:ascii="楷体_GB2312" w:eastAsia="楷体_GB2312" w:hAnsi="宋体"/>
          <w:sz w:val="24"/>
        </w:rPr>
      </w:pPr>
      <w:r w:rsidRPr="00C770CC">
        <w:rPr>
          <w:rFonts w:ascii="楷体_GB2312" w:eastAsia="楷体_GB2312" w:hAnsi="宋体" w:hint="eastAsia"/>
          <w:sz w:val="24"/>
        </w:rPr>
        <w:t>《鲁宾逊漂流记》体会第一人称叙事的优点，引导学生理解小说抓住细节描写塑造人物的方法，培养学生跳过不影响理解主要情节难懂的词语或段落的读书习惯。培养学生运用电脑等媒体理解相关背景知识的习惯。</w:t>
      </w:r>
    </w:p>
    <w:p w:rsidR="00A040F9" w:rsidRPr="00C770CC" w:rsidRDefault="00A040F9" w:rsidP="00C770CC">
      <w:pPr>
        <w:ind w:firstLineChars="250" w:firstLine="600"/>
        <w:rPr>
          <w:rFonts w:ascii="楷体_GB2312" w:eastAsia="楷体_GB2312" w:hAnsi="宋体"/>
          <w:sz w:val="24"/>
        </w:rPr>
      </w:pPr>
      <w:r w:rsidRPr="00C770CC">
        <w:rPr>
          <w:rFonts w:ascii="楷体_GB2312" w:eastAsia="楷体_GB2312" w:hAnsi="宋体" w:hint="eastAsia"/>
          <w:sz w:val="24"/>
        </w:rPr>
        <w:t>《昆虫记》指导学生联系生活实际，理解科普知识的读书方法，引导体会和学习作者赋予物以人的举动的叙事方式的特点和好处，培养上网查阅资料加深理解拓展视野的习惯。</w:t>
      </w:r>
    </w:p>
    <w:p w:rsidR="00A040F9" w:rsidRPr="00C770CC" w:rsidRDefault="00C770CC" w:rsidP="00C770CC">
      <w:pPr>
        <w:ind w:firstLineChars="250" w:firstLine="600"/>
        <w:rPr>
          <w:rFonts w:ascii="楷体_GB2312" w:eastAsia="楷体_GB2312" w:hAnsi="宋体"/>
          <w:sz w:val="24"/>
        </w:rPr>
      </w:pPr>
      <w:r>
        <w:rPr>
          <w:rFonts w:ascii="楷体_GB2312" w:eastAsia="楷体_GB2312" w:hAnsi="宋体" w:hint="eastAsia"/>
          <w:sz w:val="24"/>
        </w:rPr>
        <w:t> </w:t>
      </w:r>
      <w:r w:rsidR="00A040F9" w:rsidRPr="00C770CC">
        <w:rPr>
          <w:rFonts w:ascii="楷体_GB2312" w:eastAsia="楷体_GB2312" w:hAnsi="宋体" w:hint="eastAsia"/>
          <w:sz w:val="24"/>
        </w:rPr>
        <w:t>《朝花夕拾》指导学生运用先粗读、再反复精读，不懂或是不甚懂先放一放，随着年龄的增长，再读、再体会理解的读书方法，指导学生继续运用联系实际理解作品的读书方法，引导学生领会作者将故事和人物放在大社会背景中塑造人物的方法。</w:t>
      </w:r>
    </w:p>
    <w:p w:rsidR="00A040F9" w:rsidRPr="00C770CC" w:rsidRDefault="00A040F9" w:rsidP="00C770CC">
      <w:pPr>
        <w:ind w:firstLineChars="250" w:firstLine="600"/>
        <w:rPr>
          <w:rFonts w:ascii="楷体_GB2312" w:eastAsia="楷体_GB2312" w:hAnsi="宋体"/>
          <w:sz w:val="24"/>
        </w:rPr>
      </w:pPr>
      <w:r w:rsidRPr="00C770CC">
        <w:rPr>
          <w:rFonts w:ascii="楷体_GB2312" w:eastAsia="楷体_GB2312" w:hAnsi="宋体" w:hint="eastAsia"/>
          <w:sz w:val="24"/>
        </w:rPr>
        <w:t>《骆驼祥子》通过朗读体会小说语言特色的读书方法，引导学生体会从不同角度塑造人物的方法，特别是心理描写和环境描写对人物塑造的作用，培养学生联系生活加深对作品理解的习惯。</w:t>
      </w:r>
    </w:p>
    <w:p w:rsidR="00A040F9" w:rsidRPr="00C770CC" w:rsidRDefault="00A040F9" w:rsidP="00C770CC">
      <w:pPr>
        <w:ind w:firstLineChars="250" w:firstLine="600"/>
        <w:rPr>
          <w:rFonts w:ascii="楷体_GB2312" w:eastAsia="楷体_GB2312" w:hAnsi="宋体"/>
          <w:sz w:val="24"/>
        </w:rPr>
      </w:pPr>
      <w:r w:rsidRPr="00C770CC">
        <w:rPr>
          <w:rFonts w:ascii="楷体_GB2312" w:eastAsia="楷体_GB2312" w:hAnsi="宋体" w:hint="eastAsia"/>
          <w:sz w:val="24"/>
        </w:rPr>
        <w:t>《西游记》指导学生跳过文字障碍，抓住故事情节，展开联想想象，理解小说读书的方法，引导学生通过复述小说情节加深理解的读书方法，培养学生通过思考评价小说人物的习惯。</w:t>
      </w:r>
    </w:p>
    <w:p w:rsidR="00A040F9" w:rsidRPr="00C770CC" w:rsidRDefault="00A040F9" w:rsidP="00C770CC">
      <w:pPr>
        <w:ind w:firstLineChars="200" w:firstLine="480"/>
        <w:rPr>
          <w:rFonts w:ascii="楷体_GB2312" w:eastAsia="楷体_GB2312" w:hAnsi="宋体"/>
          <w:sz w:val="24"/>
        </w:rPr>
      </w:pPr>
      <w:r w:rsidRPr="00C770CC">
        <w:rPr>
          <w:rFonts w:ascii="楷体_GB2312" w:eastAsia="楷体_GB2312" w:hAnsi="宋体" w:hint="eastAsia"/>
          <w:sz w:val="24"/>
        </w:rPr>
        <w:t>《海底两万里》指导学生利用学过的知识理解科幻小说的读书方法，联系实际理解凡尔纳科幻小说的特点，学习培养评价小说的写作方法，培养阅读相关作品加深理解科幻小说的习惯。</w:t>
      </w:r>
    </w:p>
    <w:p w:rsidR="00A040F9" w:rsidRPr="00C770CC" w:rsidRDefault="00A040F9" w:rsidP="00C770CC">
      <w:pPr>
        <w:ind w:firstLineChars="200" w:firstLine="480"/>
        <w:rPr>
          <w:rFonts w:ascii="楷体_GB2312" w:eastAsia="楷体_GB2312" w:hAnsi="宋体"/>
          <w:sz w:val="24"/>
        </w:rPr>
      </w:pPr>
      <w:r w:rsidRPr="00C770CC">
        <w:rPr>
          <w:rFonts w:ascii="楷体_GB2312" w:eastAsia="楷体_GB2312" w:hAnsi="宋体" w:hint="eastAsia"/>
          <w:sz w:val="24"/>
        </w:rPr>
        <w:t>《名人传》结合名人经历对照自己谈心得体会的读书方法，通过名人故事分析其不同凡人的个人信仰和追求的读书方法，体会名人传从优缺点两方面塑造真实人物的传记写法，继续培养读相关作品理解人物生活时代背景和环境的读书习惯。</w:t>
      </w:r>
    </w:p>
    <w:p w:rsidR="00A040F9" w:rsidRPr="00C770CC" w:rsidRDefault="00A040F9" w:rsidP="00C770CC">
      <w:pPr>
        <w:ind w:firstLineChars="200" w:firstLine="480"/>
        <w:rPr>
          <w:rFonts w:ascii="楷体_GB2312" w:eastAsia="楷体_GB2312" w:hAnsi="宋体"/>
          <w:sz w:val="24"/>
        </w:rPr>
      </w:pPr>
      <w:r w:rsidRPr="00C770CC">
        <w:rPr>
          <w:rFonts w:ascii="楷体_GB2312" w:eastAsia="楷体_GB2312" w:hAnsi="宋体" w:hint="eastAsia"/>
          <w:sz w:val="24"/>
        </w:rPr>
        <w:t>《水浒》指导学生通过语言描写和动作描写分析人物形象的方法，学习讲述书中故事、评价书中人物和作品思想价值的读书方法，培养继续使用读相关资料理解作品的读书方法，评价书中人物品质、评价人物根据内容谈谈自己生活感受的读书方法。</w:t>
      </w:r>
    </w:p>
    <w:p w:rsidR="00A040F9" w:rsidRPr="00C770CC" w:rsidRDefault="00A040F9" w:rsidP="00C770CC">
      <w:pPr>
        <w:ind w:firstLineChars="200" w:firstLine="480"/>
        <w:rPr>
          <w:rFonts w:ascii="楷体_GB2312" w:eastAsia="楷体_GB2312" w:hAnsi="宋体"/>
          <w:sz w:val="24"/>
        </w:rPr>
      </w:pPr>
      <w:r w:rsidRPr="00C770CC">
        <w:rPr>
          <w:rFonts w:ascii="楷体_GB2312" w:eastAsia="楷体_GB2312" w:hAnsi="宋体" w:hint="eastAsia"/>
          <w:sz w:val="24"/>
        </w:rPr>
        <w:t>《傅雷家书》指导学生体会书信体第一人称对表达真情实感的优点，要求学生继续使用读相关资料理解作品的读书方法，提高学生运用通过作品分析概括作者思想品格，结合书信内容谈自己的认识感受的读书方法。</w:t>
      </w:r>
    </w:p>
    <w:p w:rsidR="00C770CC" w:rsidRDefault="00A040F9" w:rsidP="00C770CC">
      <w:pPr>
        <w:ind w:firstLineChars="200" w:firstLine="480"/>
        <w:rPr>
          <w:rFonts w:ascii="楷体_GB2312" w:eastAsia="楷体_GB2312" w:hAnsi="宋体" w:hint="eastAsia"/>
          <w:sz w:val="24"/>
        </w:rPr>
      </w:pPr>
      <w:r w:rsidRPr="00C770CC">
        <w:rPr>
          <w:rFonts w:ascii="楷体_GB2312" w:eastAsia="楷体_GB2312" w:hAnsi="宋体" w:hint="eastAsia"/>
          <w:sz w:val="24"/>
        </w:rPr>
        <w:t>《培根随笔》指导学生将不同篇目对照来读，体会随笔不同的语言风格，培养学生对作者的观点提出自己的、看法，由作品来分析作者思想情感和读、背诵、摘录名言、警句的读书习惯。</w:t>
      </w:r>
    </w:p>
    <w:p w:rsidR="00710DF6" w:rsidRPr="00C770CC" w:rsidRDefault="00C770CC" w:rsidP="00C770CC">
      <w:pPr>
        <w:rPr>
          <w:rFonts w:ascii="宋体" w:hAnsi="宋体"/>
          <w:b/>
          <w:sz w:val="24"/>
        </w:rPr>
      </w:pPr>
      <w:r w:rsidRPr="00C770CC">
        <w:rPr>
          <w:rFonts w:ascii="宋体" w:hAnsi="宋体" w:hint="eastAsia"/>
          <w:b/>
          <w:sz w:val="24"/>
        </w:rPr>
        <w:t>（</w:t>
      </w:r>
      <w:r>
        <w:rPr>
          <w:rFonts w:ascii="宋体" w:hAnsi="宋体" w:hint="eastAsia"/>
          <w:b/>
          <w:sz w:val="24"/>
        </w:rPr>
        <w:t>四</w:t>
      </w:r>
      <w:r w:rsidRPr="00C770CC">
        <w:rPr>
          <w:rFonts w:ascii="宋体" w:hAnsi="宋体" w:hint="eastAsia"/>
          <w:b/>
          <w:sz w:val="24"/>
        </w:rPr>
        <w:t>）课型</w:t>
      </w:r>
    </w:p>
    <w:p w:rsidR="00710DF6" w:rsidRPr="00A040F9" w:rsidRDefault="00C770CC" w:rsidP="00C770CC">
      <w:pPr>
        <w:ind w:firstLineChars="250" w:firstLine="600"/>
        <w:rPr>
          <w:rFonts w:ascii="宋体" w:hAnsi="宋体"/>
          <w:sz w:val="24"/>
        </w:rPr>
      </w:pPr>
      <w:r>
        <w:rPr>
          <w:rFonts w:ascii="宋体" w:hAnsi="宋体" w:hint="eastAsia"/>
          <w:sz w:val="24"/>
        </w:rPr>
        <w:t>我们刚才谈到指导策略应该根据</w:t>
      </w:r>
      <w:r w:rsidR="00A040F9" w:rsidRPr="00A040F9">
        <w:rPr>
          <w:rFonts w:ascii="宋体" w:hAnsi="宋体" w:hint="eastAsia"/>
          <w:sz w:val="24"/>
        </w:rPr>
        <w:t>文本特质</w:t>
      </w:r>
      <w:r>
        <w:rPr>
          <w:rFonts w:ascii="宋体" w:hAnsi="宋体" w:hint="eastAsia"/>
          <w:sz w:val="24"/>
        </w:rPr>
        <w:t>来确定，而指导原则是“</w:t>
      </w:r>
      <w:r w:rsidR="00A040F9" w:rsidRPr="00A040F9">
        <w:rPr>
          <w:rFonts w:ascii="宋体" w:hAnsi="宋体" w:hint="eastAsia"/>
          <w:sz w:val="24"/>
        </w:rPr>
        <w:t>在具体</w:t>
      </w:r>
      <w:r>
        <w:rPr>
          <w:rFonts w:ascii="宋体" w:hAnsi="宋体" w:hint="eastAsia"/>
          <w:sz w:val="24"/>
        </w:rPr>
        <w:t>阅读</w:t>
      </w:r>
      <w:r w:rsidR="00A040F9" w:rsidRPr="00A040F9">
        <w:rPr>
          <w:rFonts w:ascii="宋体" w:hAnsi="宋体" w:hint="eastAsia"/>
          <w:sz w:val="24"/>
        </w:rPr>
        <w:t>情境中指导”，</w:t>
      </w:r>
      <w:r w:rsidR="00710DF6" w:rsidRPr="00C770CC">
        <w:rPr>
          <w:rFonts w:ascii="宋体" w:hAnsi="宋体" w:hint="eastAsia"/>
          <w:sz w:val="24"/>
        </w:rPr>
        <w:t>根据阅读的推进过程，我们将经典阅读的课型和作用意义做了如下的分类：</w:t>
      </w:r>
    </w:p>
    <w:p w:rsidR="00710DF6" w:rsidRPr="00C770CC" w:rsidRDefault="00C770CC" w:rsidP="00C770CC">
      <w:pPr>
        <w:rPr>
          <w:rFonts w:ascii="宋体" w:hAnsi="宋体"/>
          <w:sz w:val="24"/>
        </w:rPr>
      </w:pPr>
      <w:r>
        <w:rPr>
          <w:rFonts w:ascii="宋体" w:hAnsi="宋体" w:hint="eastAsia"/>
          <w:sz w:val="24"/>
        </w:rPr>
        <w:t>（一）</w:t>
      </w:r>
      <w:r w:rsidR="00710DF6" w:rsidRPr="00C770CC">
        <w:rPr>
          <w:rFonts w:ascii="宋体" w:hAnsi="宋体" w:hint="eastAsia"/>
          <w:sz w:val="24"/>
        </w:rPr>
        <w:t>阅读起始课：</w:t>
      </w:r>
    </w:p>
    <w:p w:rsidR="00A040F9" w:rsidRPr="00C770CC" w:rsidRDefault="00C770CC" w:rsidP="00C770CC">
      <w:pPr>
        <w:rPr>
          <w:rFonts w:ascii="宋体" w:hAnsi="宋体"/>
          <w:sz w:val="24"/>
        </w:rPr>
      </w:pPr>
      <w:r>
        <w:rPr>
          <w:rFonts w:ascii="宋体" w:hAnsi="宋体" w:hint="eastAsia"/>
          <w:sz w:val="24"/>
        </w:rPr>
        <w:lastRenderedPageBreak/>
        <w:t>1、</w:t>
      </w:r>
      <w:r w:rsidR="00710DF6" w:rsidRPr="00C770CC">
        <w:rPr>
          <w:rFonts w:ascii="宋体" w:hAnsi="宋体" w:hint="eastAsia"/>
          <w:sz w:val="24"/>
        </w:rPr>
        <w:t>激发学生的阅读兴趣；</w:t>
      </w:r>
    </w:p>
    <w:p w:rsidR="00A040F9" w:rsidRPr="00C770CC" w:rsidRDefault="00A040F9" w:rsidP="00C770CC">
      <w:pPr>
        <w:ind w:firstLineChars="150" w:firstLine="360"/>
        <w:rPr>
          <w:rFonts w:ascii="宋体" w:hAnsi="宋体"/>
          <w:sz w:val="24"/>
        </w:rPr>
      </w:pPr>
      <w:r w:rsidRPr="00C770CC">
        <w:rPr>
          <w:rFonts w:ascii="宋体" w:hAnsi="宋体" w:hint="eastAsia"/>
          <w:sz w:val="24"/>
        </w:rPr>
        <w:t>比如，“猜猜这是哪</w:t>
      </w:r>
      <w:r w:rsidR="00C770CC">
        <w:rPr>
          <w:rFonts w:ascii="宋体" w:hAnsi="宋体" w:hint="eastAsia"/>
          <w:sz w:val="24"/>
        </w:rPr>
        <w:t>本书？”，根据教师们写的新颖别致的书目推荐语，猜猜书名。抓住作品</w:t>
      </w:r>
      <w:r w:rsidRPr="00C770CC">
        <w:rPr>
          <w:rFonts w:ascii="宋体" w:hAnsi="宋体" w:hint="eastAsia"/>
          <w:sz w:val="24"/>
        </w:rPr>
        <w:t>特点，吸引学生兴趣。这是不同于教材严肃面孔下的推荐语，它站在学生的视角，用学生喜欢的语言，提纲挈领地指出了文本的特质，请看我们学校教师给暑期学生阅读书目写的俏皮可爱的推荐语</w:t>
      </w:r>
      <w:r w:rsidR="00C770CC">
        <w:rPr>
          <w:rFonts w:ascii="宋体" w:hAnsi="宋体" w:hint="eastAsia"/>
          <w:sz w:val="24"/>
        </w:rPr>
        <w:t>，老师们也不妨猜一猜</w:t>
      </w:r>
      <w:r w:rsidRPr="00C770CC">
        <w:rPr>
          <w:rFonts w:ascii="宋体" w:hAnsi="宋体" w:hint="eastAsia"/>
          <w:sz w:val="24"/>
        </w:rPr>
        <w:t>：</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（1）</w:t>
      </w:r>
      <w:r w:rsidR="00A040F9" w:rsidRPr="00102EBF">
        <w:rPr>
          <w:rFonts w:ascii="楷体_GB2312" w:eastAsia="楷体_GB2312" w:hAnsi="宋体" w:hint="eastAsia"/>
          <w:sz w:val="24"/>
        </w:rPr>
        <w:t>三毛《撒哈拉的故事》、《哭泣的骆驼》</w:t>
      </w:r>
    </w:p>
    <w:p w:rsidR="00A040F9" w:rsidRPr="00102EBF" w:rsidRDefault="00C770CC"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推荐语：文艺而美好，故事、语言皆妙，边看可以边听</w:t>
      </w:r>
      <w:r w:rsidR="00A040F9" w:rsidRPr="00102EBF">
        <w:rPr>
          <w:rFonts w:ascii="楷体_GB2312" w:eastAsia="楷体_GB2312" w:hAnsi="宋体" w:hint="eastAsia"/>
          <w:sz w:val="24"/>
        </w:rPr>
        <w:t>“不要问我从哪里来，我的故乡在远方”，</w:t>
      </w:r>
      <w:r w:rsidRPr="00102EBF">
        <w:rPr>
          <w:rFonts w:ascii="楷体_GB2312" w:eastAsia="楷体_GB2312" w:hAnsi="宋体" w:hint="eastAsia"/>
          <w:sz w:val="24"/>
        </w:rPr>
        <w:t>哟</w:t>
      </w:r>
      <w:r w:rsidR="00A040F9" w:rsidRPr="00102EBF">
        <w:rPr>
          <w:rFonts w:ascii="楷体_GB2312" w:eastAsia="楷体_GB2312" w:hAnsi="宋体" w:hint="eastAsia"/>
          <w:sz w:val="24"/>
        </w:rPr>
        <w:t>。</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（2）</w:t>
      </w:r>
      <w:r w:rsidR="00A040F9" w:rsidRPr="00102EBF">
        <w:rPr>
          <w:rFonts w:ascii="楷体_GB2312" w:eastAsia="楷体_GB2312" w:hAnsi="宋体" w:hint="eastAsia"/>
          <w:sz w:val="24"/>
        </w:rPr>
        <w:t>余秋雨《文化苦旅》</w:t>
      </w:r>
    </w:p>
    <w:p w:rsidR="00A040F9" w:rsidRPr="00102EBF" w:rsidRDefault="00C770CC"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推荐语：堪称警句大王</w:t>
      </w:r>
      <w:r w:rsidR="00A040F9" w:rsidRPr="00102EBF">
        <w:rPr>
          <w:rFonts w:ascii="楷体_GB2312" w:eastAsia="楷体_GB2312" w:hAnsi="宋体" w:hint="eastAsia"/>
          <w:sz w:val="24"/>
        </w:rPr>
        <w:t>，看其文章，历史的厚重气息将扑面而来</w:t>
      </w:r>
      <w:r w:rsidRPr="00102EBF">
        <w:rPr>
          <w:rFonts w:ascii="楷体_GB2312" w:eastAsia="楷体_GB2312" w:hAnsi="宋体" w:hint="eastAsia"/>
          <w:sz w:val="24"/>
        </w:rPr>
        <w:t>，嗯，你值得拥有！</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（3）</w:t>
      </w:r>
      <w:r w:rsidR="00A040F9" w:rsidRPr="00102EBF">
        <w:rPr>
          <w:rFonts w:ascii="楷体_GB2312" w:eastAsia="楷体_GB2312" w:hAnsi="宋体" w:hint="eastAsia"/>
          <w:sz w:val="24"/>
        </w:rPr>
        <w:t>当年明月《明朝那些事儿》</w:t>
      </w:r>
    </w:p>
    <w:p w:rsidR="00A040F9" w:rsidRPr="00102EBF" w:rsidRDefault="00C770CC"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推荐语：这本书开创了</w:t>
      </w:r>
      <w:r w:rsidR="00A040F9" w:rsidRPr="00102EBF">
        <w:rPr>
          <w:rFonts w:ascii="楷体_GB2312" w:eastAsia="楷体_GB2312" w:hAnsi="宋体" w:hint="eastAsia"/>
          <w:sz w:val="24"/>
        </w:rPr>
        <w:t>一个时代，是他开起来一个用幽默用现代的语言写历史的时代，</w:t>
      </w:r>
      <w:r w:rsidRPr="00102EBF">
        <w:rPr>
          <w:rFonts w:ascii="楷体_GB2312" w:eastAsia="楷体_GB2312" w:hAnsi="宋体" w:hint="eastAsia"/>
          <w:sz w:val="24"/>
        </w:rPr>
        <w:t>在书中不乏调侃之语，轻松阅读之余，你可窥见明朝历史的一角。</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（4）</w:t>
      </w:r>
      <w:r w:rsidR="00A040F9" w:rsidRPr="00102EBF">
        <w:rPr>
          <w:rFonts w:ascii="楷体_GB2312" w:eastAsia="楷体_GB2312" w:hAnsi="宋体" w:hint="eastAsia"/>
          <w:sz w:val="24"/>
        </w:rPr>
        <w:t>欧亨利《欧亨利短篇小说集》</w:t>
      </w:r>
    </w:p>
    <w:p w:rsidR="00A040F9" w:rsidRPr="00102EBF" w:rsidRDefault="00A040F9"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推荐语：他为她卖表买发卡，她为他剪发买表带，“我猜中了故事的开头，却猜不中故事的结局”，最精彩的悬念就在这里。</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（5）</w:t>
      </w:r>
      <w:r w:rsidR="00A040F9" w:rsidRPr="00102EBF">
        <w:rPr>
          <w:rFonts w:ascii="楷体_GB2312" w:eastAsia="楷体_GB2312" w:hAnsi="宋体" w:hint="eastAsia"/>
          <w:sz w:val="24"/>
        </w:rPr>
        <w:t>金庸武侠小说，比如《射雕英雄传》</w:t>
      </w:r>
    </w:p>
    <w:p w:rsidR="00A040F9" w:rsidRPr="00102EBF" w:rsidRDefault="00C770CC"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推荐语：过来人告诉你，武侠</w:t>
      </w:r>
      <w:r w:rsidR="00A040F9" w:rsidRPr="00102EBF">
        <w:rPr>
          <w:rFonts w:ascii="楷体_GB2312" w:eastAsia="楷体_GB2312" w:hAnsi="宋体" w:hint="eastAsia"/>
          <w:sz w:val="24"/>
        </w:rPr>
        <w:t>有毒，拿起书就根本停不下来，你会忍不住把“飞雪连天射白鹿，笑书神侠倚碧鸳”一系列的全部都看完，驰骋在那个快意恩仇的江湖。</w:t>
      </w:r>
      <w:r w:rsidR="00102EBF" w:rsidRPr="00102EBF">
        <w:rPr>
          <w:rFonts w:ascii="楷体_GB2312" w:eastAsia="楷体_GB2312" w:hAnsi="宋体" w:hint="eastAsia"/>
          <w:sz w:val="24"/>
        </w:rPr>
        <w:t>（你只知道电视剧的过儿和姑姑不算真侠迷，郭靖和杨康的名字竟然还连着一连串的历史典故，过来人告诉你，武侠有毒，拿起书就根本停不下来！）</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（6）</w:t>
      </w:r>
      <w:r w:rsidR="00A040F9" w:rsidRPr="00102EBF">
        <w:rPr>
          <w:rFonts w:ascii="楷体_GB2312" w:eastAsia="楷体_GB2312" w:hAnsi="宋体" w:hint="eastAsia"/>
          <w:sz w:val="24"/>
        </w:rPr>
        <w:t>曹文轩《草房子》《根鸟》</w:t>
      </w:r>
    </w:p>
    <w:p w:rsidR="00A040F9" w:rsidRPr="00102EBF" w:rsidRDefault="00A040F9"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推荐语：唯美清新，对真善美的赞美和歌颂，年少的你会爱上那些美丽清雅的文字的。</w:t>
      </w:r>
    </w:p>
    <w:p w:rsidR="00A040F9" w:rsidRPr="00102EBF" w:rsidRDefault="00C770CC" w:rsidP="00C770CC">
      <w:pPr>
        <w:rPr>
          <w:rFonts w:ascii="楷体_GB2312" w:eastAsia="楷体_GB2312" w:hAnsi="宋体" w:hint="eastAsia"/>
          <w:sz w:val="24"/>
        </w:rPr>
      </w:pPr>
      <w:r w:rsidRPr="00102EBF">
        <w:rPr>
          <w:rFonts w:ascii="楷体_GB2312" w:eastAsia="楷体_GB2312" w:hAnsi="宋体" w:hint="eastAsia"/>
          <w:sz w:val="24"/>
        </w:rPr>
        <w:t>（7）</w:t>
      </w:r>
      <w:r w:rsidR="00A040F9" w:rsidRPr="00102EBF">
        <w:rPr>
          <w:rFonts w:ascii="楷体_GB2312" w:eastAsia="楷体_GB2312" w:hAnsi="宋体" w:hint="eastAsia"/>
          <w:sz w:val="24"/>
        </w:rPr>
        <w:t>白先勇《台北人》</w:t>
      </w:r>
    </w:p>
    <w:p w:rsidR="00A040F9" w:rsidRPr="00102EBF" w:rsidRDefault="00A040F9" w:rsidP="00C770CC">
      <w:pPr>
        <w:ind w:firstLineChars="250" w:firstLine="600"/>
        <w:rPr>
          <w:rFonts w:ascii="楷体_GB2312" w:eastAsia="楷体_GB2312" w:hAnsi="宋体" w:hint="eastAsia"/>
          <w:sz w:val="24"/>
        </w:rPr>
      </w:pPr>
      <w:r w:rsidRPr="00102EBF">
        <w:rPr>
          <w:rFonts w:ascii="楷体_GB2312" w:eastAsia="楷体_GB2312" w:hAnsi="宋体" w:hint="eastAsia"/>
          <w:sz w:val="24"/>
        </w:rPr>
        <w:t>推荐语：大陆教材说那个特殊的时期为“解放”，相同的时代，台湾说的是“沦陷”，两个词的意味足以窥见一个时代矛盾的缩影，要了解台湾，书太多，这一本该是深刻而简单的入口。</w:t>
      </w:r>
    </w:p>
    <w:p w:rsidR="00A040F9" w:rsidRPr="00C770CC" w:rsidRDefault="00710DF6" w:rsidP="00C770CC">
      <w:pPr>
        <w:rPr>
          <w:rFonts w:ascii="宋体" w:hAnsi="宋体"/>
          <w:color w:val="000000" w:themeColor="text1"/>
          <w:sz w:val="24"/>
        </w:rPr>
      </w:pPr>
      <w:r w:rsidRPr="00C770CC">
        <w:rPr>
          <w:rFonts w:ascii="宋体" w:hAnsi="宋体" w:hint="eastAsia"/>
          <w:color w:val="000000" w:themeColor="text1"/>
          <w:sz w:val="24"/>
        </w:rPr>
        <w:t>2、给即将展开的阅读指明方向和方法</w:t>
      </w:r>
    </w:p>
    <w:p w:rsidR="00A040F9" w:rsidRPr="00C770CC" w:rsidRDefault="00C770CC" w:rsidP="00C770CC">
      <w:pPr>
        <w:ind w:firstLineChars="150" w:firstLine="360"/>
        <w:rPr>
          <w:rFonts w:ascii="宋体" w:hAnsi="宋体"/>
          <w:color w:val="000000" w:themeColor="text1"/>
          <w:sz w:val="24"/>
        </w:rPr>
      </w:pPr>
      <w:r w:rsidRPr="00C770CC">
        <w:rPr>
          <w:rFonts w:ascii="宋体" w:hAnsi="宋体" w:hint="eastAsia"/>
          <w:color w:val="000000" w:themeColor="text1"/>
          <w:sz w:val="24"/>
        </w:rPr>
        <w:t>可以将整本书的阅读技巧、步骤教给学生，</w:t>
      </w:r>
      <w:r w:rsidR="00A040F9" w:rsidRPr="00C770CC">
        <w:rPr>
          <w:rFonts w:ascii="宋体" w:hAnsi="宋体" w:hint="eastAsia"/>
          <w:color w:val="000000" w:themeColor="text1"/>
          <w:sz w:val="24"/>
        </w:rPr>
        <w:t>给予方向性的指导，比如在阅读《三国演义》的时候，很多学生觉得情节很“乱”，处于无序状态，教师应当帮助消除畏惧心理，通过对全书进行梳理，找到牵一发而动全身的“纲领”，《隆中对》中诸葛亮的一段话就是全书的纲领，引导学生逐句寻找小说中对应的章节，仅此还不够，《三国演义》还有一个重要的艺术手法——铺垫，正因为存在重重叠叠的铺垫，小说才显得复杂，为了叙写三足鼎立的局面，作者跟读者玩了一个消除游戏：皇帝、黄巾军、何进、董卓、袁绍、袁术、吕布、陶谦等，有的残暴、有的贪婪，有的目光短浅，有的心胸狭窄，都被排除在真英雄之外，为了叙述一个主故事大故事里常常套着许多小故事，为了诸葛亮的出场，十多个才华出众的加入了欢迎他的队伍中。只有讲清楚了这些宏观的构思，学生才能进行顺畅清晰的微观阅读。</w:t>
      </w:r>
    </w:p>
    <w:p w:rsidR="00A040F9" w:rsidRPr="00C770CC" w:rsidRDefault="00A040F9" w:rsidP="00102EBF">
      <w:pPr>
        <w:ind w:firstLineChars="250" w:firstLine="600"/>
        <w:rPr>
          <w:rFonts w:ascii="宋体" w:hAnsi="宋体"/>
          <w:color w:val="000000" w:themeColor="text1"/>
          <w:sz w:val="24"/>
        </w:rPr>
      </w:pPr>
      <w:r w:rsidRPr="00C770CC">
        <w:rPr>
          <w:rFonts w:ascii="宋体" w:hAnsi="宋体" w:hint="eastAsia"/>
          <w:color w:val="000000" w:themeColor="text1"/>
          <w:sz w:val="24"/>
        </w:rPr>
        <w:t>教师给学生讲明白后，布置“我的手绘三国”活动，让学生边读边记录，并且绘制三国形成的图表，学生会觉得这种读书笔记的形势特别而有趣，实际意义在于让阅读有主线引导，不至于感觉混乱</w:t>
      </w:r>
      <w:r w:rsidR="00102EBF">
        <w:rPr>
          <w:rFonts w:ascii="宋体" w:hAnsi="宋体" w:hint="eastAsia"/>
          <w:color w:val="000000" w:themeColor="text1"/>
          <w:sz w:val="24"/>
        </w:rPr>
        <w:t>。</w:t>
      </w:r>
    </w:p>
    <w:p w:rsidR="00A040F9" w:rsidRPr="00C770CC" w:rsidRDefault="00A040F9" w:rsidP="00C770CC">
      <w:pPr>
        <w:ind w:firstLineChars="250" w:firstLine="600"/>
        <w:rPr>
          <w:rFonts w:ascii="宋体" w:hAnsi="宋体"/>
          <w:sz w:val="24"/>
        </w:rPr>
      </w:pPr>
      <w:r w:rsidRPr="00C770CC">
        <w:rPr>
          <w:rFonts w:ascii="宋体" w:hAnsi="宋体" w:hint="eastAsia"/>
          <w:sz w:val="24"/>
        </w:rPr>
        <w:lastRenderedPageBreak/>
        <w:t>另外，阅读的计划安排，也可以作为经典起始课的一个内容，通过对阅读内容的安排，学生对所阅读的对象会有一个整体的把握，心中也有数。这个方法主要是针对篇幅较长、内容较为复杂的文本，比如《水浒传》。</w:t>
      </w:r>
    </w:p>
    <w:p w:rsidR="003362D2" w:rsidRPr="00C770CC" w:rsidRDefault="00710DF6" w:rsidP="00C770CC">
      <w:pPr>
        <w:rPr>
          <w:rFonts w:ascii="宋体" w:hAnsi="宋体"/>
          <w:sz w:val="24"/>
        </w:rPr>
      </w:pPr>
      <w:r w:rsidRPr="00C770CC">
        <w:rPr>
          <w:rFonts w:ascii="宋体" w:hAnsi="宋体" w:hint="eastAsia"/>
          <w:sz w:val="24"/>
        </w:rPr>
        <w:t>（二）经典阅读中期推进课</w:t>
      </w:r>
    </w:p>
    <w:p w:rsidR="00710DF6" w:rsidRPr="00C770CC" w:rsidRDefault="00710DF6" w:rsidP="00C770CC">
      <w:pPr>
        <w:ind w:firstLineChars="250" w:firstLine="600"/>
        <w:rPr>
          <w:rFonts w:ascii="宋体" w:hAnsi="宋体"/>
          <w:sz w:val="24"/>
        </w:rPr>
      </w:pPr>
      <w:r w:rsidRPr="00C770CC">
        <w:rPr>
          <w:rFonts w:ascii="宋体" w:hAnsi="宋体" w:hint="eastAsia"/>
          <w:sz w:val="24"/>
        </w:rPr>
        <w:t>1、小结归纳前期阅读成效</w:t>
      </w:r>
    </w:p>
    <w:p w:rsidR="00710DF6" w:rsidRPr="00C770CC" w:rsidRDefault="00710DF6" w:rsidP="00C770CC">
      <w:pPr>
        <w:ind w:firstLineChars="250" w:firstLine="600"/>
        <w:rPr>
          <w:rFonts w:ascii="宋体" w:hAnsi="宋体"/>
          <w:sz w:val="24"/>
        </w:rPr>
      </w:pPr>
      <w:r w:rsidRPr="00C770CC">
        <w:rPr>
          <w:rFonts w:ascii="宋体" w:hAnsi="宋体" w:hint="eastAsia"/>
          <w:sz w:val="24"/>
        </w:rPr>
        <w:t>2、引领阅读思考新方向、新高度</w:t>
      </w:r>
    </w:p>
    <w:p w:rsidR="00710DF6" w:rsidRPr="00C770CC" w:rsidRDefault="00710DF6" w:rsidP="00C770CC">
      <w:pPr>
        <w:ind w:firstLineChars="250" w:firstLine="600"/>
        <w:rPr>
          <w:rFonts w:ascii="宋体" w:hAnsi="宋体"/>
          <w:sz w:val="24"/>
        </w:rPr>
      </w:pPr>
      <w:r w:rsidRPr="00C770CC">
        <w:rPr>
          <w:rFonts w:ascii="宋体" w:hAnsi="宋体" w:hint="eastAsia"/>
          <w:sz w:val="24"/>
        </w:rPr>
        <w:t>3、以成就感促成阅读内动力</w:t>
      </w:r>
    </w:p>
    <w:p w:rsidR="00A040F9" w:rsidRPr="00C770CC" w:rsidRDefault="00A040F9" w:rsidP="00C770CC">
      <w:pPr>
        <w:ind w:firstLineChars="250" w:firstLine="600"/>
        <w:rPr>
          <w:rFonts w:ascii="宋体" w:hAnsi="宋体"/>
          <w:sz w:val="24"/>
        </w:rPr>
      </w:pPr>
      <w:r w:rsidRPr="00C770CC">
        <w:rPr>
          <w:rFonts w:ascii="宋体" w:hAnsi="宋体" w:hint="eastAsia"/>
          <w:sz w:val="24"/>
        </w:rPr>
        <w:t>以《伊索寓言》为例：</w:t>
      </w:r>
    </w:p>
    <w:p w:rsidR="00A040F9" w:rsidRPr="00C770CC" w:rsidRDefault="00A040F9" w:rsidP="00C770CC">
      <w:pPr>
        <w:ind w:firstLineChars="250" w:firstLine="600"/>
        <w:rPr>
          <w:rFonts w:ascii="宋体" w:hAnsi="宋体"/>
          <w:sz w:val="24"/>
        </w:rPr>
      </w:pPr>
      <w:r w:rsidRPr="00C770CC">
        <w:rPr>
          <w:rFonts w:ascii="宋体" w:hAnsi="宋体" w:hint="eastAsia"/>
          <w:sz w:val="24"/>
        </w:rPr>
        <w:t>《伊索寓言》重点指导学生复述寓言故事的方法，读寓言准确把握寓意的方法，培养学生运用求异思维对寓言故事内涵提出自己观点和看法的习惯。</w:t>
      </w:r>
      <w:r w:rsidRPr="00C770CC">
        <w:rPr>
          <w:rFonts w:ascii="宋体" w:hAnsi="宋体"/>
          <w:sz w:val="24"/>
        </w:rPr>
        <w:t xml:space="preserve"> </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课例分享：</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一、导入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经过前一段时间的阅读，我们已经知道了许多伊索寓言里面的精彩故事。比如《狼来了》、《山羊和小羊》等，说说的印象深刻的故事名称。</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二、比比看——谁讲的寓言故事又多又精彩</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但是大家看书的速度和书的版本不同，所以看的故事不一定是一样的，如果我们来一场故事交流会，那么原本只读了二十个故事的也许就会增加到三十个或者更多。</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下面，我们举行一次《伊索寓言》故事大会。</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【小组积分制】</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第一梯队：故事续接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出示已经读过的伊索寓言，每一则的前一部分，学生补充后面的情节。</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1、《农夫和蛇》</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冬天，农夫看见一条蛇冻僵了，他很可怜它，便拿起来放在怀里。</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续接：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那蛇受了暖气后恢复了本性，咬了恩人一口，使恩人受了致命的伤。农夫临死时说道：“我怜惜恶人，应该受到这恶报！”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2、《寡妇和母鸡》</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有个寡妇养着一只母鸡，那母鸡每天下一个蛋，寡妇想，若是她给鸡多喂些饲料，也许母鸡每天给她下两个鸡蛋。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续接：于是她就这样喂那些母鸡，结果那母鸡长肥了，一个蛋也下不了。</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3、《猫和母鸡》</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猫听说一处鸡舍里的母鸡病了，便把自己打扮成医生，带上医疗器具，来到那里，猫站在鸡舍面前，询问鸡群们他们身体怎么样。</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续接：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母鸡们回答说：“只要你能离开这里，我们就会很好的。”</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4、《狐狸和荆棘》</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狐狸蹿上篱笆，滑了一下，顺势抓住荆棘求救。他的脚掌被荆棘的尖刺划破了，直流血，痛得厉害，他对荆棘说：“哎呀，我逃到你这里来，是希望你能救我一把的”</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续接：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荆棘回答说：“朋友啊，你抓住我求救就是一个错误，因为我自己是惯于什么都抓的。”</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第二梯队：角色型：关于狐狸的故事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lastRenderedPageBreak/>
        <w:t>生讲述：后附《伊索寓言》所有关于狐狸的故事。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第三梯队：主题型：故事讲述</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（1）做好事也要看对象，千万不能心慈手软</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生讲：</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《狐狸和山羊》</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一只狐狸失足掉到了井里，不论它如何挣扎仍没法爬上去，只好待在那里。一只公山羊觉得口渴极了。来到井边，看见狐狸在井下。便问它井水好不好喝?狐狸觉得机会来了，心中暗喜，马上镇静下来。极力赞美井水好喝，说这水是天下第一泉，清甜爽口，并劝山羊赶快下来，与他一起痛饮。 </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一心只想喝水的山羊信以为真，便不假思索地跳了下去，当它咕咚咕咚痛饮完后，就不得不与狐狸一起共商上井的办法。 </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狐狸早有准备，他狡猾地说：“我倒有一个方法，你用前脚扒在井墙上。再把角竖直了，我从你后背跳上井去。再拉你上来，我们不就都得救了吗?” </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公山羊同意了它的提议，狐狸踩着它的后脚，跳到他背上。然后再从角上用力一跳，跳出了井口。狐狸上去以后，准备独自逃离。公山羊指责狐狸不信守诺言。狐狸回过头对公山羊说：“喂，朋友，你的头脑如果像你的胡须那样完美，你就不至于在没看清出口之前就盲目地跳下去。”</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（2）时间能解决事情的疑难。</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生讲</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《涨肚的狐狸》</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狐狸正饿着，看见橡树洞里有牧人留下的面包和肉，就爬进去把他们都吃了，他的肚子长大后，出不了洞，叹息着伤心起来，有只狐狸从旁边经过，听见他的叹息声，边走过去探问原因。那只狐狸明白真相后，对这只狐狸说道：“你就呆在里面吧，等你恢复到进去时的样子，你就很容易出来了！”</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三、想想看——寓意的归纳可从这些角度</w:t>
      </w:r>
      <w:r w:rsidRPr="00C770CC">
        <w:rPr>
          <w:rFonts w:ascii="宋体" w:eastAsia="楷体_GB2312" w:hAnsi="宋体" w:hint="eastAsia"/>
          <w:sz w:val="24"/>
        </w:rPr>
        <w:t> </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（一）以故事为例来看归纳寓意的常用方法（学）</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引：故事都有一定寓意，我们来看看这些故事的寓意。</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（1）看（主要塑造的）角色的行为性格；</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以《蚂蚁和蝉》为例：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冬天，蚂蚁翻晒受潮的粮食，一直饥饿的蝉向它乞讨。蚂蚁对蝉说：“你为什么不再夏天储存点粮食呢？蝉回答说：“那时我在唱悦耳的歌曲，没有功夫。”蚂蚁笑着说：“如果你夏天唱歌，冬天就去跳舞吧！”</w:t>
      </w:r>
    </w:p>
    <w:p w:rsidR="00A040F9" w:rsidRPr="00C770CC" w:rsidRDefault="00A040F9" w:rsidP="00C770CC">
      <w:pPr>
        <w:ind w:firstLineChars="250" w:firstLine="600"/>
        <w:rPr>
          <w:rFonts w:ascii="楷体_GB2312" w:eastAsia="楷体_GB2312" w:hAnsi="宋体" w:hint="eastAsia"/>
          <w:sz w:val="24"/>
        </w:rPr>
      </w:pP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好逸恶劳的人的结局往往是可悲的！</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（2）看关键语句；</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以《乌龟和老鹰》为例：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乌龟请求老鹰教他飞翔，老鹰劝告他，说他的本性根本不适合飞翔，乌龟再三恳求，老鹰便把他抓住，带到空中，然后扔下。乌龟掉到石头上，摔得粉碎。</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ab/>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事物都有自己的规律，不可违背规律。</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注意：在归纳寓意的时候可以综合运用这些方法。</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（二）我们一起来练习归纳故事寓意（用）</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 xml:space="preserve"> 1、《马和驴》</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某人有一匹马和一头驴。在旅途中，驴对马说：“如果你肯救我一命，请分</w:t>
      </w:r>
      <w:r w:rsidRPr="00C770CC">
        <w:rPr>
          <w:rFonts w:ascii="楷体_GB2312" w:eastAsia="楷体_GB2312" w:hAnsi="宋体" w:hint="eastAsia"/>
          <w:sz w:val="24"/>
        </w:rPr>
        <w:lastRenderedPageBreak/>
        <w:t>担一点我的负担。”马不听。驴精疲力竭，倒下死了。主人把所有的货物，连同那张驴皮，都放在马的背上。马哭着说：“真倒霉！我怎么这样不幸？我不肯分担一点点负担，却驮上了这全部的货物，还加上这张驴皮！”</w:t>
      </w:r>
    </w:p>
    <w:p w:rsidR="00A040F9" w:rsidRPr="00C770CC" w:rsidRDefault="00A040F9" w:rsidP="00C770CC">
      <w:pPr>
        <w:ind w:firstLineChars="250" w:firstLine="600"/>
        <w:rPr>
          <w:rFonts w:ascii="楷体_GB2312" w:eastAsia="楷体_GB2312" w:hAnsi="宋体" w:hint="eastAsia"/>
          <w:sz w:val="24"/>
        </w:rPr>
      </w:pP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因为一点点的负担而不肯去帮助别人，最后一定会为此遭到报应</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2、《驴和狼》</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驴子在牧场上吃草，看见一只狼向他跑来，便装出瘸腿的样子。狼走过来，问他脚怎么啦。他说越过篱笆时，踩着了刺，扎伤了脚，请狼先把刺拔掉，然后再吃他，免得扎伤喉咙。狼信以为真，便抬起驴的腿来，全神贯注地认真检查驴的蹄子。这时，驴子用脚对准狼的嘴使劲一蹬，踹掉了狼的牙齿。狼十分痛苦地说：“我真活该！父亲教我做屠户，我干嘛要去做医生呢？”</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有些人从事不适合自己的事情，自然会遭不幸。</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3、《衔肉的狗》</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狗衔着一块肉过河，望见自己在水里的影子，以为是另外一条狗衔着一块更大的肉。于是，他扔掉自己这块肉，冲过去抢那块。结果，两块肉都没有了：那一块没捞到，因为本来就没有，这一块也被河水冲走了。</w:t>
      </w:r>
    </w:p>
    <w:p w:rsidR="00A040F9" w:rsidRPr="00C770CC" w:rsidRDefault="00A040F9" w:rsidP="00C770CC">
      <w:pPr>
        <w:ind w:firstLineChars="250" w:firstLine="600"/>
        <w:rPr>
          <w:rFonts w:ascii="楷体_GB2312" w:eastAsia="楷体_GB2312" w:hAnsi="宋体" w:hint="eastAsia"/>
          <w:sz w:val="24"/>
        </w:rPr>
      </w:pP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这个故事适用于贪婪的人。（若学生有新的寓意可马上衔接即可）</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四、我有新看法——相同的故事不同的寓意</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引：同一个故事同学们除了读出原来的意思外，还读出了新的见解。你们和一位文学大</w:t>
      </w:r>
      <w:smartTag w:uri="urn:schemas-microsoft-com:office:smarttags" w:element="PersonName">
        <w:smartTagPr>
          <w:attr w:name="ProductID" w:val="家钱钟书"/>
        </w:smartTagPr>
        <w:r w:rsidRPr="00C770CC">
          <w:rPr>
            <w:rFonts w:ascii="楷体_GB2312" w:eastAsia="楷体_GB2312" w:hAnsi="宋体" w:hint="eastAsia"/>
            <w:sz w:val="24"/>
          </w:rPr>
          <w:t>家钱钟书</w:t>
        </w:r>
      </w:smartTag>
      <w:r w:rsidRPr="00C770CC">
        <w:rPr>
          <w:rFonts w:ascii="楷体_GB2312" w:eastAsia="楷体_GB2312" w:hAnsi="宋体" w:hint="eastAsia"/>
          <w:sz w:val="24"/>
        </w:rPr>
        <w:t>先生一样呢，他也在古老的故事中读出了新的意思。</w:t>
      </w:r>
    </w:p>
    <w:p w:rsidR="00A040F9" w:rsidRPr="00C770CC" w:rsidRDefault="00A040F9" w:rsidP="00C770CC">
      <w:pPr>
        <w:ind w:firstLineChars="250" w:firstLine="600"/>
        <w:rPr>
          <w:rFonts w:ascii="楷体_GB2312" w:eastAsia="楷体_GB2312" w:hAnsi="宋体" w:hint="eastAsia"/>
          <w:sz w:val="24"/>
        </w:rPr>
      </w:pPr>
      <w:smartTag w:uri="urn:schemas-microsoft-com:office:smarttags" w:element="PersonName">
        <w:smartTagPr>
          <w:attr w:name="ProductID" w:val="钱钟书"/>
        </w:smartTagPr>
        <w:r w:rsidRPr="00C770CC">
          <w:rPr>
            <w:rFonts w:ascii="楷体_GB2312" w:eastAsia="楷体_GB2312" w:hAnsi="宋体" w:hint="eastAsia"/>
            <w:sz w:val="24"/>
          </w:rPr>
          <w:t>钱钟书</w:t>
        </w:r>
      </w:smartTag>
      <w:r w:rsidRPr="00C770CC">
        <w:rPr>
          <w:rFonts w:ascii="楷体_GB2312" w:eastAsia="楷体_GB2312" w:hAnsi="宋体" w:hint="eastAsia"/>
          <w:sz w:val="24"/>
        </w:rPr>
        <w:t>先生对伊索寓言有新解。</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狗和他自己影子的故事：狗衔肉过桥，看见水里的影子，以为是另一只狗也衔着肉，因而放弃了嘴里的肉，跟影子打架，要抢影子衔的肉，结果把嘴里的肉都丢了。</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原来的寓意：不要贪得无厌。</w:t>
      </w:r>
    </w:p>
    <w:p w:rsidR="00A040F9" w:rsidRPr="00C770CC" w:rsidRDefault="00A040F9" w:rsidP="00C770CC">
      <w:pPr>
        <w:ind w:firstLineChars="250" w:firstLine="600"/>
        <w:rPr>
          <w:rFonts w:ascii="楷体_GB2312" w:eastAsia="楷体_GB2312" w:hAnsi="宋体" w:hint="eastAsia"/>
          <w:sz w:val="24"/>
        </w:rPr>
      </w:pPr>
      <w:smartTag w:uri="urn:schemas-microsoft-com:office:smarttags" w:element="PersonName">
        <w:smartTagPr>
          <w:attr w:name="ProductID" w:val="钱钟书"/>
        </w:smartTagPr>
        <w:r w:rsidRPr="00C770CC">
          <w:rPr>
            <w:rFonts w:ascii="楷体_GB2312" w:eastAsia="楷体_GB2312" w:hAnsi="宋体" w:hint="eastAsia"/>
            <w:sz w:val="24"/>
          </w:rPr>
          <w:t>钱钟书</w:t>
        </w:r>
      </w:smartTag>
      <w:r w:rsidRPr="00C770CC">
        <w:rPr>
          <w:rFonts w:ascii="楷体_GB2312" w:eastAsia="楷体_GB2312" w:hAnsi="宋体" w:hint="eastAsia"/>
          <w:sz w:val="24"/>
        </w:rPr>
        <w:t>先生的：这篇寓言的本意是戒贪得，但是我们现在可以应用到旁的方面。据说每个人需要一面镜子，可以常常自照，知道自己是个什么东西。不过，能自知的人根本不用照镜子；不自知的东西，照了镜子也没有用——譬如这只衔肉的狗，照镜以后，反害他大叫大闹，空把自己的影子，当作攻击狂吠的对象。可见有些东西最好不要对镜自照。</w:t>
      </w:r>
    </w:p>
    <w:p w:rsidR="00A040F9" w:rsidRPr="00C770CC" w:rsidRDefault="00A040F9" w:rsidP="00C770CC">
      <w:pPr>
        <w:ind w:firstLineChars="250" w:firstLine="600"/>
        <w:rPr>
          <w:rFonts w:ascii="楷体_GB2312" w:eastAsia="楷体_GB2312" w:hAnsi="宋体" w:hint="eastAsia"/>
          <w:sz w:val="24"/>
        </w:rPr>
      </w:pPr>
      <w:smartTag w:uri="urn:schemas-microsoft-com:office:smarttags" w:element="PersonName">
        <w:smartTagPr>
          <w:attr w:name="ProductID" w:val="钱"/>
        </w:smartTagPr>
        <w:r w:rsidRPr="00C770CC">
          <w:rPr>
            <w:rFonts w:ascii="楷体_GB2312" w:eastAsia="楷体_GB2312" w:hAnsi="宋体" w:hint="eastAsia"/>
            <w:sz w:val="24"/>
          </w:rPr>
          <w:t>钱</w:t>
        </w:r>
      </w:smartTag>
      <w:r w:rsidRPr="00C770CC">
        <w:rPr>
          <w:rFonts w:ascii="楷体_GB2312" w:eastAsia="楷体_GB2312" w:hAnsi="宋体" w:hint="eastAsia"/>
          <w:sz w:val="24"/>
        </w:rPr>
        <w:t>先生根据狗因为不了解自己和镜子照镜子反而丢了肉，得出：能自知的人根本不用照镜子；不自知的东西，照了镜子也没有用。</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你有和新见解，</w:t>
      </w:r>
    </w:p>
    <w:p w:rsidR="00A040F9" w:rsidRPr="00C770CC" w:rsidRDefault="00A040F9" w:rsidP="00C770CC">
      <w:pPr>
        <w:ind w:firstLineChars="250" w:firstLine="600"/>
        <w:rPr>
          <w:rFonts w:ascii="楷体_GB2312" w:eastAsia="楷体_GB2312" w:hAnsi="宋体" w:hint="eastAsia"/>
          <w:sz w:val="24"/>
        </w:rPr>
      </w:pPr>
      <w:r w:rsidRPr="00C770CC">
        <w:rPr>
          <w:rFonts w:ascii="楷体_GB2312" w:eastAsia="楷体_GB2312" w:hAnsi="宋体" w:hint="eastAsia"/>
          <w:sz w:val="24"/>
        </w:rPr>
        <w:t>以后我们的阅读也可以像</w:t>
      </w:r>
      <w:smartTag w:uri="urn:schemas-microsoft-com:office:smarttags" w:element="PersonName">
        <w:smartTagPr>
          <w:attr w:name="ProductID" w:val="钱钟书"/>
        </w:smartTagPr>
        <w:r w:rsidRPr="00C770CC">
          <w:rPr>
            <w:rFonts w:ascii="楷体_GB2312" w:eastAsia="楷体_GB2312" w:hAnsi="宋体" w:hint="eastAsia"/>
            <w:sz w:val="24"/>
          </w:rPr>
          <w:t>钱钟书</w:t>
        </w:r>
      </w:smartTag>
      <w:r w:rsidRPr="00C770CC">
        <w:rPr>
          <w:rFonts w:ascii="楷体_GB2312" w:eastAsia="楷体_GB2312" w:hAnsi="宋体" w:hint="eastAsia"/>
          <w:sz w:val="24"/>
        </w:rPr>
        <w:t>先生一样有新的见解和看法。</w:t>
      </w:r>
    </w:p>
    <w:p w:rsidR="00710DF6" w:rsidRPr="00C770CC" w:rsidRDefault="00710DF6" w:rsidP="00C770CC">
      <w:pPr>
        <w:rPr>
          <w:rFonts w:ascii="宋体" w:hAnsi="宋体"/>
          <w:sz w:val="24"/>
        </w:rPr>
      </w:pPr>
      <w:r w:rsidRPr="00C770CC">
        <w:rPr>
          <w:rFonts w:ascii="宋体" w:hAnsi="宋体" w:hint="eastAsia"/>
          <w:sz w:val="24"/>
        </w:rPr>
        <w:t>（三）阅读汇报成果交流课</w:t>
      </w:r>
    </w:p>
    <w:p w:rsidR="00710DF6" w:rsidRPr="00C770CC" w:rsidRDefault="00710DF6" w:rsidP="00C770CC">
      <w:pPr>
        <w:ind w:firstLineChars="250" w:firstLine="600"/>
        <w:rPr>
          <w:rFonts w:ascii="宋体" w:hAnsi="宋体"/>
          <w:sz w:val="24"/>
        </w:rPr>
      </w:pPr>
      <w:r w:rsidRPr="00C770CC">
        <w:rPr>
          <w:rFonts w:ascii="宋体" w:hAnsi="宋体" w:hint="eastAsia"/>
          <w:sz w:val="24"/>
        </w:rPr>
        <w:t>1、总结提升阅读成果</w:t>
      </w:r>
    </w:p>
    <w:p w:rsidR="00710DF6" w:rsidRPr="00C770CC" w:rsidRDefault="00710DF6" w:rsidP="00C770CC">
      <w:pPr>
        <w:ind w:firstLineChars="250" w:firstLine="600"/>
        <w:rPr>
          <w:rFonts w:ascii="宋体" w:hAnsi="宋体"/>
          <w:sz w:val="24"/>
        </w:rPr>
      </w:pPr>
      <w:r w:rsidRPr="00C770CC">
        <w:rPr>
          <w:rFonts w:ascii="宋体" w:hAnsi="宋体" w:hint="eastAsia"/>
          <w:sz w:val="24"/>
        </w:rPr>
        <w:t>2、交流分享阅读经验</w:t>
      </w:r>
    </w:p>
    <w:p w:rsidR="00710DF6" w:rsidRPr="00C770CC" w:rsidRDefault="00710DF6" w:rsidP="00C770CC">
      <w:pPr>
        <w:ind w:firstLineChars="250" w:firstLine="600"/>
        <w:rPr>
          <w:rFonts w:ascii="宋体" w:hAnsi="宋体"/>
          <w:sz w:val="24"/>
        </w:rPr>
      </w:pPr>
      <w:r w:rsidRPr="00C770CC">
        <w:rPr>
          <w:rFonts w:ascii="宋体" w:hAnsi="宋体" w:hint="eastAsia"/>
          <w:sz w:val="24"/>
        </w:rPr>
        <w:t>3、应用阅读成果、诠释经典</w:t>
      </w:r>
    </w:p>
    <w:p w:rsidR="00710DF6" w:rsidRPr="00C770CC" w:rsidRDefault="00A040F9" w:rsidP="00C770CC">
      <w:pPr>
        <w:rPr>
          <w:rFonts w:ascii="宋体" w:hAnsi="宋体"/>
          <w:sz w:val="24"/>
        </w:rPr>
      </w:pPr>
      <w:r w:rsidRPr="00C770CC">
        <w:rPr>
          <w:rFonts w:ascii="宋体" w:hAnsi="宋体" w:hint="eastAsia"/>
          <w:sz w:val="24"/>
        </w:rPr>
        <w:t>开展“读书讲坛”活动。学生将看的书做成精美的课间，讲述自己所看的书。</w:t>
      </w:r>
    </w:p>
    <w:p w:rsidR="00A040F9" w:rsidRPr="00C770CC" w:rsidRDefault="00A040F9" w:rsidP="00C770CC">
      <w:pPr>
        <w:rPr>
          <w:rFonts w:ascii="宋体" w:hAnsi="宋体"/>
          <w:sz w:val="24"/>
        </w:rPr>
      </w:pPr>
      <w:r w:rsidRPr="00C770CC">
        <w:rPr>
          <w:rFonts w:ascii="宋体" w:hAnsi="宋体" w:hint="eastAsia"/>
          <w:sz w:val="24"/>
        </w:rPr>
        <w:t>将摘抄笔记整理归类，交流展示；将经典语录写在卡片上，成书签、明信片，互赠礼物</w:t>
      </w:r>
    </w:p>
    <w:p w:rsidR="00A040F9" w:rsidRPr="00C770CC" w:rsidRDefault="00A040F9" w:rsidP="00C770CC">
      <w:pPr>
        <w:rPr>
          <w:rFonts w:ascii="宋体" w:hAnsi="宋体"/>
          <w:sz w:val="24"/>
        </w:rPr>
      </w:pPr>
      <w:r w:rsidRPr="00C770CC">
        <w:rPr>
          <w:rFonts w:ascii="宋体" w:hAnsi="宋体" w:hint="eastAsia"/>
          <w:sz w:val="24"/>
        </w:rPr>
        <w:t>以主题的形式制作手抄报。</w:t>
      </w:r>
    </w:p>
    <w:p w:rsidR="00102EBF" w:rsidRDefault="00A040F9" w:rsidP="00102EBF">
      <w:pPr>
        <w:rPr>
          <w:rFonts w:ascii="宋体" w:hAnsi="宋体" w:hint="eastAsia"/>
          <w:sz w:val="24"/>
        </w:rPr>
      </w:pPr>
      <w:r w:rsidRPr="00C770CC">
        <w:rPr>
          <w:rFonts w:ascii="宋体" w:hAnsi="宋体" w:hint="eastAsia"/>
          <w:sz w:val="24"/>
        </w:rPr>
        <w:t>将经典改编成剧本，搬上舞台。</w:t>
      </w:r>
    </w:p>
    <w:p w:rsidR="00A040F9" w:rsidRPr="00102EBF" w:rsidRDefault="00102EBF" w:rsidP="00102EBF">
      <w:pPr>
        <w:rPr>
          <w:rFonts w:ascii="宋体" w:hAnsi="宋体" w:hint="eastAsia"/>
          <w:b/>
          <w:sz w:val="24"/>
        </w:rPr>
      </w:pPr>
      <w:r w:rsidRPr="00102EBF">
        <w:rPr>
          <w:rFonts w:ascii="宋体" w:hAnsi="宋体" w:hint="eastAsia"/>
          <w:b/>
          <w:sz w:val="24"/>
        </w:rPr>
        <w:lastRenderedPageBreak/>
        <w:t>结束语：</w:t>
      </w:r>
    </w:p>
    <w:p w:rsidR="00102EBF" w:rsidRPr="00102EBF" w:rsidRDefault="00102EBF" w:rsidP="00102EBF">
      <w:pPr>
        <w:ind w:firstLineChars="200" w:firstLine="480"/>
        <w:rPr>
          <w:rFonts w:ascii="宋体" w:hAnsi="宋体" w:hint="eastAsia"/>
          <w:sz w:val="24"/>
        </w:rPr>
      </w:pPr>
      <w:r w:rsidRPr="00102EBF">
        <w:rPr>
          <w:rFonts w:ascii="宋体" w:hAnsi="宋体" w:hint="eastAsia"/>
          <w:sz w:val="24"/>
        </w:rPr>
        <w:t>我想教师的任何教学手段，不外乎就是成全学生一生的阅读，以爱上读书作为礼物赠送给孩子们，那是一件功德无量的修为。身为语文教师当勉力为之。</w:t>
      </w:r>
    </w:p>
    <w:p w:rsidR="00102EBF" w:rsidRPr="00102EBF" w:rsidRDefault="00102EBF" w:rsidP="00102EBF">
      <w:pPr>
        <w:ind w:firstLineChars="250" w:firstLine="600"/>
        <w:rPr>
          <w:rFonts w:ascii="宋体" w:hAnsi="宋体" w:hint="eastAsia"/>
          <w:sz w:val="24"/>
        </w:rPr>
      </w:pPr>
      <w:r w:rsidRPr="00102EBF">
        <w:rPr>
          <w:rFonts w:ascii="宋体" w:hAnsi="宋体" w:hint="eastAsia"/>
          <w:sz w:val="24"/>
        </w:rPr>
        <w:t>如果每个学生都有这个孩子的读书体验，那么我们该是欢欣鼓舞的，无论何种手段都是成功的：</w:t>
      </w:r>
    </w:p>
    <w:p w:rsidR="00102EBF" w:rsidRPr="00102EBF" w:rsidRDefault="00102EBF" w:rsidP="00102EBF">
      <w:pPr>
        <w:ind w:firstLineChars="200" w:firstLine="480"/>
        <w:rPr>
          <w:rFonts w:ascii="楷体_GB2312" w:eastAsia="楷体_GB2312" w:hAnsi="宋体" w:hint="eastAsia"/>
          <w:sz w:val="24"/>
        </w:rPr>
      </w:pPr>
      <w:r w:rsidRPr="00102EBF">
        <w:rPr>
          <w:rFonts w:ascii="楷体_GB2312" w:eastAsia="楷体_GB2312" w:hAnsi="宋体" w:hint="eastAsia"/>
          <w:sz w:val="24"/>
        </w:rPr>
        <w:t xml:space="preserve">我最喜欢的人物莫过于鹦鹉螺号的艇长尼摩了，他生性孤僻，蛰居海底，躲避人类，却又和陆地上的人隐隐有着某种联系。我便会忍不住猜想：他会不会是海底某种高级而不为人知的生物与人类的儿子呢？当他出生之后，他的父亲离开了他的母亲……就这个问题，我和老弟口水四溅，大战了三百回合…… </w:t>
      </w:r>
    </w:p>
    <w:p w:rsidR="00102EBF" w:rsidRPr="00102EBF" w:rsidRDefault="00102EBF" w:rsidP="00102EBF">
      <w:pPr>
        <w:ind w:firstLineChars="200" w:firstLine="480"/>
        <w:rPr>
          <w:rFonts w:ascii="楷体_GB2312" w:eastAsia="楷体_GB2312" w:hAnsi="宋体" w:hint="eastAsia"/>
          <w:sz w:val="24"/>
        </w:rPr>
      </w:pPr>
      <w:r w:rsidRPr="00102EBF">
        <w:rPr>
          <w:rFonts w:ascii="楷体_GB2312" w:eastAsia="楷体_GB2312" w:hAnsi="宋体" w:hint="eastAsia"/>
          <w:sz w:val="24"/>
        </w:rPr>
        <w:t>这本书我花了三个小时就看完了，中途休息了一下，急急忙忙去喝水时心情都是心惊胆战的:他们被困在南极厚厚的冰层里面获救了吗？聪明的艇长尼摩又想出了什么办法呢？直到看完，都是意犹未尽的。</w:t>
      </w:r>
    </w:p>
    <w:p w:rsidR="00102EBF" w:rsidRPr="00102EBF" w:rsidRDefault="00102EBF" w:rsidP="00102EBF">
      <w:pPr>
        <w:ind w:firstLineChars="250" w:firstLine="600"/>
        <w:rPr>
          <w:rFonts w:ascii="楷体_GB2312" w:eastAsia="楷体_GB2312" w:hAnsi="宋体" w:hint="eastAsia"/>
          <w:sz w:val="24"/>
        </w:rPr>
      </w:pPr>
      <w:r>
        <w:rPr>
          <w:rFonts w:ascii="楷体_GB2312" w:eastAsia="楷体_GB2312" w:hAnsi="宋体" w:hint="eastAsia"/>
          <w:sz w:val="24"/>
        </w:rPr>
        <w:t xml:space="preserve">                   </w:t>
      </w:r>
      <w:r w:rsidRPr="00102EBF">
        <w:rPr>
          <w:rFonts w:ascii="楷体_GB2312" w:eastAsia="楷体_GB2312" w:hAnsi="宋体" w:hint="eastAsia"/>
          <w:sz w:val="24"/>
        </w:rPr>
        <w:t>——何荔枝《我和&lt;海底两万里&gt;不得不说的故事》</w:t>
      </w:r>
    </w:p>
    <w:p w:rsidR="00102EBF" w:rsidRPr="00102EBF" w:rsidRDefault="00102EBF" w:rsidP="00102EBF">
      <w:pPr>
        <w:rPr>
          <w:rFonts w:ascii="宋体" w:hAnsi="宋体" w:hint="eastAsia"/>
          <w:sz w:val="24"/>
        </w:rPr>
      </w:pPr>
      <w:r w:rsidRPr="00102EBF">
        <w:rPr>
          <w:rFonts w:ascii="宋体" w:hAnsi="宋体" w:hint="eastAsia"/>
          <w:sz w:val="24"/>
        </w:rPr>
        <w:t>分享两张图和几句话：</w:t>
      </w:r>
    </w:p>
    <w:p w:rsidR="00102EBF" w:rsidRPr="00102EBF" w:rsidRDefault="00102EBF" w:rsidP="00102EBF">
      <w:pPr>
        <w:ind w:firstLineChars="250" w:firstLine="600"/>
        <w:rPr>
          <w:rFonts w:ascii="宋体" w:hAnsi="宋体" w:hint="eastAsia"/>
          <w:sz w:val="24"/>
        </w:rPr>
      </w:pPr>
    </w:p>
    <w:p w:rsidR="00102EBF" w:rsidRPr="00102EBF" w:rsidRDefault="00102EBF" w:rsidP="00102EBF">
      <w:pPr>
        <w:ind w:firstLineChars="200" w:firstLine="480"/>
        <w:rPr>
          <w:rFonts w:ascii="楷体_GB2312" w:eastAsia="楷体_GB2312" w:hAnsi="宋体" w:hint="eastAsia"/>
          <w:sz w:val="24"/>
        </w:rPr>
      </w:pPr>
      <w:r w:rsidRPr="00102EBF">
        <w:rPr>
          <w:rFonts w:ascii="楷体_GB2312" w:eastAsia="楷体_GB2312" w:hAnsi="宋体" w:hint="eastAsia"/>
          <w:sz w:val="24"/>
        </w:rPr>
        <w:t>读书的要义是使人较虚心，较通达，不固陋，不偏执。</w:t>
      </w:r>
    </w:p>
    <w:p w:rsidR="00102EBF" w:rsidRPr="00102EBF" w:rsidRDefault="00102EBF" w:rsidP="00102EBF">
      <w:pPr>
        <w:ind w:firstLineChars="200" w:firstLine="480"/>
        <w:rPr>
          <w:rFonts w:ascii="楷体_GB2312" w:eastAsia="楷体_GB2312" w:hAnsi="宋体" w:hint="eastAsia"/>
          <w:sz w:val="24"/>
        </w:rPr>
      </w:pPr>
      <w:r w:rsidRPr="00102EBF">
        <w:rPr>
          <w:rFonts w:ascii="楷体_GB2312" w:eastAsia="楷体_GB2312" w:hAnsi="宋体" w:hint="eastAsia"/>
          <w:sz w:val="24"/>
        </w:rPr>
        <w:t>读书是为了成为一个有温度情趣，会思考的人。</w:t>
      </w:r>
    </w:p>
    <w:p w:rsidR="00102EBF" w:rsidRPr="00102EBF" w:rsidRDefault="00102EBF" w:rsidP="00102EBF">
      <w:pPr>
        <w:ind w:firstLineChars="200" w:firstLine="480"/>
        <w:rPr>
          <w:rFonts w:ascii="楷体_GB2312" w:eastAsia="楷体_GB2312" w:hAnsi="宋体"/>
          <w:sz w:val="24"/>
        </w:rPr>
      </w:pPr>
      <w:r w:rsidRPr="00102EBF">
        <w:rPr>
          <w:rFonts w:ascii="楷体_GB2312" w:eastAsia="楷体_GB2312" w:hAnsi="宋体" w:hint="eastAsia"/>
          <w:sz w:val="24"/>
        </w:rPr>
        <w:t>天下第一好事，还是读书。</w:t>
      </w:r>
    </w:p>
    <w:sectPr w:rsidR="00102EBF" w:rsidRPr="00102EBF" w:rsidSect="004209A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D5" w:rsidRDefault="00D613D5" w:rsidP="00920EE4">
      <w:r>
        <w:separator/>
      </w:r>
    </w:p>
  </w:endnote>
  <w:endnote w:type="continuationSeparator" w:id="1">
    <w:p w:rsidR="00D613D5" w:rsidRDefault="00D613D5" w:rsidP="00920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D5" w:rsidRDefault="00D613D5" w:rsidP="00920EE4">
      <w:r>
        <w:separator/>
      </w:r>
    </w:p>
  </w:footnote>
  <w:footnote w:type="continuationSeparator" w:id="1">
    <w:p w:rsidR="00D613D5" w:rsidRDefault="00D613D5" w:rsidP="00920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31B"/>
    <w:multiLevelType w:val="hybridMultilevel"/>
    <w:tmpl w:val="308845C4"/>
    <w:lvl w:ilvl="0" w:tplc="62C488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CF777A"/>
    <w:multiLevelType w:val="hybridMultilevel"/>
    <w:tmpl w:val="3B4C6382"/>
    <w:lvl w:ilvl="0" w:tplc="8BD274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2F238E0"/>
    <w:multiLevelType w:val="hybridMultilevel"/>
    <w:tmpl w:val="F3B029BE"/>
    <w:lvl w:ilvl="0" w:tplc="9740E5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5204C6F"/>
    <w:multiLevelType w:val="hybridMultilevel"/>
    <w:tmpl w:val="345AA754"/>
    <w:lvl w:ilvl="0" w:tplc="E8C2E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5390D72"/>
    <w:multiLevelType w:val="hybridMultilevel"/>
    <w:tmpl w:val="52E6CB38"/>
    <w:lvl w:ilvl="0" w:tplc="8318BEF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9A3885"/>
    <w:multiLevelType w:val="hybridMultilevel"/>
    <w:tmpl w:val="8CA65470"/>
    <w:lvl w:ilvl="0" w:tplc="41F4A2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DB101B"/>
    <w:multiLevelType w:val="hybridMultilevel"/>
    <w:tmpl w:val="9F8E7902"/>
    <w:lvl w:ilvl="0" w:tplc="38849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0C609C"/>
    <w:multiLevelType w:val="hybridMultilevel"/>
    <w:tmpl w:val="AEC09AA0"/>
    <w:lvl w:ilvl="0" w:tplc="2BB4E7B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3F03BF"/>
    <w:multiLevelType w:val="hybridMultilevel"/>
    <w:tmpl w:val="55EC998A"/>
    <w:lvl w:ilvl="0" w:tplc="3168E394">
      <w:start w:val="1"/>
      <w:numFmt w:val="japaneseCounting"/>
      <w:lvlText w:val="%1、"/>
      <w:lvlJc w:val="left"/>
      <w:pPr>
        <w:tabs>
          <w:tab w:val="num" w:pos="3120"/>
        </w:tabs>
        <w:ind w:left="3120" w:hanging="420"/>
      </w:pPr>
      <w:rPr>
        <w:rFonts w:hint="default"/>
      </w:rPr>
    </w:lvl>
    <w:lvl w:ilvl="1" w:tplc="04090019" w:tentative="1">
      <w:start w:val="1"/>
      <w:numFmt w:val="lowerLetter"/>
      <w:lvlText w:val="%2)"/>
      <w:lvlJc w:val="left"/>
      <w:pPr>
        <w:tabs>
          <w:tab w:val="num" w:pos="3540"/>
        </w:tabs>
        <w:ind w:left="3540" w:hanging="420"/>
      </w:pPr>
    </w:lvl>
    <w:lvl w:ilvl="2" w:tplc="0409001B" w:tentative="1">
      <w:start w:val="1"/>
      <w:numFmt w:val="lowerRoman"/>
      <w:lvlText w:val="%3."/>
      <w:lvlJc w:val="right"/>
      <w:pPr>
        <w:tabs>
          <w:tab w:val="num" w:pos="3960"/>
        </w:tabs>
        <w:ind w:left="3960" w:hanging="420"/>
      </w:pPr>
    </w:lvl>
    <w:lvl w:ilvl="3" w:tplc="0409000F" w:tentative="1">
      <w:start w:val="1"/>
      <w:numFmt w:val="decimal"/>
      <w:lvlText w:val="%4."/>
      <w:lvlJc w:val="left"/>
      <w:pPr>
        <w:tabs>
          <w:tab w:val="num" w:pos="4380"/>
        </w:tabs>
        <w:ind w:left="4380" w:hanging="420"/>
      </w:pPr>
    </w:lvl>
    <w:lvl w:ilvl="4" w:tplc="04090019" w:tentative="1">
      <w:start w:val="1"/>
      <w:numFmt w:val="lowerLetter"/>
      <w:lvlText w:val="%5)"/>
      <w:lvlJc w:val="left"/>
      <w:pPr>
        <w:tabs>
          <w:tab w:val="num" w:pos="4800"/>
        </w:tabs>
        <w:ind w:left="4800" w:hanging="420"/>
      </w:pPr>
    </w:lvl>
    <w:lvl w:ilvl="5" w:tplc="0409001B" w:tentative="1">
      <w:start w:val="1"/>
      <w:numFmt w:val="lowerRoman"/>
      <w:lvlText w:val="%6."/>
      <w:lvlJc w:val="right"/>
      <w:pPr>
        <w:tabs>
          <w:tab w:val="num" w:pos="5220"/>
        </w:tabs>
        <w:ind w:left="5220" w:hanging="420"/>
      </w:pPr>
    </w:lvl>
    <w:lvl w:ilvl="6" w:tplc="0409000F" w:tentative="1">
      <w:start w:val="1"/>
      <w:numFmt w:val="decimal"/>
      <w:lvlText w:val="%7."/>
      <w:lvlJc w:val="left"/>
      <w:pPr>
        <w:tabs>
          <w:tab w:val="num" w:pos="5640"/>
        </w:tabs>
        <w:ind w:left="5640" w:hanging="420"/>
      </w:pPr>
    </w:lvl>
    <w:lvl w:ilvl="7" w:tplc="04090019" w:tentative="1">
      <w:start w:val="1"/>
      <w:numFmt w:val="lowerLetter"/>
      <w:lvlText w:val="%8)"/>
      <w:lvlJc w:val="left"/>
      <w:pPr>
        <w:tabs>
          <w:tab w:val="num" w:pos="6060"/>
        </w:tabs>
        <w:ind w:left="6060" w:hanging="420"/>
      </w:pPr>
    </w:lvl>
    <w:lvl w:ilvl="8" w:tplc="0409001B" w:tentative="1">
      <w:start w:val="1"/>
      <w:numFmt w:val="lowerRoman"/>
      <w:lvlText w:val="%9."/>
      <w:lvlJc w:val="right"/>
      <w:pPr>
        <w:tabs>
          <w:tab w:val="num" w:pos="6480"/>
        </w:tabs>
        <w:ind w:left="6480" w:hanging="420"/>
      </w:pPr>
    </w:lvl>
  </w:abstractNum>
  <w:abstractNum w:abstractNumId="9">
    <w:nsid w:val="21EB6CF9"/>
    <w:multiLevelType w:val="hybridMultilevel"/>
    <w:tmpl w:val="3B6639F8"/>
    <w:lvl w:ilvl="0" w:tplc="EF10F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172E2B"/>
    <w:multiLevelType w:val="hybridMultilevel"/>
    <w:tmpl w:val="B9BCDF6E"/>
    <w:lvl w:ilvl="0" w:tplc="B444125E">
      <w:start w:val="1"/>
      <w:numFmt w:val="japaneseCounting"/>
      <w:lvlText w:val="（%1）"/>
      <w:lvlJc w:val="left"/>
      <w:pPr>
        <w:tabs>
          <w:tab w:val="num" w:pos="3420"/>
        </w:tabs>
        <w:ind w:left="3420" w:hanging="720"/>
      </w:pPr>
      <w:rPr>
        <w:rFonts w:hint="default"/>
      </w:rPr>
    </w:lvl>
    <w:lvl w:ilvl="1" w:tplc="F80CAE74">
      <w:start w:val="1"/>
      <w:numFmt w:val="decimal"/>
      <w:lvlText w:val="%2、"/>
      <w:lvlJc w:val="left"/>
      <w:pPr>
        <w:tabs>
          <w:tab w:val="num" w:pos="3510"/>
        </w:tabs>
        <w:ind w:left="3510" w:hanging="360"/>
      </w:pPr>
      <w:rPr>
        <w:rFonts w:hint="default"/>
      </w:rPr>
    </w:lvl>
    <w:lvl w:ilvl="2" w:tplc="0409001B" w:tentative="1">
      <w:start w:val="1"/>
      <w:numFmt w:val="lowerRoman"/>
      <w:lvlText w:val="%3."/>
      <w:lvlJc w:val="righ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9" w:tentative="1">
      <w:start w:val="1"/>
      <w:numFmt w:val="lowerLetter"/>
      <w:lvlText w:val="%5)"/>
      <w:lvlJc w:val="left"/>
      <w:pPr>
        <w:tabs>
          <w:tab w:val="num" w:pos="4830"/>
        </w:tabs>
        <w:ind w:left="4830" w:hanging="420"/>
      </w:pPr>
    </w:lvl>
    <w:lvl w:ilvl="5" w:tplc="0409001B" w:tentative="1">
      <w:start w:val="1"/>
      <w:numFmt w:val="lowerRoman"/>
      <w:lvlText w:val="%6."/>
      <w:lvlJc w:val="righ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9" w:tentative="1">
      <w:start w:val="1"/>
      <w:numFmt w:val="lowerLetter"/>
      <w:lvlText w:val="%8)"/>
      <w:lvlJc w:val="left"/>
      <w:pPr>
        <w:tabs>
          <w:tab w:val="num" w:pos="6090"/>
        </w:tabs>
        <w:ind w:left="6090" w:hanging="420"/>
      </w:pPr>
    </w:lvl>
    <w:lvl w:ilvl="8" w:tplc="0409001B" w:tentative="1">
      <w:start w:val="1"/>
      <w:numFmt w:val="lowerRoman"/>
      <w:lvlText w:val="%9."/>
      <w:lvlJc w:val="right"/>
      <w:pPr>
        <w:tabs>
          <w:tab w:val="num" w:pos="6510"/>
        </w:tabs>
        <w:ind w:left="6510" w:hanging="420"/>
      </w:pPr>
    </w:lvl>
  </w:abstractNum>
  <w:abstractNum w:abstractNumId="11">
    <w:nsid w:val="3ACB39B1"/>
    <w:multiLevelType w:val="hybridMultilevel"/>
    <w:tmpl w:val="08C237F2"/>
    <w:lvl w:ilvl="0" w:tplc="BAE8CD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3371D6"/>
    <w:multiLevelType w:val="hybridMultilevel"/>
    <w:tmpl w:val="CED2FEBA"/>
    <w:lvl w:ilvl="0" w:tplc="1AF47C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3">
    <w:nsid w:val="4AFE2B02"/>
    <w:multiLevelType w:val="hybridMultilevel"/>
    <w:tmpl w:val="211C89CE"/>
    <w:lvl w:ilvl="0" w:tplc="5F76AFD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D224391"/>
    <w:multiLevelType w:val="hybridMultilevel"/>
    <w:tmpl w:val="FED0018A"/>
    <w:lvl w:ilvl="0" w:tplc="D390D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FB6DBD"/>
    <w:multiLevelType w:val="hybridMultilevel"/>
    <w:tmpl w:val="08E454F0"/>
    <w:lvl w:ilvl="0" w:tplc="4BFC6A1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F9A486A"/>
    <w:multiLevelType w:val="hybridMultilevel"/>
    <w:tmpl w:val="17C09330"/>
    <w:lvl w:ilvl="0" w:tplc="B1745B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3C6827"/>
    <w:multiLevelType w:val="hybridMultilevel"/>
    <w:tmpl w:val="8C8AFF28"/>
    <w:lvl w:ilvl="0" w:tplc="9A6A7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6C0B9B"/>
    <w:multiLevelType w:val="hybridMultilevel"/>
    <w:tmpl w:val="B87AD244"/>
    <w:lvl w:ilvl="0" w:tplc="65FAB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E41ED0"/>
    <w:multiLevelType w:val="hybridMultilevel"/>
    <w:tmpl w:val="3D6A73D8"/>
    <w:lvl w:ilvl="0" w:tplc="3716A2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19"/>
  </w:num>
  <w:num w:numId="4">
    <w:abstractNumId w:val="13"/>
  </w:num>
  <w:num w:numId="5">
    <w:abstractNumId w:val="4"/>
  </w:num>
  <w:num w:numId="6">
    <w:abstractNumId w:val="7"/>
  </w:num>
  <w:num w:numId="7">
    <w:abstractNumId w:val="3"/>
  </w:num>
  <w:num w:numId="8">
    <w:abstractNumId w:val="10"/>
  </w:num>
  <w:num w:numId="9">
    <w:abstractNumId w:val="5"/>
  </w:num>
  <w:num w:numId="10">
    <w:abstractNumId w:val="2"/>
  </w:num>
  <w:num w:numId="11">
    <w:abstractNumId w:val="8"/>
  </w:num>
  <w:num w:numId="12">
    <w:abstractNumId w:val="15"/>
  </w:num>
  <w:num w:numId="13">
    <w:abstractNumId w:val="11"/>
  </w:num>
  <w:num w:numId="14">
    <w:abstractNumId w:val="18"/>
  </w:num>
  <w:num w:numId="15">
    <w:abstractNumId w:val="14"/>
  </w:num>
  <w:num w:numId="16">
    <w:abstractNumId w:val="12"/>
  </w:num>
  <w:num w:numId="17">
    <w:abstractNumId w:val="16"/>
  </w:num>
  <w:num w:numId="18">
    <w:abstractNumId w:val="6"/>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19F1"/>
    <w:rsid w:val="000068E0"/>
    <w:rsid w:val="00037983"/>
    <w:rsid w:val="0006651D"/>
    <w:rsid w:val="0009648A"/>
    <w:rsid w:val="00102EBF"/>
    <w:rsid w:val="00181C84"/>
    <w:rsid w:val="00192EF8"/>
    <w:rsid w:val="00200440"/>
    <w:rsid w:val="00210B46"/>
    <w:rsid w:val="00233877"/>
    <w:rsid w:val="002B19F1"/>
    <w:rsid w:val="002C63DC"/>
    <w:rsid w:val="00332E9A"/>
    <w:rsid w:val="003362D2"/>
    <w:rsid w:val="00410443"/>
    <w:rsid w:val="004209A5"/>
    <w:rsid w:val="00494FA6"/>
    <w:rsid w:val="00544A7D"/>
    <w:rsid w:val="00557E95"/>
    <w:rsid w:val="006E54F9"/>
    <w:rsid w:val="006F6D19"/>
    <w:rsid w:val="006F7D74"/>
    <w:rsid w:val="00710DF6"/>
    <w:rsid w:val="007A2EB4"/>
    <w:rsid w:val="00823131"/>
    <w:rsid w:val="00885546"/>
    <w:rsid w:val="00920EE4"/>
    <w:rsid w:val="00921BEF"/>
    <w:rsid w:val="0094715C"/>
    <w:rsid w:val="009571BB"/>
    <w:rsid w:val="00992BE4"/>
    <w:rsid w:val="00A040F9"/>
    <w:rsid w:val="00AB5EDE"/>
    <w:rsid w:val="00AD1AC8"/>
    <w:rsid w:val="00AE03A5"/>
    <w:rsid w:val="00B358A8"/>
    <w:rsid w:val="00B51E18"/>
    <w:rsid w:val="00C7564B"/>
    <w:rsid w:val="00C770CC"/>
    <w:rsid w:val="00C85C69"/>
    <w:rsid w:val="00CF6034"/>
    <w:rsid w:val="00D1083F"/>
    <w:rsid w:val="00D11A17"/>
    <w:rsid w:val="00D60E02"/>
    <w:rsid w:val="00D613D5"/>
    <w:rsid w:val="00DD6B63"/>
    <w:rsid w:val="00E07F88"/>
    <w:rsid w:val="00E541BA"/>
    <w:rsid w:val="00EF6E24"/>
    <w:rsid w:val="00F07656"/>
    <w:rsid w:val="00F15F27"/>
    <w:rsid w:val="00F1672D"/>
    <w:rsid w:val="00F33C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BF"/>
    <w:pPr>
      <w:widowControl w:val="0"/>
      <w:jc w:val="both"/>
    </w:pPr>
    <w:rPr>
      <w:kern w:val="2"/>
      <w:sz w:val="21"/>
      <w:szCs w:val="24"/>
    </w:rPr>
  </w:style>
  <w:style w:type="paragraph" w:styleId="1">
    <w:name w:val="heading 1"/>
    <w:basedOn w:val="a"/>
    <w:next w:val="a"/>
    <w:link w:val="1Char"/>
    <w:qFormat/>
    <w:rsid w:val="00920E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40F9"/>
    <w:pPr>
      <w:autoSpaceDE w:val="0"/>
      <w:autoSpaceDN w:val="0"/>
      <w:adjustRightInd w:val="0"/>
      <w:ind w:left="270" w:hanging="270"/>
      <w:jc w:val="left"/>
      <w:outlineLvl w:val="1"/>
    </w:pPr>
    <w:rPr>
      <w:rFonts w:ascii="Verdana" w:hAnsi="Arial" w:cs="宋体"/>
      <w:b/>
      <w:bCs/>
      <w:kern w:val="0"/>
      <w:sz w:val="28"/>
      <w:szCs w:val="28"/>
      <w:lang w:val="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7656"/>
  </w:style>
  <w:style w:type="character" w:styleId="a3">
    <w:name w:val="Hyperlink"/>
    <w:basedOn w:val="a0"/>
    <w:rsid w:val="00F07656"/>
    <w:rPr>
      <w:color w:val="0000FF"/>
      <w:u w:val="single"/>
    </w:rPr>
  </w:style>
  <w:style w:type="paragraph" w:styleId="a4">
    <w:name w:val="header"/>
    <w:basedOn w:val="a"/>
    <w:link w:val="Char"/>
    <w:rsid w:val="00920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20EE4"/>
    <w:rPr>
      <w:kern w:val="2"/>
      <w:sz w:val="18"/>
      <w:szCs w:val="18"/>
    </w:rPr>
  </w:style>
  <w:style w:type="paragraph" w:styleId="a5">
    <w:name w:val="footer"/>
    <w:basedOn w:val="a"/>
    <w:link w:val="Char0"/>
    <w:rsid w:val="00920EE4"/>
    <w:pPr>
      <w:tabs>
        <w:tab w:val="center" w:pos="4153"/>
        <w:tab w:val="right" w:pos="8306"/>
      </w:tabs>
      <w:snapToGrid w:val="0"/>
      <w:jc w:val="left"/>
    </w:pPr>
    <w:rPr>
      <w:sz w:val="18"/>
      <w:szCs w:val="18"/>
    </w:rPr>
  </w:style>
  <w:style w:type="character" w:customStyle="1" w:styleId="Char0">
    <w:name w:val="页脚 Char"/>
    <w:basedOn w:val="a0"/>
    <w:link w:val="a5"/>
    <w:rsid w:val="00920EE4"/>
    <w:rPr>
      <w:kern w:val="2"/>
      <w:sz w:val="18"/>
      <w:szCs w:val="18"/>
    </w:rPr>
  </w:style>
  <w:style w:type="character" w:customStyle="1" w:styleId="1Char">
    <w:name w:val="标题 1 Char"/>
    <w:basedOn w:val="a0"/>
    <w:link w:val="1"/>
    <w:rsid w:val="00920EE4"/>
    <w:rPr>
      <w:b/>
      <w:bCs/>
      <w:kern w:val="44"/>
      <w:sz w:val="44"/>
      <w:szCs w:val="44"/>
    </w:rPr>
  </w:style>
  <w:style w:type="paragraph" w:styleId="a6">
    <w:name w:val="Normal (Web)"/>
    <w:basedOn w:val="a"/>
    <w:uiPriority w:val="99"/>
    <w:unhideWhenUsed/>
    <w:rsid w:val="003362D2"/>
    <w:pPr>
      <w:spacing w:before="100" w:beforeAutospacing="1" w:after="100" w:afterAutospacing="1"/>
      <w:jc w:val="left"/>
    </w:pPr>
    <w:rPr>
      <w:kern w:val="0"/>
      <w:sz w:val="24"/>
      <w:szCs w:val="20"/>
    </w:rPr>
  </w:style>
  <w:style w:type="character" w:customStyle="1" w:styleId="2Char">
    <w:name w:val="标题 2 Char"/>
    <w:basedOn w:val="a0"/>
    <w:link w:val="2"/>
    <w:rsid w:val="00A040F9"/>
    <w:rPr>
      <w:rFonts w:ascii="Verdana" w:hAnsi="Arial" w:cs="宋体"/>
      <w:b/>
      <w:bCs/>
      <w:sz w:val="28"/>
      <w:szCs w:val="28"/>
      <w:lang w:val="zh-CN"/>
    </w:rPr>
  </w:style>
  <w:style w:type="paragraph" w:styleId="a7">
    <w:name w:val="List Paragraph"/>
    <w:basedOn w:val="a"/>
    <w:uiPriority w:val="34"/>
    <w:qFormat/>
    <w:rsid w:val="00A040F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30486701">
      <w:bodyDiv w:val="1"/>
      <w:marLeft w:val="0"/>
      <w:marRight w:val="0"/>
      <w:marTop w:val="0"/>
      <w:marBottom w:val="0"/>
      <w:divBdr>
        <w:top w:val="none" w:sz="0" w:space="0" w:color="auto"/>
        <w:left w:val="none" w:sz="0" w:space="0" w:color="auto"/>
        <w:bottom w:val="none" w:sz="0" w:space="0" w:color="auto"/>
        <w:right w:val="none" w:sz="0" w:space="0" w:color="auto"/>
      </w:divBdr>
    </w:div>
    <w:div w:id="905259587">
      <w:bodyDiv w:val="1"/>
      <w:marLeft w:val="0"/>
      <w:marRight w:val="0"/>
      <w:marTop w:val="0"/>
      <w:marBottom w:val="0"/>
      <w:divBdr>
        <w:top w:val="none" w:sz="0" w:space="0" w:color="auto"/>
        <w:left w:val="none" w:sz="0" w:space="0" w:color="auto"/>
        <w:bottom w:val="none" w:sz="0" w:space="0" w:color="auto"/>
        <w:right w:val="none" w:sz="0" w:space="0" w:color="auto"/>
      </w:divBdr>
    </w:div>
    <w:div w:id="19608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9</Pages>
  <Words>1382</Words>
  <Characters>7881</Characters>
  <Application>Microsoft Office Word</Application>
  <DocSecurity>0</DocSecurity>
  <Lines>65</Lines>
  <Paragraphs>18</Paragraphs>
  <ScaleCrop>false</ScaleCrop>
  <Company>WWW.YlmF.CoM</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cp:lastModifiedBy>雨林木风</cp:lastModifiedBy>
  <cp:revision>10</cp:revision>
  <dcterms:created xsi:type="dcterms:W3CDTF">2016-09-27T09:26:00Z</dcterms:created>
  <dcterms:modified xsi:type="dcterms:W3CDTF">2016-10-02T09:38:00Z</dcterms:modified>
</cp:coreProperties>
</file>