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8281" w14:textId="670F469C" w:rsidR="00D10953" w:rsidRPr="00CF5F5D" w:rsidRDefault="000F2C98" w:rsidP="00CF5F5D">
      <w:pPr>
        <w:jc w:val="center"/>
        <w:rPr>
          <w:rFonts w:ascii="黑体" w:eastAsia="黑体" w:hAnsi="黑体"/>
          <w:sz w:val="32"/>
          <w:szCs w:val="32"/>
        </w:rPr>
      </w:pPr>
      <w:r w:rsidRPr="00CF5F5D">
        <w:rPr>
          <w:rFonts w:ascii="黑体" w:eastAsia="黑体" w:hAnsi="黑体" w:hint="eastAsia"/>
          <w:sz w:val="32"/>
          <w:szCs w:val="32"/>
        </w:rPr>
        <w:t>“双减”背景下初中道德与法治课后作业设计</w:t>
      </w:r>
      <w:r w:rsidR="00976461">
        <w:rPr>
          <w:rFonts w:ascii="黑体" w:eastAsia="黑体" w:hAnsi="黑体" w:hint="eastAsia"/>
          <w:sz w:val="32"/>
          <w:szCs w:val="32"/>
        </w:rPr>
        <w:t>方案</w:t>
      </w:r>
    </w:p>
    <w:p w14:paraId="7FD6E4FC" w14:textId="202AF3FB" w:rsidR="000F2C98" w:rsidRDefault="000F2C98" w:rsidP="00CF5F5D">
      <w:pPr>
        <w:jc w:val="center"/>
        <w:rPr>
          <w:rFonts w:ascii="黑体" w:eastAsia="黑体" w:hAnsi="黑体"/>
          <w:sz w:val="32"/>
          <w:szCs w:val="32"/>
        </w:rPr>
      </w:pPr>
      <w:r w:rsidRPr="00CF5F5D">
        <w:rPr>
          <w:rFonts w:ascii="黑体" w:eastAsia="黑体" w:hAnsi="黑体" w:hint="eastAsia"/>
          <w:sz w:val="32"/>
          <w:szCs w:val="32"/>
        </w:rPr>
        <w:t>——以《让家更美好》为例</w:t>
      </w:r>
    </w:p>
    <w:p w14:paraId="7091AAAA" w14:textId="77777777" w:rsidR="007B52BD" w:rsidRDefault="007B52BD" w:rsidP="00CF5F5D">
      <w:pPr>
        <w:jc w:val="center"/>
        <w:rPr>
          <w:rFonts w:ascii="楷体" w:eastAsia="楷体" w:hAnsi="楷体"/>
          <w:sz w:val="24"/>
          <w:szCs w:val="24"/>
        </w:rPr>
      </w:pPr>
    </w:p>
    <w:p w14:paraId="5725C661" w14:textId="4B0DEEDE" w:rsidR="00CF5F5D" w:rsidRDefault="00CF5F5D" w:rsidP="00CF5F5D">
      <w:pPr>
        <w:jc w:val="center"/>
        <w:rPr>
          <w:rFonts w:ascii="楷体" w:eastAsia="楷体" w:hAnsi="楷体"/>
          <w:sz w:val="24"/>
          <w:szCs w:val="24"/>
        </w:rPr>
      </w:pPr>
      <w:r w:rsidRPr="00CF5F5D">
        <w:rPr>
          <w:rFonts w:ascii="楷体" w:eastAsia="楷体" w:hAnsi="楷体" w:hint="eastAsia"/>
          <w:sz w:val="24"/>
          <w:szCs w:val="24"/>
        </w:rPr>
        <w:t>双流区棠湖中学实验学校 王雅丹</w:t>
      </w:r>
    </w:p>
    <w:p w14:paraId="41B154C5" w14:textId="77777777" w:rsidR="007B52BD" w:rsidRPr="00CF5F5D" w:rsidRDefault="007B52BD" w:rsidP="00CF5F5D">
      <w:pPr>
        <w:jc w:val="center"/>
        <w:rPr>
          <w:rFonts w:ascii="楷体" w:eastAsia="楷体" w:hAnsi="楷体"/>
          <w:sz w:val="24"/>
          <w:szCs w:val="24"/>
        </w:rPr>
      </w:pPr>
    </w:p>
    <w:p w14:paraId="744F50E2" w14:textId="29DB6070" w:rsidR="002B4EBB" w:rsidRPr="002B4EBB" w:rsidRDefault="002B4EBB" w:rsidP="00CF5F5D">
      <w:pPr>
        <w:spacing w:line="360" w:lineRule="auto"/>
        <w:ind w:firstLineChars="200" w:firstLine="482"/>
        <w:rPr>
          <w:rFonts w:ascii="宋体" w:eastAsia="宋体" w:hAnsi="宋体"/>
          <w:sz w:val="24"/>
          <w:szCs w:val="28"/>
        </w:rPr>
      </w:pPr>
      <w:r w:rsidRPr="002B4EBB">
        <w:rPr>
          <w:rFonts w:ascii="宋体" w:eastAsia="宋体" w:hAnsi="宋体" w:hint="eastAsia"/>
          <w:b/>
          <w:bCs/>
          <w:sz w:val="24"/>
          <w:szCs w:val="28"/>
        </w:rPr>
        <w:t>摘要：</w:t>
      </w:r>
      <w:r>
        <w:rPr>
          <w:rFonts w:ascii="宋体" w:eastAsia="宋体" w:hAnsi="宋体" w:hint="eastAsia"/>
          <w:sz w:val="24"/>
          <w:szCs w:val="28"/>
        </w:rPr>
        <w:t>课后作业是对课堂教学的有益补充，也是完整的教学过程中不可缺少的一个环节。在“双减”背景下，</w:t>
      </w:r>
      <w:r w:rsidR="00976461">
        <w:rPr>
          <w:rFonts w:ascii="宋体" w:eastAsia="宋体" w:hAnsi="宋体" w:hint="eastAsia"/>
          <w:sz w:val="24"/>
          <w:szCs w:val="28"/>
        </w:rPr>
        <w:t>教师不能再以传统的思维设计作业，而</w:t>
      </w:r>
      <w:r w:rsidR="005919E5">
        <w:rPr>
          <w:rFonts w:ascii="宋体" w:eastAsia="宋体" w:hAnsi="宋体" w:hint="eastAsia"/>
          <w:sz w:val="24"/>
          <w:szCs w:val="28"/>
        </w:rPr>
        <w:t>是应当针对教学目标，赋予作业设计全新的生命</w:t>
      </w:r>
      <w:r w:rsidR="008F1BAF">
        <w:rPr>
          <w:rFonts w:ascii="宋体" w:eastAsia="宋体" w:hAnsi="宋体" w:hint="eastAsia"/>
          <w:sz w:val="24"/>
          <w:szCs w:val="28"/>
        </w:rPr>
        <w:t>和样态</w:t>
      </w:r>
      <w:r w:rsidR="005919E5">
        <w:rPr>
          <w:rFonts w:ascii="宋体" w:eastAsia="宋体" w:hAnsi="宋体" w:hint="eastAsia"/>
          <w:sz w:val="24"/>
          <w:szCs w:val="28"/>
        </w:rPr>
        <w:t>，让作业能在学生学习过程中发挥最大的育人价值</w:t>
      </w:r>
      <w:r w:rsidR="00976461">
        <w:rPr>
          <w:rFonts w:ascii="宋体" w:eastAsia="宋体" w:hAnsi="宋体" w:hint="eastAsia"/>
          <w:sz w:val="24"/>
          <w:szCs w:val="28"/>
        </w:rPr>
        <w:t>，提升作业设计的实效</w:t>
      </w:r>
      <w:r w:rsidR="005919E5">
        <w:rPr>
          <w:rFonts w:ascii="宋体" w:eastAsia="宋体" w:hAnsi="宋体" w:hint="eastAsia"/>
          <w:sz w:val="24"/>
          <w:szCs w:val="28"/>
        </w:rPr>
        <w:t>。同时，“双减”背景下的作业设计与必须与学科核心素养紧密结合，聚焦学生的知识拓展、能力提升和价值构建，使作业设计更具有</w:t>
      </w:r>
      <w:r w:rsidR="00DE71CA">
        <w:rPr>
          <w:rFonts w:ascii="宋体" w:eastAsia="宋体" w:hAnsi="宋体" w:hint="eastAsia"/>
          <w:sz w:val="24"/>
          <w:szCs w:val="28"/>
        </w:rPr>
        <w:t>针对性、有效性</w:t>
      </w:r>
      <w:r w:rsidR="005919E5">
        <w:rPr>
          <w:rFonts w:ascii="宋体" w:eastAsia="宋体" w:hAnsi="宋体" w:hint="eastAsia"/>
          <w:sz w:val="24"/>
          <w:szCs w:val="28"/>
        </w:rPr>
        <w:t>。</w:t>
      </w:r>
    </w:p>
    <w:p w14:paraId="12BD25C3" w14:textId="0E5015EA" w:rsidR="002B4EBB" w:rsidRDefault="002B4EBB" w:rsidP="00CF5F5D">
      <w:pPr>
        <w:spacing w:line="360" w:lineRule="auto"/>
        <w:ind w:firstLineChars="200" w:firstLine="482"/>
        <w:rPr>
          <w:rFonts w:ascii="宋体" w:eastAsia="宋体" w:hAnsi="宋体"/>
          <w:sz w:val="24"/>
          <w:szCs w:val="28"/>
        </w:rPr>
      </w:pPr>
      <w:r w:rsidRPr="002B4EBB">
        <w:rPr>
          <w:rFonts w:ascii="宋体" w:eastAsia="宋体" w:hAnsi="宋体" w:hint="eastAsia"/>
          <w:b/>
          <w:bCs/>
          <w:sz w:val="24"/>
          <w:szCs w:val="28"/>
        </w:rPr>
        <w:t>关键词：</w:t>
      </w:r>
      <w:r>
        <w:rPr>
          <w:rFonts w:ascii="宋体" w:eastAsia="宋体" w:hAnsi="宋体" w:hint="eastAsia"/>
          <w:sz w:val="24"/>
          <w:szCs w:val="28"/>
        </w:rPr>
        <w:t>双减；道德与法治；课后作业；设计案例</w:t>
      </w:r>
    </w:p>
    <w:p w14:paraId="7D2A3D88" w14:textId="77777777" w:rsidR="002B4EBB" w:rsidRDefault="002B4EBB" w:rsidP="00CF5F5D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304123E3" w14:textId="5A872B57" w:rsidR="00D16CE5" w:rsidRPr="00544D01" w:rsidRDefault="00E8702C" w:rsidP="00CF5F5D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“讲之功有限，习之功无已。”</w:t>
      </w:r>
      <w:r w:rsidR="005163BF">
        <w:rPr>
          <w:rFonts w:ascii="宋体" w:eastAsia="宋体" w:hAnsi="宋体" w:hint="eastAsia"/>
          <w:sz w:val="24"/>
          <w:szCs w:val="28"/>
        </w:rPr>
        <w:t>课后</w:t>
      </w:r>
      <w:r w:rsidR="00544D01">
        <w:rPr>
          <w:rFonts w:ascii="宋体" w:eastAsia="宋体" w:hAnsi="宋体" w:hint="eastAsia"/>
          <w:sz w:val="24"/>
          <w:szCs w:val="28"/>
        </w:rPr>
        <w:t>作业是教学中基础而又重要的一环，关系到</w:t>
      </w:r>
      <w:r w:rsidR="00DE71CA">
        <w:rPr>
          <w:rFonts w:ascii="宋体" w:eastAsia="宋体" w:hAnsi="宋体" w:hint="eastAsia"/>
          <w:sz w:val="24"/>
          <w:szCs w:val="28"/>
        </w:rPr>
        <w:t>教师掌握学生的学习情况、</w:t>
      </w:r>
      <w:r w:rsidR="00544D01">
        <w:rPr>
          <w:rFonts w:ascii="宋体" w:eastAsia="宋体" w:hAnsi="宋体" w:hint="eastAsia"/>
          <w:sz w:val="24"/>
          <w:szCs w:val="28"/>
        </w:rPr>
        <w:t>学生</w:t>
      </w:r>
      <w:r w:rsidR="00FC3220">
        <w:rPr>
          <w:rFonts w:ascii="宋体" w:eastAsia="宋体" w:hAnsi="宋体" w:hint="eastAsia"/>
          <w:sz w:val="24"/>
          <w:szCs w:val="28"/>
        </w:rPr>
        <w:t>学科</w:t>
      </w:r>
      <w:r w:rsidR="00544D01">
        <w:rPr>
          <w:rFonts w:ascii="宋体" w:eastAsia="宋体" w:hAnsi="宋体" w:hint="eastAsia"/>
          <w:sz w:val="24"/>
          <w:szCs w:val="28"/>
        </w:rPr>
        <w:t>知识和</w:t>
      </w:r>
      <w:r w:rsidR="00AF3669">
        <w:rPr>
          <w:rFonts w:ascii="宋体" w:eastAsia="宋体" w:hAnsi="宋体" w:hint="eastAsia"/>
          <w:sz w:val="24"/>
          <w:szCs w:val="28"/>
        </w:rPr>
        <w:t>核心</w:t>
      </w:r>
      <w:r w:rsidR="00544D01">
        <w:rPr>
          <w:rFonts w:ascii="宋体" w:eastAsia="宋体" w:hAnsi="宋体" w:hint="eastAsia"/>
          <w:sz w:val="24"/>
          <w:szCs w:val="28"/>
        </w:rPr>
        <w:t>素养的落地。加强</w:t>
      </w:r>
      <w:r w:rsidR="005163BF">
        <w:rPr>
          <w:rFonts w:ascii="宋体" w:eastAsia="宋体" w:hAnsi="宋体" w:hint="eastAsia"/>
          <w:sz w:val="24"/>
          <w:szCs w:val="28"/>
        </w:rPr>
        <w:t>课后</w:t>
      </w:r>
      <w:r w:rsidR="00544D01">
        <w:rPr>
          <w:rFonts w:ascii="宋体" w:eastAsia="宋体" w:hAnsi="宋体" w:hint="eastAsia"/>
          <w:sz w:val="24"/>
          <w:szCs w:val="28"/>
        </w:rPr>
        <w:t>作业设计，对于激发学生</w:t>
      </w:r>
      <w:r w:rsidR="00AF3669">
        <w:rPr>
          <w:rFonts w:ascii="宋体" w:eastAsia="宋体" w:hAnsi="宋体" w:hint="eastAsia"/>
          <w:sz w:val="24"/>
          <w:szCs w:val="28"/>
        </w:rPr>
        <w:t>学习</w:t>
      </w:r>
      <w:r w:rsidR="00544D01">
        <w:rPr>
          <w:rFonts w:ascii="宋体" w:eastAsia="宋体" w:hAnsi="宋体" w:hint="eastAsia"/>
          <w:sz w:val="24"/>
          <w:szCs w:val="28"/>
        </w:rPr>
        <w:t>兴趣、培养</w:t>
      </w:r>
      <w:r w:rsidR="00AF3669">
        <w:rPr>
          <w:rFonts w:ascii="宋体" w:eastAsia="宋体" w:hAnsi="宋体" w:hint="eastAsia"/>
          <w:sz w:val="24"/>
          <w:szCs w:val="28"/>
        </w:rPr>
        <w:t>良好的学习与生活习惯、促进身心的健康成长至关重要。2</w:t>
      </w:r>
      <w:r w:rsidR="00AF3669">
        <w:rPr>
          <w:rFonts w:ascii="宋体" w:eastAsia="宋体" w:hAnsi="宋体"/>
          <w:sz w:val="24"/>
          <w:szCs w:val="28"/>
        </w:rPr>
        <w:t>021</w:t>
      </w:r>
      <w:r w:rsidR="00AF3669">
        <w:rPr>
          <w:rFonts w:ascii="宋体" w:eastAsia="宋体" w:hAnsi="宋体" w:hint="eastAsia"/>
          <w:sz w:val="24"/>
          <w:szCs w:val="28"/>
        </w:rPr>
        <w:t>年7月，中共中央办公厅、国务院印发</w:t>
      </w:r>
      <w:r w:rsidR="00BD7FFB">
        <w:rPr>
          <w:rFonts w:ascii="宋体" w:eastAsia="宋体" w:hAnsi="宋体" w:hint="eastAsia"/>
          <w:sz w:val="24"/>
          <w:szCs w:val="28"/>
        </w:rPr>
        <w:t>的</w:t>
      </w:r>
      <w:r w:rsidR="00AF3669">
        <w:rPr>
          <w:rFonts w:ascii="宋体" w:eastAsia="宋体" w:hAnsi="宋体" w:hint="eastAsia"/>
          <w:sz w:val="24"/>
          <w:szCs w:val="28"/>
        </w:rPr>
        <w:t>《关于进一步减轻义务教育阶段学生作业负担和校外培训负担的意见》（以下简称“双减”），为全面提升学校育人水平</w:t>
      </w:r>
      <w:r w:rsidR="00BD7FFB">
        <w:rPr>
          <w:rFonts w:ascii="宋体" w:eastAsia="宋体" w:hAnsi="宋体" w:hint="eastAsia"/>
          <w:sz w:val="24"/>
          <w:szCs w:val="28"/>
        </w:rPr>
        <w:t>、</w:t>
      </w:r>
      <w:r w:rsidR="00AF3669">
        <w:rPr>
          <w:rFonts w:ascii="宋体" w:eastAsia="宋体" w:hAnsi="宋体" w:hint="eastAsia"/>
          <w:sz w:val="24"/>
          <w:szCs w:val="28"/>
        </w:rPr>
        <w:t>减轻义务教育阶段学生的作业负担提供了全面科学的指导。</w:t>
      </w:r>
      <w:r w:rsidR="00FC3220">
        <w:rPr>
          <w:rFonts w:ascii="宋体" w:eastAsia="宋体" w:hAnsi="宋体" w:hint="eastAsia"/>
          <w:sz w:val="24"/>
          <w:szCs w:val="28"/>
        </w:rPr>
        <w:t>在“双减”背景下，如何不断丰富</w:t>
      </w:r>
      <w:r w:rsidR="00162F34">
        <w:rPr>
          <w:rFonts w:ascii="宋体" w:eastAsia="宋体" w:hAnsi="宋体" w:hint="eastAsia"/>
          <w:sz w:val="24"/>
          <w:szCs w:val="28"/>
        </w:rPr>
        <w:t>初中道德与法治</w:t>
      </w:r>
      <w:r w:rsidR="00FC3220">
        <w:rPr>
          <w:rFonts w:ascii="宋体" w:eastAsia="宋体" w:hAnsi="宋体" w:hint="eastAsia"/>
          <w:sz w:val="24"/>
          <w:szCs w:val="28"/>
        </w:rPr>
        <w:t>课后作业的内容与形式，落实立德树人的基本任务和</w:t>
      </w:r>
      <w:r w:rsidR="00162F34">
        <w:rPr>
          <w:rFonts w:ascii="宋体" w:eastAsia="宋体" w:hAnsi="宋体" w:hint="eastAsia"/>
          <w:sz w:val="24"/>
          <w:szCs w:val="28"/>
        </w:rPr>
        <w:t>道德品质的</w:t>
      </w:r>
      <w:r w:rsidR="00FC3220">
        <w:rPr>
          <w:rFonts w:ascii="宋体" w:eastAsia="宋体" w:hAnsi="宋体" w:hint="eastAsia"/>
          <w:sz w:val="24"/>
          <w:szCs w:val="28"/>
        </w:rPr>
        <w:t>培育目标</w:t>
      </w:r>
      <w:r w:rsidR="005163BF">
        <w:rPr>
          <w:rFonts w:ascii="宋体" w:eastAsia="宋体" w:hAnsi="宋体" w:hint="eastAsia"/>
          <w:sz w:val="24"/>
          <w:szCs w:val="28"/>
        </w:rPr>
        <w:t>，以</w:t>
      </w:r>
      <w:r w:rsidR="00FC3220">
        <w:rPr>
          <w:rFonts w:ascii="宋体" w:eastAsia="宋体" w:hAnsi="宋体" w:hint="eastAsia"/>
          <w:sz w:val="24"/>
          <w:szCs w:val="28"/>
        </w:rPr>
        <w:t>促进学生全面发展，是</w:t>
      </w:r>
      <w:r w:rsidR="005163BF">
        <w:rPr>
          <w:rFonts w:ascii="宋体" w:eastAsia="宋体" w:hAnsi="宋体" w:hint="eastAsia"/>
          <w:sz w:val="24"/>
          <w:szCs w:val="28"/>
        </w:rPr>
        <w:t>义务教育阶段教育教学改革的题中应有之义。</w:t>
      </w:r>
    </w:p>
    <w:p w14:paraId="2ADEB75B" w14:textId="0C100748" w:rsidR="00087B86" w:rsidRDefault="00467130" w:rsidP="00CF5F5D">
      <w:pPr>
        <w:spacing w:line="360" w:lineRule="auto"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一、作业</w:t>
      </w:r>
      <w:r w:rsidR="005163BF">
        <w:rPr>
          <w:rFonts w:ascii="黑体" w:eastAsia="黑体" w:hAnsi="黑体" w:hint="eastAsia"/>
          <w:sz w:val="28"/>
          <w:szCs w:val="32"/>
        </w:rPr>
        <w:t>设计</w:t>
      </w:r>
      <w:r w:rsidR="007C44E3">
        <w:rPr>
          <w:rFonts w:ascii="黑体" w:eastAsia="黑体" w:hAnsi="黑体" w:hint="eastAsia"/>
          <w:sz w:val="28"/>
          <w:szCs w:val="32"/>
        </w:rPr>
        <w:t>类型</w:t>
      </w:r>
      <w:r>
        <w:rPr>
          <w:rFonts w:ascii="黑体" w:eastAsia="黑体" w:hAnsi="黑体" w:hint="eastAsia"/>
          <w:sz w:val="28"/>
          <w:szCs w:val="32"/>
        </w:rPr>
        <w:t>概述</w:t>
      </w:r>
    </w:p>
    <w:p w14:paraId="5C3EC13C" w14:textId="45A55C77" w:rsidR="004740C9" w:rsidRPr="00A3481C" w:rsidRDefault="00007661" w:rsidP="00CF5F5D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162F34">
        <w:rPr>
          <w:rFonts w:ascii="宋体" w:eastAsia="宋体" w:hAnsi="宋体" w:cs="宋体" w:hint="eastAsia"/>
          <w:sz w:val="24"/>
          <w:szCs w:val="24"/>
        </w:rPr>
        <w:t>古人云：“役其所长，则事无废功；避其所短，则世无弃材矣。”</w:t>
      </w:r>
      <w:r w:rsidR="00777A9B">
        <w:rPr>
          <w:rFonts w:ascii="宋体" w:eastAsia="宋体" w:hAnsi="宋体" w:cs="宋体" w:hint="eastAsia"/>
          <w:sz w:val="24"/>
          <w:szCs w:val="24"/>
        </w:rPr>
        <w:t>为</w:t>
      </w:r>
      <w:r w:rsidRPr="00162F34">
        <w:rPr>
          <w:rFonts w:ascii="宋体" w:eastAsia="宋体" w:hAnsi="宋体" w:cs="宋体" w:hint="eastAsia"/>
          <w:sz w:val="24"/>
          <w:szCs w:val="24"/>
        </w:rPr>
        <w:t>利用学生的优点和长处，激发学生学习的热情，最大限度地挖掘学生潜能，</w:t>
      </w:r>
      <w:r>
        <w:rPr>
          <w:rFonts w:ascii="宋体" w:eastAsia="宋体" w:hAnsi="宋体" w:cs="宋体" w:hint="eastAsia"/>
          <w:sz w:val="24"/>
          <w:szCs w:val="24"/>
        </w:rPr>
        <w:t>有必要</w:t>
      </w:r>
      <w:r w:rsidRPr="00162F34">
        <w:rPr>
          <w:rFonts w:ascii="宋体" w:eastAsia="宋体" w:hAnsi="宋体" w:cs="宋体" w:hint="eastAsia"/>
          <w:color w:val="000000"/>
          <w:sz w:val="24"/>
          <w:szCs w:val="24"/>
        </w:rPr>
        <w:t>尝试创新</w:t>
      </w:r>
      <w:r w:rsidRPr="00162F34">
        <w:rPr>
          <w:rFonts w:ascii="宋体" w:eastAsia="宋体" w:hAnsi="宋体" w:cs="宋体" w:hint="eastAsia"/>
          <w:sz w:val="24"/>
          <w:szCs w:val="24"/>
        </w:rPr>
        <w:t>设计</w:t>
      </w:r>
      <w:r w:rsidRPr="00162F34">
        <w:rPr>
          <w:rFonts w:ascii="宋体" w:eastAsia="宋体" w:hAnsi="宋体" w:cs="宋体" w:hint="eastAsia"/>
          <w:color w:val="000000"/>
          <w:sz w:val="24"/>
          <w:szCs w:val="24"/>
        </w:rPr>
        <w:t>分层弹性作业和个性化作业。</w:t>
      </w:r>
      <w:r w:rsidR="00BD7FFB">
        <w:rPr>
          <w:rFonts w:ascii="宋体" w:eastAsia="宋体" w:hAnsi="宋体" w:cs="宋体" w:hint="eastAsia"/>
          <w:color w:val="000000"/>
          <w:sz w:val="24"/>
          <w:szCs w:val="24"/>
        </w:rPr>
        <w:t>基于对“双减”政策的理解，</w:t>
      </w:r>
      <w:r w:rsidR="004740C9">
        <w:rPr>
          <w:rFonts w:ascii="宋体" w:eastAsia="宋体" w:hAnsi="宋体" w:cs="宋体" w:hint="eastAsia"/>
          <w:color w:val="000000"/>
          <w:sz w:val="24"/>
          <w:szCs w:val="24"/>
        </w:rPr>
        <w:t>根据学生对不同知识的生成逻辑，</w:t>
      </w:r>
      <w:r w:rsidR="00162F34">
        <w:rPr>
          <w:rFonts w:ascii="宋体" w:eastAsia="宋体" w:hAnsi="宋体" w:cs="宋体" w:hint="eastAsia"/>
          <w:color w:val="000000"/>
          <w:sz w:val="24"/>
          <w:szCs w:val="24"/>
        </w:rPr>
        <w:t>课后作业</w:t>
      </w:r>
      <w:r w:rsidR="00976461">
        <w:rPr>
          <w:rFonts w:ascii="宋体" w:eastAsia="宋体" w:hAnsi="宋体" w:cs="宋体" w:hint="eastAsia"/>
          <w:color w:val="000000"/>
          <w:sz w:val="24"/>
          <w:szCs w:val="24"/>
        </w:rPr>
        <w:t>可以</w:t>
      </w:r>
      <w:r w:rsidR="007B52BD">
        <w:rPr>
          <w:rFonts w:ascii="宋体" w:eastAsia="宋体" w:hAnsi="宋体" w:cs="宋体" w:hint="eastAsia"/>
          <w:color w:val="000000"/>
          <w:sz w:val="24"/>
          <w:szCs w:val="24"/>
        </w:rPr>
        <w:t>按照</w:t>
      </w:r>
      <w:r w:rsidR="005163BF" w:rsidRPr="005163BF">
        <w:rPr>
          <w:rFonts w:ascii="宋体" w:eastAsia="宋体" w:hAnsi="宋体" w:cs="宋体" w:hint="eastAsia"/>
          <w:color w:val="000000"/>
          <w:sz w:val="24"/>
          <w:szCs w:val="24"/>
        </w:rPr>
        <w:t>“基础巩固型作业”“能力拓展型作业”“ 应用探究型作业”“综合实践型作业”“学科融合型作业”</w:t>
      </w:r>
      <w:r w:rsidR="004740C9">
        <w:rPr>
          <w:rFonts w:ascii="宋体" w:eastAsia="宋体" w:hAnsi="宋体" w:cs="宋体" w:hint="eastAsia"/>
          <w:color w:val="000000"/>
          <w:sz w:val="24"/>
          <w:szCs w:val="24"/>
        </w:rPr>
        <w:t>五</w:t>
      </w:r>
      <w:r w:rsidR="00162F34">
        <w:rPr>
          <w:rFonts w:ascii="宋体" w:eastAsia="宋体" w:hAnsi="宋体" w:cs="宋体" w:hint="eastAsia"/>
          <w:color w:val="000000"/>
          <w:sz w:val="24"/>
          <w:szCs w:val="24"/>
        </w:rPr>
        <w:t>类</w:t>
      </w:r>
      <w:r w:rsidR="007B52BD">
        <w:rPr>
          <w:rFonts w:ascii="宋体" w:eastAsia="宋体" w:hAnsi="宋体" w:cs="宋体" w:hint="eastAsia"/>
          <w:color w:val="000000"/>
          <w:sz w:val="24"/>
          <w:szCs w:val="24"/>
        </w:rPr>
        <w:t>来设计</w:t>
      </w:r>
      <w:r w:rsidR="00162F34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  <w:r w:rsidR="00A01DF6">
        <w:rPr>
          <w:rStyle w:val="af"/>
          <w:rFonts w:ascii="宋体" w:eastAsia="宋体" w:hAnsi="宋体" w:cs="宋体"/>
          <w:color w:val="000000"/>
          <w:sz w:val="24"/>
          <w:szCs w:val="24"/>
        </w:rPr>
        <w:footnoteReference w:id="1"/>
      </w:r>
      <w:r w:rsidR="007B52BD">
        <w:rPr>
          <w:rFonts w:ascii="宋体" w:eastAsia="宋体" w:hAnsi="宋体" w:cs="宋体" w:hint="eastAsia"/>
          <w:color w:val="000000"/>
          <w:sz w:val="24"/>
          <w:szCs w:val="24"/>
        </w:rPr>
        <w:t>（具</w:t>
      </w:r>
      <w:r w:rsidR="007B52BD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体概述见表1）</w:t>
      </w:r>
    </w:p>
    <w:p w14:paraId="3CA90DFC" w14:textId="5B6A055D" w:rsidR="007B52BD" w:rsidRPr="007B52BD" w:rsidRDefault="007B52BD" w:rsidP="007B52BD">
      <w:pPr>
        <w:spacing w:line="360" w:lineRule="auto"/>
        <w:ind w:firstLineChars="200" w:firstLine="480"/>
        <w:jc w:val="center"/>
        <w:rPr>
          <w:rFonts w:ascii="楷体" w:eastAsia="楷体" w:hAnsi="楷体" w:cs="宋体"/>
          <w:color w:val="000000"/>
          <w:sz w:val="24"/>
          <w:szCs w:val="24"/>
        </w:rPr>
      </w:pPr>
      <w:r w:rsidRPr="007B52BD">
        <w:rPr>
          <w:rFonts w:ascii="楷体" w:eastAsia="楷体" w:hAnsi="楷体" w:cs="宋体" w:hint="eastAsia"/>
          <w:color w:val="000000"/>
          <w:sz w:val="24"/>
          <w:szCs w:val="24"/>
        </w:rPr>
        <w:t>表1</w:t>
      </w:r>
      <w:r w:rsidRPr="007B52BD">
        <w:rPr>
          <w:rFonts w:ascii="楷体" w:eastAsia="楷体" w:hAnsi="楷体" w:cs="宋体"/>
          <w:color w:val="000000"/>
          <w:sz w:val="24"/>
          <w:szCs w:val="24"/>
        </w:rPr>
        <w:t xml:space="preserve"> </w:t>
      </w:r>
      <w:r w:rsidRPr="007B52BD">
        <w:rPr>
          <w:rFonts w:ascii="楷体" w:eastAsia="楷体" w:hAnsi="楷体" w:cs="宋体" w:hint="eastAsia"/>
          <w:color w:val="000000"/>
          <w:sz w:val="24"/>
          <w:szCs w:val="24"/>
        </w:rPr>
        <w:t>作业类型概述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765"/>
      </w:tblGrid>
      <w:tr w:rsidR="002D7A9A" w14:paraId="06645901" w14:textId="77777777" w:rsidTr="007B52BD">
        <w:tc>
          <w:tcPr>
            <w:tcW w:w="1271" w:type="dxa"/>
            <w:vAlign w:val="center"/>
          </w:tcPr>
          <w:p w14:paraId="5AE9CAA3" w14:textId="344CB1E3" w:rsidR="002D7A9A" w:rsidRPr="007B52BD" w:rsidRDefault="002D7A9A" w:rsidP="007B52BD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作业类型</w:t>
            </w:r>
          </w:p>
        </w:tc>
        <w:tc>
          <w:tcPr>
            <w:tcW w:w="3260" w:type="dxa"/>
          </w:tcPr>
          <w:p w14:paraId="560FB80A" w14:textId="64C19963" w:rsidR="002D7A9A" w:rsidRPr="007B52BD" w:rsidRDefault="002D7A9A" w:rsidP="002D7A9A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作业性质</w:t>
            </w:r>
          </w:p>
        </w:tc>
        <w:tc>
          <w:tcPr>
            <w:tcW w:w="3765" w:type="dxa"/>
          </w:tcPr>
          <w:p w14:paraId="341435E5" w14:textId="7C7F51D5" w:rsidR="002D7A9A" w:rsidRPr="007B52BD" w:rsidRDefault="002D7A9A" w:rsidP="002D7A9A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作业要求</w:t>
            </w:r>
            <w:r w:rsidRPr="007B52B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或示例</w:t>
            </w:r>
          </w:p>
        </w:tc>
      </w:tr>
      <w:tr w:rsidR="002D7A9A" w14:paraId="71320980" w14:textId="77777777" w:rsidTr="007B52BD">
        <w:tc>
          <w:tcPr>
            <w:tcW w:w="1271" w:type="dxa"/>
            <w:vAlign w:val="center"/>
          </w:tcPr>
          <w:p w14:paraId="52B7216D" w14:textId="51D57A46" w:rsidR="002D7A9A" w:rsidRPr="007B52BD" w:rsidRDefault="002D7A9A" w:rsidP="007B52BD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基础巩固型作业</w:t>
            </w:r>
          </w:p>
        </w:tc>
        <w:tc>
          <w:tcPr>
            <w:tcW w:w="3260" w:type="dxa"/>
          </w:tcPr>
          <w:p w14:paraId="568A36ED" w14:textId="5D790831" w:rsidR="002D7A9A" w:rsidRPr="007B52BD" w:rsidRDefault="002D7A9A" w:rsidP="00CF5F5D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将已经掌握的基础知识和形成的经验结合，以加深对基础知识的理解和巩固，为知识迁移奠定良好的基础。</w:t>
            </w:r>
          </w:p>
        </w:tc>
        <w:tc>
          <w:tcPr>
            <w:tcW w:w="3765" w:type="dxa"/>
          </w:tcPr>
          <w:p w14:paraId="0F6A0442" w14:textId="073C1717" w:rsidR="002D7A9A" w:rsidRPr="007B52BD" w:rsidRDefault="002D7A9A" w:rsidP="00CF5F5D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以较为规范的试题为主，如填空题、连线题、简答题等，重点检验学生对基础知识的学习成效，要求90%以上的学生能够独立完成。</w:t>
            </w:r>
          </w:p>
        </w:tc>
      </w:tr>
      <w:tr w:rsidR="002D7A9A" w14:paraId="08F574D0" w14:textId="77777777" w:rsidTr="007B52BD">
        <w:tc>
          <w:tcPr>
            <w:tcW w:w="1271" w:type="dxa"/>
            <w:vAlign w:val="center"/>
          </w:tcPr>
          <w:p w14:paraId="27A3762D" w14:textId="3963FDE1" w:rsidR="002D7A9A" w:rsidRPr="007B52BD" w:rsidRDefault="002D7A9A" w:rsidP="007B52BD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能力拓展型作业</w:t>
            </w:r>
          </w:p>
        </w:tc>
        <w:tc>
          <w:tcPr>
            <w:tcW w:w="3260" w:type="dxa"/>
          </w:tcPr>
          <w:p w14:paraId="44F96DCB" w14:textId="5848CD7B" w:rsidR="002D7A9A" w:rsidRPr="007B52BD" w:rsidRDefault="002D7A9A" w:rsidP="00CF5F5D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在牢固掌握基础知识的层次上，运用所学知识解决实际问题，重点检验学生的知识迁移能力。</w:t>
            </w:r>
          </w:p>
        </w:tc>
        <w:tc>
          <w:tcPr>
            <w:tcW w:w="3765" w:type="dxa"/>
          </w:tcPr>
          <w:p w14:paraId="2FF5EF98" w14:textId="2BA9C97E" w:rsidR="002D7A9A" w:rsidRPr="007B52BD" w:rsidRDefault="002D7A9A" w:rsidP="00CF5F5D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以材料的形式构建生活中的真实情境，在</w:t>
            </w:r>
            <w:r w:rsidR="007B52BD" w:rsidRPr="007B52BD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其</w:t>
            </w: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中制造冲突、产生问题，学生基于所学知识去分析、解决实际问题，如材料分析题、制定主题标语、手抄报、撰写演讲稿等。</w:t>
            </w:r>
          </w:p>
        </w:tc>
      </w:tr>
      <w:tr w:rsidR="002D7A9A" w14:paraId="661281A2" w14:textId="77777777" w:rsidTr="007B52BD">
        <w:tc>
          <w:tcPr>
            <w:tcW w:w="1271" w:type="dxa"/>
            <w:vAlign w:val="center"/>
          </w:tcPr>
          <w:p w14:paraId="4B8EF3D4" w14:textId="5B516808" w:rsidR="002D7A9A" w:rsidRPr="007B52BD" w:rsidRDefault="002D7A9A" w:rsidP="007B52BD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学科融合型作业</w:t>
            </w:r>
          </w:p>
        </w:tc>
        <w:tc>
          <w:tcPr>
            <w:tcW w:w="3260" w:type="dxa"/>
          </w:tcPr>
          <w:p w14:paraId="462CE28F" w14:textId="525880D7" w:rsidR="002D7A9A" w:rsidRPr="007B52BD" w:rsidRDefault="002D7A9A" w:rsidP="00CF5F5D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对已经理解的不同方面的知识，在面对特定的问题关联情境时，发生关联，以更好地解决问题，实现综合能力提升。</w:t>
            </w:r>
          </w:p>
        </w:tc>
        <w:tc>
          <w:tcPr>
            <w:tcW w:w="3765" w:type="dxa"/>
          </w:tcPr>
          <w:p w14:paraId="42FC59EC" w14:textId="3F19AA19" w:rsidR="002D7A9A" w:rsidRPr="007B52BD" w:rsidRDefault="002D7A9A" w:rsidP="00CF5F5D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7B52BD">
              <w:rPr>
                <w:rFonts w:ascii="楷体" w:eastAsia="楷体" w:hAnsi="楷体" w:cs="宋体" w:hint="eastAsia"/>
                <w:sz w:val="24"/>
                <w:szCs w:val="24"/>
              </w:rPr>
              <w:t>如道德与法治学科与音乐学科的融合，学生可创作道德与法治歌曲，将道德与法治课上所学到的一课或一个单元的重点知识整理出来，以词的形式填入到自己喜欢的音乐曲中。</w:t>
            </w:r>
          </w:p>
        </w:tc>
      </w:tr>
      <w:tr w:rsidR="002D7A9A" w14:paraId="483043B5" w14:textId="77777777" w:rsidTr="007B52BD">
        <w:tc>
          <w:tcPr>
            <w:tcW w:w="1271" w:type="dxa"/>
            <w:vAlign w:val="center"/>
          </w:tcPr>
          <w:p w14:paraId="6F0407F4" w14:textId="0AAD5071" w:rsidR="002D7A9A" w:rsidRPr="007B52BD" w:rsidRDefault="002D7A9A" w:rsidP="007B52BD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应用探究型作业</w:t>
            </w:r>
          </w:p>
        </w:tc>
        <w:tc>
          <w:tcPr>
            <w:tcW w:w="3260" w:type="dxa"/>
          </w:tcPr>
          <w:p w14:paraId="08B20F42" w14:textId="592CD57C" w:rsidR="002D7A9A" w:rsidRPr="007B52BD" w:rsidRDefault="002D7A9A" w:rsidP="00CF5F5D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7B52BD">
              <w:rPr>
                <w:rFonts w:ascii="楷体" w:eastAsia="楷体" w:hAnsi="楷体" w:cs="宋体" w:hint="eastAsia"/>
                <w:sz w:val="24"/>
                <w:szCs w:val="24"/>
              </w:rPr>
              <w:t>学生运用所学知识，围绕一个或多个问题，以小组的形式展开探究，培养学生分析和解决问题的能力和合作沟通能力。</w:t>
            </w:r>
          </w:p>
        </w:tc>
        <w:tc>
          <w:tcPr>
            <w:tcW w:w="3765" w:type="dxa"/>
          </w:tcPr>
          <w:p w14:paraId="320014F2" w14:textId="4FC3091E" w:rsidR="002D7A9A" w:rsidRPr="007B52BD" w:rsidRDefault="002D7A9A" w:rsidP="002D7A9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B52BD">
              <w:rPr>
                <w:rFonts w:ascii="楷体" w:eastAsia="楷体" w:hAnsi="楷体" w:cs="宋体" w:hint="eastAsia"/>
                <w:sz w:val="24"/>
                <w:szCs w:val="24"/>
              </w:rPr>
              <w:t>难度较高，所要解决的问题需经过一番探索才能得到答案，具有开放性，如微课题、调查报告等。学生在开展作业前需拟定探究问题、确定组员、分配任务、整理结论。探究结果以小组汇报方式呈现。</w:t>
            </w:r>
          </w:p>
        </w:tc>
      </w:tr>
      <w:tr w:rsidR="002D7A9A" w14:paraId="55D7694C" w14:textId="77777777" w:rsidTr="007B52BD">
        <w:tc>
          <w:tcPr>
            <w:tcW w:w="1271" w:type="dxa"/>
            <w:vAlign w:val="center"/>
          </w:tcPr>
          <w:p w14:paraId="7EA24EA4" w14:textId="06AB421C" w:rsidR="002D7A9A" w:rsidRPr="007B52BD" w:rsidRDefault="002D7A9A" w:rsidP="007B52BD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2D7A9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综合实践型作业</w:t>
            </w:r>
          </w:p>
        </w:tc>
        <w:tc>
          <w:tcPr>
            <w:tcW w:w="3260" w:type="dxa"/>
          </w:tcPr>
          <w:p w14:paraId="33AFEC41" w14:textId="1A7C84A8" w:rsidR="002D7A9A" w:rsidRPr="007B52BD" w:rsidRDefault="002D7A9A" w:rsidP="00CF5F5D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7B52BD">
              <w:rPr>
                <w:rFonts w:ascii="楷体" w:eastAsia="楷体" w:hAnsi="楷体" w:cs="宋体" w:hint="eastAsia"/>
                <w:sz w:val="24"/>
                <w:szCs w:val="24"/>
              </w:rPr>
              <w:t>以开展课外活动为主。学生深入到真实的社会和生活中，身体力行参与某一主题下的实践活动，以增强自身的综合能力和理论联系实际能力。</w:t>
            </w:r>
          </w:p>
        </w:tc>
        <w:tc>
          <w:tcPr>
            <w:tcW w:w="3765" w:type="dxa"/>
          </w:tcPr>
          <w:p w14:paraId="7F074B0F" w14:textId="671C4A0E" w:rsidR="002D7A9A" w:rsidRPr="007B52BD" w:rsidRDefault="002D7A9A" w:rsidP="00CF5F5D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7B52BD">
              <w:rPr>
                <w:rFonts w:ascii="楷体" w:eastAsia="楷体" w:hAnsi="楷体" w:cs="宋体" w:hint="eastAsia"/>
                <w:sz w:val="24"/>
                <w:szCs w:val="24"/>
              </w:rPr>
              <w:t>如进行垃圾分类活动、博物馆讲解员活动、浇灌亲情树活动、以学习或友情等为主题进行绘本创作等，</w:t>
            </w:r>
          </w:p>
        </w:tc>
      </w:tr>
    </w:tbl>
    <w:p w14:paraId="1B6F37F4" w14:textId="274E90A5" w:rsidR="00467130" w:rsidRDefault="00467130" w:rsidP="00A01DF6">
      <w:pPr>
        <w:spacing w:line="360" w:lineRule="auto"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二、</w:t>
      </w:r>
      <w:r w:rsidR="007B09FD">
        <w:rPr>
          <w:rFonts w:ascii="黑体" w:eastAsia="黑体" w:hAnsi="黑体" w:hint="eastAsia"/>
          <w:sz w:val="28"/>
          <w:szCs w:val="32"/>
        </w:rPr>
        <w:t>《让家更美好》</w:t>
      </w:r>
      <w:r>
        <w:rPr>
          <w:rFonts w:ascii="黑体" w:eastAsia="黑体" w:hAnsi="黑体" w:hint="eastAsia"/>
          <w:sz w:val="28"/>
          <w:szCs w:val="32"/>
        </w:rPr>
        <w:t>课后作业设计案例</w:t>
      </w:r>
    </w:p>
    <w:p w14:paraId="0839CA3E" w14:textId="387A10D6" w:rsidR="007B09FD" w:rsidRPr="00AF3669" w:rsidRDefault="007B09FD" w:rsidP="00CF5F5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AF3669">
        <w:rPr>
          <w:rFonts w:ascii="宋体" w:eastAsia="宋体" w:hAnsi="宋体" w:hint="eastAsia"/>
          <w:b/>
          <w:bCs/>
          <w:sz w:val="24"/>
          <w:szCs w:val="28"/>
        </w:rPr>
        <w:t>（一）设计</w:t>
      </w:r>
      <w:r w:rsidR="00EA3D71" w:rsidRPr="00AF3669">
        <w:rPr>
          <w:rFonts w:ascii="宋体" w:eastAsia="宋体" w:hAnsi="宋体" w:hint="eastAsia"/>
          <w:b/>
          <w:bCs/>
          <w:sz w:val="24"/>
          <w:szCs w:val="28"/>
        </w:rPr>
        <w:t>思路</w:t>
      </w:r>
    </w:p>
    <w:p w14:paraId="794E2D49" w14:textId="0B726927" w:rsidR="00612836" w:rsidRPr="00612836" w:rsidRDefault="008870CA" w:rsidP="00CF5F5D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8870CA">
        <w:rPr>
          <w:rFonts w:ascii="宋体" w:eastAsia="宋体" w:hAnsi="宋体"/>
          <w:color w:val="000000" w:themeColor="text1"/>
          <w:sz w:val="24"/>
          <w:szCs w:val="28"/>
        </w:rPr>
        <w:t>2021年10月23日，</w:t>
      </w:r>
      <w:hyperlink r:id="rId8" w:tgtFrame="https://baike.sogou.com/_blank" w:history="1">
        <w:r w:rsidRPr="008870CA">
          <w:rPr>
            <w:rFonts w:ascii="宋体" w:eastAsia="宋体" w:hAnsi="宋体"/>
            <w:color w:val="000000" w:themeColor="text1"/>
            <w:sz w:val="24"/>
            <w:szCs w:val="28"/>
          </w:rPr>
          <w:t>中华人民共和国主席</w:t>
        </w:r>
      </w:hyperlink>
      <w:hyperlink r:id="rId9" w:tgtFrame="https://baike.sogou.com/_blank" w:history="1">
        <w:r w:rsidRPr="008870CA">
          <w:rPr>
            <w:rFonts w:ascii="宋体" w:eastAsia="宋体" w:hAnsi="宋体"/>
            <w:color w:val="000000" w:themeColor="text1"/>
            <w:sz w:val="24"/>
            <w:szCs w:val="28"/>
          </w:rPr>
          <w:t>习近平</w:t>
        </w:r>
      </w:hyperlink>
      <w:r w:rsidRPr="008870CA">
        <w:rPr>
          <w:rFonts w:ascii="宋体" w:eastAsia="宋体" w:hAnsi="宋体"/>
          <w:color w:val="000000" w:themeColor="text1"/>
          <w:sz w:val="24"/>
          <w:szCs w:val="28"/>
        </w:rPr>
        <w:t>签署</w:t>
      </w:r>
      <w:hyperlink r:id="rId10" w:tgtFrame="https://baike.sogou.com/_blank" w:history="1">
        <w:r w:rsidRPr="008870CA">
          <w:rPr>
            <w:rFonts w:ascii="宋体" w:eastAsia="宋体" w:hAnsi="宋体"/>
            <w:color w:val="000000" w:themeColor="text1"/>
            <w:sz w:val="24"/>
            <w:szCs w:val="28"/>
          </w:rPr>
          <w:t>中华人民共和国主席令</w:t>
        </w:r>
      </w:hyperlink>
      <w:r w:rsidRPr="008870CA">
        <w:rPr>
          <w:rFonts w:ascii="宋体" w:eastAsia="宋体" w:hAnsi="宋体"/>
          <w:color w:val="000000" w:themeColor="text1"/>
          <w:sz w:val="24"/>
          <w:szCs w:val="28"/>
        </w:rPr>
        <w:t>第九十八号，公布《中华人民共和国家庭教育促进法》。</w:t>
      </w:r>
      <w:r w:rsidR="00AC5077">
        <w:rPr>
          <w:rFonts w:ascii="宋体" w:eastAsia="宋体" w:hAnsi="宋体" w:hint="eastAsia"/>
          <w:color w:val="000000" w:themeColor="text1"/>
          <w:sz w:val="24"/>
          <w:szCs w:val="28"/>
        </w:rPr>
        <w:t>其</w:t>
      </w:r>
      <w:r w:rsidRPr="008870CA">
        <w:rPr>
          <w:rFonts w:ascii="宋体" w:eastAsia="宋体" w:hAnsi="宋体" w:hint="eastAsia"/>
          <w:color w:val="000000" w:themeColor="text1"/>
          <w:sz w:val="24"/>
          <w:szCs w:val="28"/>
        </w:rPr>
        <w:t>目的是</w:t>
      </w:r>
      <w:r w:rsidRPr="008870CA">
        <w:rPr>
          <w:rFonts w:ascii="宋体" w:eastAsia="宋体" w:hAnsi="宋体"/>
          <w:color w:val="000000" w:themeColor="text1"/>
          <w:sz w:val="24"/>
          <w:szCs w:val="28"/>
        </w:rPr>
        <w:t>引导全社会注重家庭，增进家庭幸福与社会和谐，培养</w:t>
      </w:r>
      <w:hyperlink r:id="rId11" w:tgtFrame="https://baike.sogou.com/_blank" w:history="1">
        <w:r w:rsidRPr="008870CA">
          <w:rPr>
            <w:rFonts w:ascii="宋体" w:eastAsia="宋体" w:hAnsi="宋体"/>
            <w:color w:val="000000" w:themeColor="text1"/>
            <w:sz w:val="24"/>
            <w:szCs w:val="28"/>
          </w:rPr>
          <w:t>德智体美劳</w:t>
        </w:r>
      </w:hyperlink>
      <w:r w:rsidRPr="008870CA">
        <w:rPr>
          <w:rFonts w:ascii="宋体" w:eastAsia="宋体" w:hAnsi="宋体"/>
          <w:color w:val="000000" w:themeColor="text1"/>
          <w:sz w:val="24"/>
          <w:szCs w:val="28"/>
        </w:rPr>
        <w:t>全面发展的社会主义建设者和接班人。</w:t>
      </w:r>
      <w:r w:rsidR="00612836">
        <w:rPr>
          <w:rFonts w:ascii="宋体" w:eastAsia="宋体" w:hAnsi="宋体" w:hint="eastAsia"/>
          <w:color w:val="000000" w:themeColor="text1"/>
          <w:sz w:val="24"/>
          <w:szCs w:val="28"/>
        </w:rPr>
        <w:t>而</w:t>
      </w:r>
      <w:r w:rsidR="00B51E9A">
        <w:rPr>
          <w:rFonts w:ascii="宋体" w:eastAsia="宋体" w:hAnsi="宋体" w:hint="eastAsia"/>
          <w:color w:val="000000" w:themeColor="text1"/>
          <w:sz w:val="24"/>
          <w:szCs w:val="28"/>
        </w:rPr>
        <w:t>《</w:t>
      </w:r>
      <w:r w:rsidR="00612836" w:rsidRPr="008870CA">
        <w:rPr>
          <w:rFonts w:ascii="宋体" w:eastAsia="宋体" w:hAnsi="宋体" w:hint="eastAsia"/>
          <w:color w:val="000000" w:themeColor="text1"/>
          <w:sz w:val="24"/>
          <w:szCs w:val="28"/>
        </w:rPr>
        <w:t>义务教育</w:t>
      </w:r>
      <w:r w:rsidR="00AC5077">
        <w:rPr>
          <w:rFonts w:ascii="宋体" w:eastAsia="宋体" w:hAnsi="宋体" w:hint="eastAsia"/>
          <w:color w:val="000000" w:themeColor="text1"/>
          <w:sz w:val="24"/>
          <w:szCs w:val="28"/>
        </w:rPr>
        <w:t>道德与法治</w:t>
      </w:r>
      <w:r w:rsidR="00612836" w:rsidRPr="008870CA">
        <w:rPr>
          <w:rFonts w:ascii="宋体" w:eastAsia="宋体" w:hAnsi="宋体" w:hint="eastAsia"/>
          <w:color w:val="000000" w:themeColor="text1"/>
          <w:sz w:val="24"/>
          <w:szCs w:val="28"/>
        </w:rPr>
        <w:t>课程标准</w:t>
      </w:r>
      <w:r w:rsidR="00B51E9A">
        <w:rPr>
          <w:rFonts w:ascii="宋体" w:eastAsia="宋体" w:hAnsi="宋体" w:hint="eastAsia"/>
          <w:color w:val="000000" w:themeColor="text1"/>
          <w:sz w:val="24"/>
          <w:szCs w:val="28"/>
        </w:rPr>
        <w:t>（</w:t>
      </w:r>
      <w:r w:rsidR="00612836" w:rsidRPr="008870CA">
        <w:rPr>
          <w:rFonts w:ascii="宋体" w:eastAsia="宋体" w:hAnsi="宋体" w:hint="eastAsia"/>
          <w:color w:val="000000" w:themeColor="text1"/>
          <w:sz w:val="24"/>
          <w:szCs w:val="28"/>
        </w:rPr>
        <w:t>20</w:t>
      </w:r>
      <w:r w:rsidR="00AC5077">
        <w:rPr>
          <w:rFonts w:ascii="宋体" w:eastAsia="宋体" w:hAnsi="宋体"/>
          <w:color w:val="000000" w:themeColor="text1"/>
          <w:sz w:val="24"/>
          <w:szCs w:val="28"/>
        </w:rPr>
        <w:t>22</w:t>
      </w:r>
      <w:r w:rsidR="00612836" w:rsidRPr="008870CA">
        <w:rPr>
          <w:rFonts w:ascii="宋体" w:eastAsia="宋体" w:hAnsi="宋体" w:hint="eastAsia"/>
          <w:color w:val="000000" w:themeColor="text1"/>
          <w:sz w:val="24"/>
          <w:szCs w:val="28"/>
        </w:rPr>
        <w:t>年版</w:t>
      </w:r>
      <w:r w:rsidR="00B51E9A">
        <w:rPr>
          <w:rFonts w:ascii="宋体" w:eastAsia="宋体" w:hAnsi="宋体" w:hint="eastAsia"/>
          <w:color w:val="000000" w:themeColor="text1"/>
          <w:sz w:val="24"/>
          <w:szCs w:val="28"/>
        </w:rPr>
        <w:t>）》</w:t>
      </w:r>
      <w:r w:rsidR="00612836" w:rsidRPr="008870CA">
        <w:rPr>
          <w:rFonts w:ascii="宋体" w:eastAsia="宋体" w:hAnsi="宋体" w:hint="eastAsia"/>
          <w:color w:val="000000" w:themeColor="text1"/>
          <w:sz w:val="24"/>
          <w:szCs w:val="28"/>
        </w:rPr>
        <w:t>要求</w:t>
      </w:r>
      <w:r w:rsidR="00612836" w:rsidRPr="008870CA">
        <w:rPr>
          <w:rFonts w:ascii="宋体" w:eastAsia="宋体" w:hAnsi="宋体" w:cs="宋体" w:hint="eastAsia"/>
          <w:color w:val="000000" w:themeColor="text1"/>
          <w:sz w:val="24"/>
          <w:szCs w:val="28"/>
        </w:rPr>
        <w:t>：</w:t>
      </w:r>
      <w:r w:rsidR="00AC5077">
        <w:rPr>
          <w:rFonts w:ascii="宋体" w:eastAsia="宋体" w:hAnsi="宋体" w:cs="宋体" w:hint="eastAsia"/>
          <w:color w:val="000000" w:themeColor="text1"/>
          <w:sz w:val="24"/>
          <w:szCs w:val="28"/>
        </w:rPr>
        <w:t>感念父母的养育之恩、长辈关爱之情</w:t>
      </w:r>
      <w:r w:rsidR="00BC72E3">
        <w:rPr>
          <w:rFonts w:ascii="宋体" w:eastAsia="宋体" w:hAnsi="宋体" w:cs="宋体" w:hint="eastAsia"/>
          <w:color w:val="000000" w:themeColor="text1"/>
          <w:sz w:val="24"/>
          <w:szCs w:val="28"/>
        </w:rPr>
        <w:t>，能够以感恩的心与父母和长辈沟通，能够为父母分忧解难，</w:t>
      </w:r>
      <w:r w:rsidR="00AC5077">
        <w:rPr>
          <w:rFonts w:ascii="宋体" w:eastAsia="宋体" w:hAnsi="宋体" w:cs="宋体" w:hint="eastAsia"/>
          <w:color w:val="000000" w:themeColor="text1"/>
          <w:sz w:val="24"/>
          <w:szCs w:val="24"/>
        </w:rPr>
        <w:t>做家庭的好成员，培养学生的道德修养和对家庭的责任意识</w:t>
      </w:r>
      <w:r w:rsidR="00BC72E3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 w:rsidR="00791DBD">
        <w:rPr>
          <w:rStyle w:val="af"/>
          <w:rFonts w:ascii="宋体" w:eastAsia="宋体" w:hAnsi="宋体" w:cs="宋体"/>
          <w:color w:val="000000" w:themeColor="text1"/>
          <w:sz w:val="24"/>
          <w:szCs w:val="24"/>
        </w:rPr>
        <w:footnoteReference w:id="2"/>
      </w:r>
    </w:p>
    <w:p w14:paraId="6CD8B3E1" w14:textId="28DE08C0" w:rsidR="002F57BB" w:rsidRDefault="00612836" w:rsidP="00CF5F5D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基于以上背景，该课后作业设计的案例选择</w:t>
      </w:r>
      <w:r w:rsidRPr="008870CA">
        <w:rPr>
          <w:rFonts w:ascii="宋体" w:eastAsia="宋体" w:hAnsi="宋体" w:hint="eastAsia"/>
          <w:color w:val="000000" w:themeColor="text1"/>
          <w:sz w:val="24"/>
          <w:szCs w:val="28"/>
        </w:rPr>
        <w:t>七年级统编教材《道德与法治》第七课“亲情之爱”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的第三框题</w:t>
      </w:r>
      <w:r w:rsidR="008870CA" w:rsidRPr="008870CA">
        <w:rPr>
          <w:rFonts w:ascii="宋体" w:eastAsia="宋体" w:hAnsi="宋体" w:hint="eastAsia"/>
          <w:color w:val="000000" w:themeColor="text1"/>
          <w:sz w:val="24"/>
          <w:szCs w:val="28"/>
        </w:rPr>
        <w:t>《让家更美好》。</w:t>
      </w:r>
      <w:r w:rsidR="008870CA" w:rsidRPr="00612836">
        <w:rPr>
          <w:rFonts w:ascii="宋体" w:eastAsia="宋体" w:hAnsi="宋体" w:hint="eastAsia"/>
          <w:color w:val="000000" w:themeColor="text1"/>
          <w:sz w:val="24"/>
          <w:szCs w:val="28"/>
        </w:rPr>
        <w:t>七年级的学生已经具有较为丰富的家庭生活经验，对家的感受和对亲</w:t>
      </w:r>
      <w:r w:rsidRPr="00612836">
        <w:rPr>
          <w:rFonts w:ascii="宋体" w:eastAsia="宋体" w:hAnsi="宋体" w:hint="eastAsia"/>
          <w:color w:val="000000" w:themeColor="text1"/>
          <w:sz w:val="24"/>
          <w:szCs w:val="28"/>
        </w:rPr>
        <w:t>情</w:t>
      </w:r>
      <w:r w:rsidR="008870CA" w:rsidRPr="00612836">
        <w:rPr>
          <w:rFonts w:ascii="宋体" w:eastAsia="宋体" w:hAnsi="宋体" w:hint="eastAsia"/>
          <w:color w:val="000000" w:themeColor="text1"/>
          <w:sz w:val="24"/>
          <w:szCs w:val="28"/>
        </w:rPr>
        <w:t>之爱的体验已经形成具有个性化的认识。重点是如何将这些认识落实到具体的家庭生活中去，为构建和谐家庭、承担一定的家庭责任贡献自己的力量。</w:t>
      </w:r>
    </w:p>
    <w:p w14:paraId="5F14CC46" w14:textId="6FBDFB52" w:rsidR="008870CA" w:rsidRPr="00612836" w:rsidRDefault="008870CA" w:rsidP="00CF5F5D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8"/>
        </w:rPr>
      </w:pPr>
      <w:r w:rsidRPr="00612836">
        <w:rPr>
          <w:rFonts w:ascii="宋体" w:eastAsia="宋体" w:hAnsi="宋体" w:hint="eastAsia"/>
          <w:color w:val="000000" w:themeColor="text1"/>
          <w:sz w:val="24"/>
          <w:szCs w:val="28"/>
        </w:rPr>
        <w:t>因此，针对本框内容，</w:t>
      </w:r>
      <w:r w:rsidR="00BC72E3">
        <w:rPr>
          <w:rFonts w:ascii="宋体" w:eastAsia="宋体" w:hAnsi="宋体" w:hint="eastAsia"/>
          <w:color w:val="000000" w:themeColor="text1"/>
          <w:sz w:val="24"/>
          <w:szCs w:val="28"/>
        </w:rPr>
        <w:t>对应“双减”背景下作业要减量提质的要求，</w:t>
      </w:r>
      <w:r w:rsidRPr="00612836">
        <w:rPr>
          <w:rFonts w:ascii="宋体" w:eastAsia="宋体" w:hAnsi="宋体" w:hint="eastAsia"/>
          <w:color w:val="000000" w:themeColor="text1"/>
          <w:sz w:val="24"/>
          <w:szCs w:val="28"/>
        </w:rPr>
        <w:t>设计了“《构建和谐家庭 我能行》任务卡”的</w:t>
      </w:r>
      <w:r w:rsidR="002F57BB">
        <w:rPr>
          <w:rFonts w:ascii="宋体" w:eastAsia="宋体" w:hAnsi="宋体" w:hint="eastAsia"/>
          <w:color w:val="000000" w:themeColor="text1"/>
          <w:sz w:val="24"/>
          <w:szCs w:val="28"/>
        </w:rPr>
        <w:t>综合实践型</w:t>
      </w:r>
      <w:r w:rsidRPr="00612836">
        <w:rPr>
          <w:rFonts w:ascii="宋体" w:eastAsia="宋体" w:hAnsi="宋体" w:hint="eastAsia"/>
          <w:color w:val="000000" w:themeColor="text1"/>
          <w:sz w:val="24"/>
          <w:szCs w:val="28"/>
        </w:rPr>
        <w:t>课后作业，旨在将</w:t>
      </w:r>
      <w:r w:rsidR="002F57BB" w:rsidRPr="00612836">
        <w:rPr>
          <w:rFonts w:ascii="宋体" w:eastAsia="宋体" w:hAnsi="宋体" w:hint="eastAsia"/>
          <w:color w:val="000000" w:themeColor="text1"/>
          <w:sz w:val="24"/>
          <w:szCs w:val="28"/>
        </w:rPr>
        <w:t>将对家庭的</w:t>
      </w:r>
      <w:r w:rsidR="002F57BB">
        <w:rPr>
          <w:rFonts w:ascii="宋体" w:eastAsia="宋体" w:hAnsi="宋体" w:hint="eastAsia"/>
          <w:color w:val="000000" w:themeColor="text1"/>
          <w:sz w:val="24"/>
          <w:szCs w:val="28"/>
        </w:rPr>
        <w:t>相关</w:t>
      </w:r>
      <w:r w:rsidR="002F57BB" w:rsidRPr="00612836">
        <w:rPr>
          <w:rFonts w:ascii="宋体" w:eastAsia="宋体" w:hAnsi="宋体" w:hint="eastAsia"/>
          <w:color w:val="000000" w:themeColor="text1"/>
          <w:sz w:val="24"/>
          <w:szCs w:val="28"/>
        </w:rPr>
        <w:t>知识、体验落实到具体的“行”即“和谐家庭我出力”</w:t>
      </w:r>
      <w:r w:rsidR="002F57BB">
        <w:rPr>
          <w:rFonts w:ascii="宋体" w:eastAsia="宋体" w:hAnsi="宋体" w:hint="eastAsia"/>
          <w:color w:val="000000" w:themeColor="text1"/>
          <w:sz w:val="24"/>
          <w:szCs w:val="28"/>
        </w:rPr>
        <w:t>中，</w:t>
      </w:r>
      <w:r w:rsidRPr="00612836">
        <w:rPr>
          <w:rFonts w:ascii="宋体" w:eastAsia="宋体" w:hAnsi="宋体" w:hint="eastAsia"/>
          <w:color w:val="000000" w:themeColor="text1"/>
          <w:sz w:val="24"/>
          <w:szCs w:val="28"/>
        </w:rPr>
        <w:t>通过</w:t>
      </w:r>
      <w:r w:rsidR="002F57BB">
        <w:rPr>
          <w:rFonts w:ascii="宋体" w:eastAsia="宋体" w:hAnsi="宋体" w:hint="eastAsia"/>
          <w:color w:val="000000" w:themeColor="text1"/>
          <w:sz w:val="24"/>
          <w:szCs w:val="28"/>
        </w:rPr>
        <w:t>自身</w:t>
      </w:r>
      <w:r w:rsidRPr="00612836">
        <w:rPr>
          <w:rFonts w:ascii="宋体" w:eastAsia="宋体" w:hAnsi="宋体" w:hint="eastAsia"/>
          <w:color w:val="000000" w:themeColor="text1"/>
          <w:sz w:val="24"/>
          <w:szCs w:val="28"/>
        </w:rPr>
        <w:t>行动为构建和谐家庭贡献自己的力量，培养自己对家庭的责任感。</w:t>
      </w:r>
    </w:p>
    <w:p w14:paraId="39E3B8B0" w14:textId="01ABD0B9" w:rsidR="00087B86" w:rsidRPr="00AF3669" w:rsidRDefault="004B5F8A" w:rsidP="00CF5F5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AF3669">
        <w:rPr>
          <w:rFonts w:ascii="宋体" w:eastAsia="宋体" w:hAnsi="宋体" w:hint="eastAsia"/>
          <w:b/>
          <w:bCs/>
          <w:sz w:val="24"/>
          <w:szCs w:val="28"/>
        </w:rPr>
        <w:t>（</w:t>
      </w:r>
      <w:r w:rsidR="008C7433" w:rsidRPr="00AF3669">
        <w:rPr>
          <w:rFonts w:ascii="宋体" w:eastAsia="宋体" w:hAnsi="宋体" w:hint="eastAsia"/>
          <w:b/>
          <w:bCs/>
          <w:sz w:val="24"/>
          <w:szCs w:val="28"/>
        </w:rPr>
        <w:t>二</w:t>
      </w:r>
      <w:r w:rsidRPr="00AF3669">
        <w:rPr>
          <w:rFonts w:ascii="宋体" w:eastAsia="宋体" w:hAnsi="宋体" w:hint="eastAsia"/>
          <w:b/>
          <w:bCs/>
          <w:sz w:val="24"/>
          <w:szCs w:val="28"/>
        </w:rPr>
        <w:t>）</w:t>
      </w:r>
      <w:r w:rsidR="00EA3D71" w:rsidRPr="00AF3669">
        <w:rPr>
          <w:rFonts w:ascii="宋体" w:eastAsia="宋体" w:hAnsi="宋体" w:hint="eastAsia"/>
          <w:b/>
          <w:bCs/>
          <w:sz w:val="24"/>
          <w:szCs w:val="28"/>
        </w:rPr>
        <w:t>设计</w:t>
      </w:r>
      <w:r w:rsidR="00C21A76" w:rsidRPr="00AF3669">
        <w:rPr>
          <w:rFonts w:ascii="宋体" w:eastAsia="宋体" w:hAnsi="宋体" w:hint="eastAsia"/>
          <w:b/>
          <w:bCs/>
          <w:sz w:val="24"/>
          <w:szCs w:val="28"/>
        </w:rPr>
        <w:t>案例</w:t>
      </w:r>
    </w:p>
    <w:p w14:paraId="339D4565" w14:textId="0179D69F" w:rsidR="00120C7C" w:rsidRDefault="00120C7C" w:rsidP="00CF5F5D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基于以上思路，《让家更美好》的</w:t>
      </w:r>
      <w:r w:rsidR="00B51E9A">
        <w:rPr>
          <w:rFonts w:ascii="宋体" w:eastAsia="宋体" w:hAnsi="宋体" w:hint="eastAsia"/>
          <w:sz w:val="24"/>
          <w:szCs w:val="28"/>
        </w:rPr>
        <w:t>综合实践型</w:t>
      </w:r>
      <w:r>
        <w:rPr>
          <w:rFonts w:ascii="宋体" w:eastAsia="宋体" w:hAnsi="宋体" w:hint="eastAsia"/>
          <w:sz w:val="24"/>
          <w:szCs w:val="28"/>
        </w:rPr>
        <w:t>课后作业设计如下</w:t>
      </w:r>
      <w:r w:rsidR="0052043A">
        <w:rPr>
          <w:rFonts w:ascii="宋体" w:eastAsia="宋体" w:hAnsi="宋体" w:hint="eastAsia"/>
          <w:sz w:val="24"/>
          <w:szCs w:val="28"/>
        </w:rPr>
        <w:t>（见表</w:t>
      </w:r>
      <w:r w:rsidR="00BC72E3">
        <w:rPr>
          <w:rFonts w:ascii="宋体" w:eastAsia="宋体" w:hAnsi="宋体"/>
          <w:sz w:val="24"/>
          <w:szCs w:val="28"/>
        </w:rPr>
        <w:t>2</w:t>
      </w:r>
      <w:r w:rsidR="0052043A">
        <w:rPr>
          <w:rFonts w:ascii="宋体" w:eastAsia="宋体" w:hAnsi="宋体" w:hint="eastAsia"/>
          <w:sz w:val="24"/>
          <w:szCs w:val="28"/>
        </w:rPr>
        <w:t>）</w:t>
      </w:r>
      <w:r>
        <w:rPr>
          <w:rFonts w:ascii="宋体" w:eastAsia="宋体" w:hAnsi="宋体" w:hint="eastAsia"/>
          <w:sz w:val="24"/>
          <w:szCs w:val="28"/>
        </w:rPr>
        <w:t>：</w:t>
      </w:r>
    </w:p>
    <w:p w14:paraId="173E3799" w14:textId="6B82CC1E" w:rsidR="00BC72E3" w:rsidRPr="00BC72E3" w:rsidRDefault="00BC72E3" w:rsidP="00BC72E3">
      <w:pPr>
        <w:spacing w:line="400" w:lineRule="exact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BC72E3">
        <w:rPr>
          <w:rFonts w:ascii="楷体" w:eastAsia="楷体" w:hAnsi="楷体" w:hint="eastAsia"/>
          <w:sz w:val="24"/>
          <w:szCs w:val="24"/>
        </w:rPr>
        <w:t>表</w:t>
      </w:r>
      <w:r w:rsidRPr="00BC72E3">
        <w:rPr>
          <w:rFonts w:ascii="楷体" w:eastAsia="楷体" w:hAnsi="楷体"/>
          <w:sz w:val="24"/>
          <w:szCs w:val="24"/>
        </w:rPr>
        <w:t xml:space="preserve">2 </w:t>
      </w:r>
      <w:r w:rsidRPr="00BC72E3">
        <w:rPr>
          <w:rFonts w:ascii="楷体" w:eastAsia="楷体" w:hAnsi="楷体" w:hint="eastAsia"/>
          <w:sz w:val="24"/>
          <w:szCs w:val="24"/>
        </w:rPr>
        <w:t>《构建和谐家庭 我能行》任务卡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250"/>
        <w:gridCol w:w="3507"/>
      </w:tblGrid>
      <w:tr w:rsidR="00087B86" w14:paraId="3984E07C" w14:textId="77777777" w:rsidTr="00087B86">
        <w:tc>
          <w:tcPr>
            <w:tcW w:w="1555" w:type="dxa"/>
            <w:vAlign w:val="center"/>
          </w:tcPr>
          <w:p w14:paraId="1D6DF513" w14:textId="15E261EA" w:rsidR="00087B86" w:rsidRPr="00BC72E3" w:rsidRDefault="00822A83" w:rsidP="00087B86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主题</w:t>
            </w:r>
            <w:r w:rsidR="00087B86" w:rsidRPr="00BC72E3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来源</w:t>
            </w:r>
          </w:p>
        </w:tc>
        <w:tc>
          <w:tcPr>
            <w:tcW w:w="6741" w:type="dxa"/>
            <w:gridSpan w:val="3"/>
          </w:tcPr>
          <w:p w14:paraId="4476FBD5" w14:textId="054F52F7" w:rsidR="00087B86" w:rsidRPr="00BC72E3" w:rsidRDefault="00B51E9A" w:rsidP="000F2C98">
            <w:pPr>
              <w:rPr>
                <w:rFonts w:ascii="楷体" w:eastAsia="楷体" w:hAnsi="楷体"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sz w:val="24"/>
                <w:szCs w:val="28"/>
              </w:rPr>
              <w:t>1</w:t>
            </w:r>
            <w:r w:rsidRPr="00BC72E3">
              <w:rPr>
                <w:rFonts w:ascii="楷体" w:eastAsia="楷体" w:hAnsi="楷体"/>
                <w:sz w:val="24"/>
                <w:szCs w:val="28"/>
              </w:rPr>
              <w:t>.</w:t>
            </w:r>
            <w:r w:rsidRPr="00BC72E3">
              <w:rPr>
                <w:rFonts w:ascii="楷体" w:eastAsia="楷体" w:hAnsi="楷体" w:hint="eastAsia"/>
                <w:sz w:val="24"/>
                <w:szCs w:val="28"/>
              </w:rPr>
              <w:t>《中华人民共和国家庭教育促进法》对构建和谐家庭的重视；</w:t>
            </w:r>
          </w:p>
          <w:p w14:paraId="47E7132E" w14:textId="65589D59" w:rsidR="00ED4C68" w:rsidRDefault="00B51E9A" w:rsidP="00ED4C68">
            <w:pPr>
              <w:spacing w:line="400" w:lineRule="exact"/>
              <w:rPr>
                <w:rFonts w:ascii="楷体" w:eastAsia="楷体" w:hAnsi="楷体"/>
                <w:color w:val="000000" w:themeColor="text1"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2</w:t>
            </w:r>
            <w:r w:rsidRPr="00BC72E3">
              <w:rPr>
                <w:rFonts w:ascii="楷体" w:eastAsia="楷体" w:hAnsi="楷体"/>
                <w:color w:val="000000" w:themeColor="text1"/>
                <w:sz w:val="24"/>
                <w:szCs w:val="28"/>
              </w:rPr>
              <w:t>.</w:t>
            </w:r>
            <w:r w:rsidRPr="00BC72E3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《义务教育</w:t>
            </w:r>
            <w:r w:rsidR="00ED4C68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道德与法治</w:t>
            </w:r>
            <w:r w:rsidRPr="00BC72E3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课程标准（20</w:t>
            </w:r>
            <w:r w:rsidR="00ED4C68">
              <w:rPr>
                <w:rFonts w:ascii="楷体" w:eastAsia="楷体" w:hAnsi="楷体"/>
                <w:color w:val="000000" w:themeColor="text1"/>
                <w:sz w:val="24"/>
                <w:szCs w:val="28"/>
              </w:rPr>
              <w:t>22</w:t>
            </w:r>
            <w:r w:rsidRPr="00BC72E3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年版）》</w:t>
            </w:r>
            <w:r w:rsidR="00ED4C68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的</w:t>
            </w:r>
            <w:r w:rsidRPr="00BC72E3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课</w:t>
            </w:r>
            <w:r w:rsidR="00ED4C68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标</w:t>
            </w:r>
            <w:r w:rsidRPr="00BC72E3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要求</w:t>
            </w:r>
            <w:r w:rsidR="00ED4C68">
              <w:rPr>
                <w:rFonts w:ascii="楷体" w:eastAsia="楷体" w:hAnsi="楷体" w:hint="eastAsia"/>
                <w:color w:val="000000" w:themeColor="text1"/>
                <w:sz w:val="24"/>
                <w:szCs w:val="28"/>
              </w:rPr>
              <w:t>；</w:t>
            </w:r>
          </w:p>
          <w:p w14:paraId="564BEB0B" w14:textId="55C028B9" w:rsidR="00087B86" w:rsidRPr="00BC72E3" w:rsidRDefault="00B51E9A" w:rsidP="00ED4C68">
            <w:pPr>
              <w:spacing w:line="400" w:lineRule="exact"/>
              <w:rPr>
                <w:rFonts w:ascii="楷体" w:eastAsia="楷体" w:hAnsi="楷体"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sz w:val="24"/>
                <w:szCs w:val="28"/>
              </w:rPr>
              <w:t>3</w:t>
            </w:r>
            <w:r w:rsidRPr="00BC72E3">
              <w:rPr>
                <w:rFonts w:ascii="楷体" w:eastAsia="楷体" w:hAnsi="楷体"/>
                <w:sz w:val="24"/>
                <w:szCs w:val="28"/>
              </w:rPr>
              <w:t>.</w:t>
            </w:r>
            <w:r w:rsidRPr="00BC72E3">
              <w:rPr>
                <w:rFonts w:ascii="楷体" w:eastAsia="楷体" w:hAnsi="楷体" w:hint="eastAsia"/>
                <w:sz w:val="24"/>
                <w:szCs w:val="28"/>
              </w:rPr>
              <w:t>《让家更美好》这一框题的能力和行动要求</w:t>
            </w:r>
            <w:r w:rsidR="009C38BB" w:rsidRPr="00BC72E3">
              <w:rPr>
                <w:rFonts w:ascii="楷体" w:eastAsia="楷体" w:hAnsi="楷体" w:hint="eastAsia"/>
                <w:sz w:val="24"/>
                <w:szCs w:val="28"/>
              </w:rPr>
              <w:t>。</w:t>
            </w:r>
          </w:p>
        </w:tc>
      </w:tr>
      <w:tr w:rsidR="00087B86" w14:paraId="7308D786" w14:textId="77777777" w:rsidTr="00087B86">
        <w:tc>
          <w:tcPr>
            <w:tcW w:w="1555" w:type="dxa"/>
            <w:vAlign w:val="center"/>
          </w:tcPr>
          <w:p w14:paraId="39A4C692" w14:textId="01DAA91F" w:rsidR="00087B86" w:rsidRPr="00BC72E3" w:rsidRDefault="00087B86" w:rsidP="00087B86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任务内容</w:t>
            </w:r>
          </w:p>
        </w:tc>
        <w:tc>
          <w:tcPr>
            <w:tcW w:w="6741" w:type="dxa"/>
            <w:gridSpan w:val="3"/>
            <w:vAlign w:val="center"/>
          </w:tcPr>
          <w:p w14:paraId="3ECDAA3E" w14:textId="54470884" w:rsidR="00087B86" w:rsidRPr="00BC72E3" w:rsidRDefault="00087B86" w:rsidP="00087B86">
            <w:pPr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sz w:val="24"/>
                <w:szCs w:val="28"/>
              </w:rPr>
              <w:t>自主探究：青少年可以为构建和谐家庭做些什么？</w:t>
            </w:r>
          </w:p>
        </w:tc>
      </w:tr>
      <w:tr w:rsidR="00087B86" w14:paraId="17E3917B" w14:textId="247792E0" w:rsidTr="00087B86">
        <w:tc>
          <w:tcPr>
            <w:tcW w:w="1555" w:type="dxa"/>
            <w:vMerge w:val="restart"/>
            <w:vAlign w:val="center"/>
          </w:tcPr>
          <w:p w14:paraId="35413487" w14:textId="662FAB77" w:rsidR="00087B86" w:rsidRPr="00BC72E3" w:rsidRDefault="00087B86" w:rsidP="00087B86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任务形式</w:t>
            </w:r>
          </w:p>
        </w:tc>
        <w:tc>
          <w:tcPr>
            <w:tcW w:w="1984" w:type="dxa"/>
            <w:vMerge w:val="restart"/>
            <w:vAlign w:val="center"/>
          </w:tcPr>
          <w:p w14:paraId="2188FAD5" w14:textId="6471F62C" w:rsidR="00087B86" w:rsidRPr="00BC72E3" w:rsidRDefault="00087B86" w:rsidP="00087B86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 w:rsidRPr="00BC72E3">
              <w:rPr>
                <w:rFonts w:ascii="楷体" w:eastAsia="楷体" w:hAnsi="楷体" w:hint="eastAsia"/>
                <w:sz w:val="24"/>
                <w:szCs w:val="28"/>
              </w:rPr>
              <w:t>家庭实践活动</w:t>
            </w:r>
          </w:p>
        </w:tc>
        <w:tc>
          <w:tcPr>
            <w:tcW w:w="1250" w:type="dxa"/>
            <w:vAlign w:val="center"/>
          </w:tcPr>
          <w:p w14:paraId="1F0B846A" w14:textId="0FA2DBC7" w:rsidR="00087B86" w:rsidRPr="00BC72E3" w:rsidRDefault="00B122E1" w:rsidP="00087B86">
            <w:pPr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sz w:val="24"/>
                <w:szCs w:val="28"/>
              </w:rPr>
              <w:t>活</w:t>
            </w:r>
            <w:r w:rsidR="00087B86" w:rsidRPr="00BC72E3">
              <w:rPr>
                <w:rFonts w:ascii="楷体" w:eastAsia="楷体" w:hAnsi="楷体" w:hint="eastAsia"/>
                <w:sz w:val="24"/>
                <w:szCs w:val="28"/>
              </w:rPr>
              <w:t>动一</w:t>
            </w:r>
          </w:p>
        </w:tc>
        <w:tc>
          <w:tcPr>
            <w:tcW w:w="3507" w:type="dxa"/>
          </w:tcPr>
          <w:p w14:paraId="1A4A719F" w14:textId="77777777" w:rsidR="00087B86" w:rsidRPr="00BC72E3" w:rsidRDefault="00087B86" w:rsidP="00087B86">
            <w:pPr>
              <w:rPr>
                <w:rFonts w:ascii="楷体" w:eastAsia="楷体" w:hAnsi="楷体"/>
                <w:sz w:val="28"/>
                <w:szCs w:val="32"/>
              </w:rPr>
            </w:pPr>
          </w:p>
        </w:tc>
      </w:tr>
      <w:tr w:rsidR="00087B86" w14:paraId="21F07A55" w14:textId="71945169" w:rsidTr="00087B86">
        <w:tc>
          <w:tcPr>
            <w:tcW w:w="1555" w:type="dxa"/>
            <w:vMerge/>
            <w:vAlign w:val="center"/>
          </w:tcPr>
          <w:p w14:paraId="1050CD4A" w14:textId="77777777" w:rsidR="00087B86" w:rsidRPr="00BC72E3" w:rsidRDefault="00087B86" w:rsidP="00087B86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6E04CCE" w14:textId="77777777" w:rsidR="00087B86" w:rsidRPr="00BC72E3" w:rsidRDefault="00087B86" w:rsidP="00087B86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65EF21CC" w14:textId="1EC1BCCC" w:rsidR="00087B86" w:rsidRPr="00BC72E3" w:rsidRDefault="00B122E1" w:rsidP="00087B86">
            <w:pPr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sz w:val="24"/>
                <w:szCs w:val="28"/>
              </w:rPr>
              <w:t>活</w:t>
            </w:r>
            <w:r w:rsidR="00087B86" w:rsidRPr="00BC72E3">
              <w:rPr>
                <w:rFonts w:ascii="楷体" w:eastAsia="楷体" w:hAnsi="楷体" w:hint="eastAsia"/>
                <w:sz w:val="24"/>
                <w:szCs w:val="28"/>
              </w:rPr>
              <w:t>动二</w:t>
            </w:r>
          </w:p>
        </w:tc>
        <w:tc>
          <w:tcPr>
            <w:tcW w:w="3507" w:type="dxa"/>
          </w:tcPr>
          <w:p w14:paraId="62042333" w14:textId="77777777" w:rsidR="00087B86" w:rsidRPr="00BC72E3" w:rsidRDefault="00087B86" w:rsidP="00087B86">
            <w:pPr>
              <w:rPr>
                <w:rFonts w:ascii="楷体" w:eastAsia="楷体" w:hAnsi="楷体"/>
                <w:sz w:val="28"/>
                <w:szCs w:val="32"/>
              </w:rPr>
            </w:pPr>
          </w:p>
        </w:tc>
      </w:tr>
      <w:tr w:rsidR="00087B86" w14:paraId="7176EFB0" w14:textId="32F10171" w:rsidTr="00087B86">
        <w:tc>
          <w:tcPr>
            <w:tcW w:w="1555" w:type="dxa"/>
            <w:vMerge/>
            <w:vAlign w:val="center"/>
          </w:tcPr>
          <w:p w14:paraId="2191E5F3" w14:textId="77777777" w:rsidR="00087B86" w:rsidRPr="00BC72E3" w:rsidRDefault="00087B86" w:rsidP="00087B86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52F514C" w14:textId="77777777" w:rsidR="00087B86" w:rsidRPr="00BC72E3" w:rsidRDefault="00087B86" w:rsidP="00087B86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334ECF64" w14:textId="46364E67" w:rsidR="00087B86" w:rsidRPr="00BC72E3" w:rsidRDefault="00B122E1" w:rsidP="00087B86">
            <w:pPr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sz w:val="24"/>
                <w:szCs w:val="28"/>
              </w:rPr>
              <w:t>活</w:t>
            </w:r>
            <w:r w:rsidR="00087B86" w:rsidRPr="00BC72E3">
              <w:rPr>
                <w:rFonts w:ascii="楷体" w:eastAsia="楷体" w:hAnsi="楷体" w:hint="eastAsia"/>
                <w:sz w:val="24"/>
                <w:szCs w:val="28"/>
              </w:rPr>
              <w:t>动三</w:t>
            </w:r>
          </w:p>
        </w:tc>
        <w:tc>
          <w:tcPr>
            <w:tcW w:w="3507" w:type="dxa"/>
          </w:tcPr>
          <w:p w14:paraId="62D1182D" w14:textId="77777777" w:rsidR="00087B86" w:rsidRPr="00BC72E3" w:rsidRDefault="00087B86" w:rsidP="00087B86">
            <w:pPr>
              <w:rPr>
                <w:rFonts w:ascii="楷体" w:eastAsia="楷体" w:hAnsi="楷体"/>
                <w:sz w:val="28"/>
                <w:szCs w:val="32"/>
              </w:rPr>
            </w:pPr>
          </w:p>
        </w:tc>
      </w:tr>
      <w:tr w:rsidR="00087B86" w14:paraId="7904C1FE" w14:textId="77777777" w:rsidTr="00087B86">
        <w:tc>
          <w:tcPr>
            <w:tcW w:w="1555" w:type="dxa"/>
            <w:vAlign w:val="center"/>
          </w:tcPr>
          <w:p w14:paraId="73A9885F" w14:textId="77777777" w:rsidR="00791DBD" w:rsidRDefault="00791DBD" w:rsidP="00B122E1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</w:p>
          <w:p w14:paraId="6DE68FEA" w14:textId="77777777" w:rsidR="00791DBD" w:rsidRDefault="00791DBD" w:rsidP="00B122E1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</w:p>
          <w:p w14:paraId="506280AC" w14:textId="77777777" w:rsidR="00791DBD" w:rsidRDefault="00791DBD" w:rsidP="00B122E1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</w:p>
          <w:p w14:paraId="09EE7F5F" w14:textId="77777777" w:rsidR="00791DBD" w:rsidRDefault="00791DBD" w:rsidP="00B122E1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</w:p>
          <w:p w14:paraId="142F88F3" w14:textId="77777777" w:rsidR="00791DBD" w:rsidRDefault="00791DBD" w:rsidP="00B122E1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</w:p>
          <w:p w14:paraId="7C06B930" w14:textId="1D99110B" w:rsidR="00865C93" w:rsidRPr="00BC72E3" w:rsidRDefault="00865C93" w:rsidP="00B122E1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活动过程</w:t>
            </w:r>
          </w:p>
          <w:p w14:paraId="01FA8167" w14:textId="3EE1EB25" w:rsidR="00B122E1" w:rsidRPr="00BC72E3" w:rsidRDefault="00B122E1" w:rsidP="00B122E1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呈现</w:t>
            </w:r>
          </w:p>
          <w:p w14:paraId="7AD63443" w14:textId="62FD83AB" w:rsidR="00087B86" w:rsidRPr="00BC72E3" w:rsidRDefault="00087B86" w:rsidP="00087B86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</w:p>
        </w:tc>
        <w:tc>
          <w:tcPr>
            <w:tcW w:w="6741" w:type="dxa"/>
            <w:gridSpan w:val="3"/>
          </w:tcPr>
          <w:p w14:paraId="2DC71D45" w14:textId="77777777" w:rsidR="00791DBD" w:rsidRDefault="00791DBD" w:rsidP="00B122E1">
            <w:pPr>
              <w:rPr>
                <w:rFonts w:ascii="楷体" w:eastAsia="楷体" w:hAnsi="楷体"/>
                <w:sz w:val="22"/>
                <w:szCs w:val="24"/>
              </w:rPr>
            </w:pPr>
          </w:p>
          <w:p w14:paraId="5F402749" w14:textId="7EA57D5C" w:rsidR="00B122E1" w:rsidRPr="00BC72E3" w:rsidRDefault="00B122E1" w:rsidP="00B122E1">
            <w:pPr>
              <w:rPr>
                <w:rFonts w:ascii="楷体" w:eastAsia="楷体" w:hAnsi="楷体"/>
                <w:sz w:val="22"/>
                <w:szCs w:val="24"/>
              </w:rPr>
            </w:pPr>
            <w:r w:rsidRPr="00BC72E3">
              <w:rPr>
                <w:rFonts w:ascii="楷体" w:eastAsia="楷体" w:hAnsi="楷体" w:hint="eastAsia"/>
                <w:sz w:val="22"/>
                <w:szCs w:val="24"/>
              </w:rPr>
              <w:t>（照片、视频、文字材料等）</w:t>
            </w:r>
          </w:p>
          <w:p w14:paraId="246B5C20" w14:textId="6FBACE18" w:rsidR="00087B86" w:rsidRPr="00BC72E3" w:rsidRDefault="00087B86" w:rsidP="000F2C98">
            <w:pPr>
              <w:rPr>
                <w:rFonts w:ascii="楷体" w:eastAsia="楷体" w:hAnsi="楷体"/>
                <w:sz w:val="28"/>
                <w:szCs w:val="32"/>
              </w:rPr>
            </w:pPr>
          </w:p>
          <w:p w14:paraId="6C8155BE" w14:textId="38C350EF" w:rsidR="00B122E1" w:rsidRPr="00BC72E3" w:rsidRDefault="00B122E1" w:rsidP="000F2C98">
            <w:pPr>
              <w:rPr>
                <w:rFonts w:ascii="楷体" w:eastAsia="楷体" w:hAnsi="楷体"/>
                <w:sz w:val="28"/>
                <w:szCs w:val="32"/>
              </w:rPr>
            </w:pPr>
          </w:p>
          <w:p w14:paraId="6233B881" w14:textId="77777777" w:rsidR="00CF5F5D" w:rsidRDefault="00CF5F5D" w:rsidP="000F2C98">
            <w:pPr>
              <w:rPr>
                <w:rFonts w:ascii="楷体" w:eastAsia="楷体" w:hAnsi="楷体"/>
                <w:sz w:val="28"/>
                <w:szCs w:val="32"/>
              </w:rPr>
            </w:pPr>
          </w:p>
          <w:p w14:paraId="74A36FA4" w14:textId="77777777" w:rsidR="00BC72E3" w:rsidRDefault="00BC72E3" w:rsidP="000F2C98">
            <w:pPr>
              <w:rPr>
                <w:rFonts w:ascii="楷体" w:eastAsia="楷体" w:hAnsi="楷体"/>
                <w:sz w:val="28"/>
                <w:szCs w:val="32"/>
              </w:rPr>
            </w:pPr>
          </w:p>
          <w:p w14:paraId="3DC63C51" w14:textId="18D2AC6C" w:rsidR="00CF5F5D" w:rsidRPr="00BC72E3" w:rsidRDefault="00CF5F5D" w:rsidP="000F2C98">
            <w:pPr>
              <w:rPr>
                <w:rFonts w:ascii="楷体" w:eastAsia="楷体" w:hAnsi="楷体"/>
                <w:sz w:val="28"/>
                <w:szCs w:val="32"/>
              </w:rPr>
            </w:pPr>
          </w:p>
        </w:tc>
      </w:tr>
      <w:tr w:rsidR="00087B86" w14:paraId="700BCA4F" w14:textId="77777777" w:rsidTr="00087B86">
        <w:tc>
          <w:tcPr>
            <w:tcW w:w="1555" w:type="dxa"/>
            <w:vAlign w:val="center"/>
          </w:tcPr>
          <w:p w14:paraId="469333EB" w14:textId="5741D0E4" w:rsidR="00B122E1" w:rsidRPr="00BC72E3" w:rsidRDefault="00B122E1" w:rsidP="00087B86">
            <w:pPr>
              <w:jc w:val="center"/>
              <w:rPr>
                <w:rFonts w:ascii="楷体" w:eastAsia="楷体" w:hAnsi="楷体"/>
                <w:b/>
                <w:bCs/>
                <w:sz w:val="24"/>
                <w:szCs w:val="28"/>
              </w:rPr>
            </w:pPr>
            <w:r w:rsidRPr="00BC72E3">
              <w:rPr>
                <w:rFonts w:ascii="楷体" w:eastAsia="楷体" w:hAnsi="楷体" w:hint="eastAsia"/>
                <w:b/>
                <w:bCs/>
                <w:sz w:val="24"/>
                <w:szCs w:val="28"/>
              </w:rPr>
              <w:t>任务反馈</w:t>
            </w:r>
          </w:p>
        </w:tc>
        <w:tc>
          <w:tcPr>
            <w:tcW w:w="6741" w:type="dxa"/>
            <w:gridSpan w:val="3"/>
          </w:tcPr>
          <w:p w14:paraId="49CDA7B2" w14:textId="77777777" w:rsidR="00087B86" w:rsidRPr="00BC72E3" w:rsidRDefault="00087B86" w:rsidP="000F2C98">
            <w:pPr>
              <w:rPr>
                <w:rFonts w:ascii="楷体" w:eastAsia="楷体" w:hAnsi="楷体"/>
                <w:sz w:val="28"/>
                <w:szCs w:val="32"/>
              </w:rPr>
            </w:pPr>
          </w:p>
          <w:p w14:paraId="38987737" w14:textId="77777777" w:rsidR="00087B86" w:rsidRPr="00BC72E3" w:rsidRDefault="00087B86" w:rsidP="000F2C98">
            <w:pPr>
              <w:rPr>
                <w:rFonts w:ascii="楷体" w:eastAsia="楷体" w:hAnsi="楷体"/>
                <w:sz w:val="28"/>
                <w:szCs w:val="32"/>
              </w:rPr>
            </w:pPr>
          </w:p>
          <w:p w14:paraId="58BC7765" w14:textId="77777777" w:rsidR="00087B86" w:rsidRDefault="00087B86" w:rsidP="000F2C98">
            <w:pPr>
              <w:rPr>
                <w:rFonts w:ascii="楷体" w:eastAsia="楷体" w:hAnsi="楷体"/>
                <w:sz w:val="28"/>
                <w:szCs w:val="32"/>
              </w:rPr>
            </w:pPr>
          </w:p>
          <w:p w14:paraId="43A6C621" w14:textId="4C223E4A" w:rsidR="00ED4C68" w:rsidRPr="00BC72E3" w:rsidRDefault="00ED4C68" w:rsidP="000F2C98">
            <w:pPr>
              <w:rPr>
                <w:rFonts w:ascii="楷体" w:eastAsia="楷体" w:hAnsi="楷体"/>
                <w:sz w:val="28"/>
                <w:szCs w:val="32"/>
              </w:rPr>
            </w:pPr>
          </w:p>
        </w:tc>
      </w:tr>
    </w:tbl>
    <w:p w14:paraId="11D1B0D1" w14:textId="3B76DD94" w:rsidR="000F2C98" w:rsidRPr="00AF3669" w:rsidRDefault="004B5F8A" w:rsidP="00CF5F5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AF3669">
        <w:rPr>
          <w:rFonts w:ascii="宋体" w:eastAsia="宋体" w:hAnsi="宋体" w:hint="eastAsia"/>
          <w:b/>
          <w:bCs/>
          <w:sz w:val="24"/>
          <w:szCs w:val="28"/>
        </w:rPr>
        <w:t>（</w:t>
      </w:r>
      <w:r w:rsidR="008C7433" w:rsidRPr="00AF3669">
        <w:rPr>
          <w:rFonts w:ascii="宋体" w:eastAsia="宋体" w:hAnsi="宋体" w:hint="eastAsia"/>
          <w:b/>
          <w:bCs/>
          <w:sz w:val="24"/>
          <w:szCs w:val="28"/>
        </w:rPr>
        <w:t>三</w:t>
      </w:r>
      <w:r w:rsidRPr="00AF3669">
        <w:rPr>
          <w:rFonts w:ascii="宋体" w:eastAsia="宋体" w:hAnsi="宋体" w:hint="eastAsia"/>
          <w:b/>
          <w:bCs/>
          <w:sz w:val="24"/>
          <w:szCs w:val="28"/>
        </w:rPr>
        <w:t>）使用阐述</w:t>
      </w:r>
    </w:p>
    <w:p w14:paraId="13593603" w14:textId="1B07C7AA" w:rsidR="009C38BB" w:rsidRDefault="001A289E" w:rsidP="00CF5F5D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学生结合自己家庭的实际情况和课堂所学，结合任务内容实施1</w:t>
      </w:r>
      <w:r>
        <w:rPr>
          <w:rFonts w:ascii="宋体" w:eastAsia="宋体" w:hAnsi="宋体"/>
          <w:sz w:val="24"/>
          <w:szCs w:val="28"/>
        </w:rPr>
        <w:t>-3</w:t>
      </w:r>
      <w:r>
        <w:rPr>
          <w:rFonts w:ascii="宋体" w:eastAsia="宋体" w:hAnsi="宋体" w:hint="eastAsia"/>
          <w:sz w:val="24"/>
          <w:szCs w:val="28"/>
        </w:rPr>
        <w:t>个活动，将自己完成的活动</w:t>
      </w:r>
      <w:r w:rsidR="00865C93">
        <w:rPr>
          <w:rFonts w:ascii="宋体" w:eastAsia="宋体" w:hAnsi="宋体" w:hint="eastAsia"/>
          <w:sz w:val="24"/>
          <w:szCs w:val="28"/>
        </w:rPr>
        <w:t>内容提炼成简洁的</w:t>
      </w:r>
      <w:r>
        <w:rPr>
          <w:rFonts w:ascii="宋体" w:eastAsia="宋体" w:hAnsi="宋体" w:hint="eastAsia"/>
          <w:sz w:val="24"/>
          <w:szCs w:val="28"/>
        </w:rPr>
        <w:t>名称</w:t>
      </w:r>
      <w:r w:rsidR="00865C93">
        <w:rPr>
          <w:rFonts w:ascii="宋体" w:eastAsia="宋体" w:hAnsi="宋体" w:hint="eastAsia"/>
          <w:sz w:val="24"/>
          <w:szCs w:val="28"/>
        </w:rPr>
        <w:t>并</w:t>
      </w:r>
      <w:r>
        <w:rPr>
          <w:rFonts w:ascii="宋体" w:eastAsia="宋体" w:hAnsi="宋体" w:hint="eastAsia"/>
          <w:sz w:val="24"/>
          <w:szCs w:val="28"/>
        </w:rPr>
        <w:t>填入表格。</w:t>
      </w:r>
      <w:r w:rsidR="00865C93">
        <w:rPr>
          <w:rFonts w:ascii="宋体" w:eastAsia="宋体" w:hAnsi="宋体" w:hint="eastAsia"/>
          <w:sz w:val="24"/>
          <w:szCs w:val="28"/>
        </w:rPr>
        <w:t>学生可选择的活动内容可以是课堂上分享交流过的，</w:t>
      </w:r>
      <w:r w:rsidR="001B106C">
        <w:rPr>
          <w:rFonts w:ascii="宋体" w:eastAsia="宋体" w:hAnsi="宋体" w:hint="eastAsia"/>
          <w:sz w:val="24"/>
          <w:szCs w:val="28"/>
        </w:rPr>
        <w:t>如做家务、与家人聊天、孝敬老人、</w:t>
      </w:r>
      <w:r w:rsidR="009C38BB">
        <w:rPr>
          <w:rFonts w:ascii="宋体" w:eastAsia="宋体" w:hAnsi="宋体" w:hint="eastAsia"/>
          <w:sz w:val="24"/>
          <w:szCs w:val="28"/>
        </w:rPr>
        <w:t>充当“小小粘合剂”</w:t>
      </w:r>
      <w:r w:rsidR="001B106C">
        <w:rPr>
          <w:rFonts w:ascii="宋体" w:eastAsia="宋体" w:hAnsi="宋体" w:hint="eastAsia"/>
          <w:sz w:val="24"/>
          <w:szCs w:val="28"/>
        </w:rPr>
        <w:t>、亲子活动等，</w:t>
      </w:r>
      <w:r w:rsidR="00865C93">
        <w:rPr>
          <w:rFonts w:ascii="宋体" w:eastAsia="宋体" w:hAnsi="宋体" w:hint="eastAsia"/>
          <w:sz w:val="24"/>
          <w:szCs w:val="28"/>
        </w:rPr>
        <w:t>也可以结合个人实际探索</w:t>
      </w:r>
      <w:r w:rsidR="00AF1F42">
        <w:rPr>
          <w:rFonts w:ascii="宋体" w:eastAsia="宋体" w:hAnsi="宋体" w:hint="eastAsia"/>
          <w:sz w:val="24"/>
          <w:szCs w:val="28"/>
        </w:rPr>
        <w:t>、开展</w:t>
      </w:r>
      <w:r w:rsidR="00865C93">
        <w:rPr>
          <w:rFonts w:ascii="宋体" w:eastAsia="宋体" w:hAnsi="宋体" w:hint="eastAsia"/>
          <w:sz w:val="24"/>
          <w:szCs w:val="28"/>
        </w:rPr>
        <w:t>其他活动。</w:t>
      </w:r>
    </w:p>
    <w:p w14:paraId="4B49D08A" w14:textId="77777777" w:rsidR="009C38BB" w:rsidRDefault="00865C93" w:rsidP="00CF5F5D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学生自己在实施任务的过程中</w:t>
      </w:r>
      <w:r w:rsidR="009C38BB">
        <w:rPr>
          <w:rFonts w:ascii="宋体" w:eastAsia="宋体" w:hAnsi="宋体" w:hint="eastAsia"/>
          <w:sz w:val="24"/>
          <w:szCs w:val="28"/>
        </w:rPr>
        <w:t>以照片</w:t>
      </w:r>
      <w:r>
        <w:rPr>
          <w:rFonts w:ascii="宋体" w:eastAsia="宋体" w:hAnsi="宋体" w:hint="eastAsia"/>
          <w:sz w:val="24"/>
          <w:szCs w:val="28"/>
        </w:rPr>
        <w:t>或视频</w:t>
      </w:r>
      <w:r w:rsidR="009C38BB">
        <w:rPr>
          <w:rFonts w:ascii="宋体" w:eastAsia="宋体" w:hAnsi="宋体" w:hint="eastAsia"/>
          <w:sz w:val="24"/>
          <w:szCs w:val="28"/>
        </w:rPr>
        <w:t>的方式</w:t>
      </w:r>
      <w:r>
        <w:rPr>
          <w:rFonts w:ascii="宋体" w:eastAsia="宋体" w:hAnsi="宋体" w:hint="eastAsia"/>
          <w:sz w:val="24"/>
          <w:szCs w:val="28"/>
        </w:rPr>
        <w:t>记录自己的活动过程</w:t>
      </w:r>
      <w:r w:rsidR="009C38BB">
        <w:rPr>
          <w:rFonts w:ascii="宋体" w:eastAsia="宋体" w:hAnsi="宋体" w:hint="eastAsia"/>
          <w:sz w:val="24"/>
          <w:szCs w:val="28"/>
        </w:rPr>
        <w:t>并</w:t>
      </w:r>
      <w:r>
        <w:rPr>
          <w:rFonts w:ascii="宋体" w:eastAsia="宋体" w:hAnsi="宋体" w:hint="eastAsia"/>
          <w:sz w:val="24"/>
          <w:szCs w:val="28"/>
        </w:rPr>
        <w:t>呈现</w:t>
      </w:r>
      <w:r w:rsidR="009C38BB">
        <w:rPr>
          <w:rFonts w:ascii="宋体" w:eastAsia="宋体" w:hAnsi="宋体" w:hint="eastAsia"/>
          <w:sz w:val="24"/>
          <w:szCs w:val="28"/>
        </w:rPr>
        <w:t>在任务卡的相应位置</w:t>
      </w:r>
      <w:r>
        <w:rPr>
          <w:rFonts w:ascii="宋体" w:eastAsia="宋体" w:hAnsi="宋体" w:hint="eastAsia"/>
          <w:sz w:val="24"/>
          <w:szCs w:val="28"/>
        </w:rPr>
        <w:t>。</w:t>
      </w:r>
      <w:r w:rsidR="0049210A">
        <w:rPr>
          <w:rFonts w:ascii="宋体" w:eastAsia="宋体" w:hAnsi="宋体" w:hint="eastAsia"/>
          <w:sz w:val="24"/>
          <w:szCs w:val="28"/>
        </w:rPr>
        <w:t>学生也可以结合自己在活动中的感悟、体验，形成文字说明</w:t>
      </w:r>
      <w:r w:rsidR="009C38BB">
        <w:rPr>
          <w:rFonts w:ascii="宋体" w:eastAsia="宋体" w:hAnsi="宋体" w:hint="eastAsia"/>
          <w:sz w:val="24"/>
          <w:szCs w:val="28"/>
        </w:rPr>
        <w:t>材料</w:t>
      </w:r>
      <w:r w:rsidR="0049210A">
        <w:rPr>
          <w:rFonts w:ascii="宋体" w:eastAsia="宋体" w:hAnsi="宋体" w:hint="eastAsia"/>
          <w:sz w:val="24"/>
          <w:szCs w:val="28"/>
        </w:rPr>
        <w:t>。</w:t>
      </w:r>
    </w:p>
    <w:p w14:paraId="22B85C12" w14:textId="14838B58" w:rsidR="000F2C98" w:rsidRDefault="0049210A" w:rsidP="00CF5F5D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任务反馈旨在让学生将自己在完成这一任务的过程中探索出的可行</w:t>
      </w:r>
      <w:r w:rsidR="00776843">
        <w:rPr>
          <w:rFonts w:ascii="宋体" w:eastAsia="宋体" w:hAnsi="宋体" w:hint="eastAsia"/>
          <w:sz w:val="24"/>
          <w:szCs w:val="28"/>
        </w:rPr>
        <w:t>性</w:t>
      </w:r>
      <w:r>
        <w:rPr>
          <w:rFonts w:ascii="宋体" w:eastAsia="宋体" w:hAnsi="宋体" w:hint="eastAsia"/>
          <w:sz w:val="24"/>
          <w:szCs w:val="28"/>
        </w:rPr>
        <w:t>活动做说明，即</w:t>
      </w:r>
      <w:r w:rsidR="00776843">
        <w:rPr>
          <w:rFonts w:ascii="宋体" w:eastAsia="宋体" w:hAnsi="宋体" w:hint="eastAsia"/>
          <w:sz w:val="24"/>
          <w:szCs w:val="28"/>
        </w:rPr>
        <w:t>自己做的</w:t>
      </w:r>
      <w:r>
        <w:rPr>
          <w:rFonts w:ascii="宋体" w:eastAsia="宋体" w:hAnsi="宋体" w:hint="eastAsia"/>
          <w:sz w:val="24"/>
          <w:szCs w:val="28"/>
        </w:rPr>
        <w:t>哪些活动是有利于促进家庭和谐的</w:t>
      </w:r>
      <w:r w:rsidR="00776843"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</w:rPr>
        <w:t>为什么有利于促进家庭和谐</w:t>
      </w:r>
      <w:r w:rsidR="00776843">
        <w:rPr>
          <w:rFonts w:ascii="宋体" w:eastAsia="宋体" w:hAnsi="宋体" w:hint="eastAsia"/>
          <w:sz w:val="24"/>
          <w:szCs w:val="28"/>
        </w:rPr>
        <w:t>以及是如何促进家庭和谐的。</w:t>
      </w:r>
    </w:p>
    <w:p w14:paraId="68E42873" w14:textId="642273AB" w:rsidR="00CA7104" w:rsidRPr="001B0031" w:rsidRDefault="008870CA" w:rsidP="00CF5F5D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8"/>
        </w:rPr>
      </w:pPr>
      <w:r w:rsidRPr="00AF3669">
        <w:rPr>
          <w:rFonts w:ascii="宋体" w:eastAsia="宋体" w:hAnsi="宋体" w:hint="eastAsia"/>
          <w:b/>
          <w:bCs/>
          <w:sz w:val="24"/>
          <w:szCs w:val="28"/>
        </w:rPr>
        <w:t>（四）评价</w:t>
      </w:r>
      <w:r w:rsidR="00080DBE">
        <w:rPr>
          <w:rFonts w:ascii="宋体" w:eastAsia="宋体" w:hAnsi="宋体" w:hint="eastAsia"/>
          <w:b/>
          <w:bCs/>
          <w:sz w:val="24"/>
          <w:szCs w:val="28"/>
        </w:rPr>
        <w:t>机制</w:t>
      </w:r>
    </w:p>
    <w:p w14:paraId="52D1428B" w14:textId="08A9D150" w:rsidR="00A01DF6" w:rsidRDefault="00080DBE" w:rsidP="00DE71CA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任务卡完成后交至老师处，由老师结合学生的过程呈现、任务反馈等综合评价学生的任务完成效果，</w:t>
      </w:r>
      <w:r w:rsidR="00EB585B">
        <w:rPr>
          <w:rFonts w:ascii="宋体" w:eastAsia="宋体" w:hAnsi="宋体" w:hint="eastAsia"/>
          <w:sz w:val="24"/>
          <w:szCs w:val="28"/>
        </w:rPr>
        <w:t>并</w:t>
      </w:r>
      <w:r w:rsidR="00CA7104">
        <w:rPr>
          <w:rFonts w:ascii="宋体" w:eastAsia="宋体" w:hAnsi="宋体" w:hint="eastAsia"/>
          <w:sz w:val="24"/>
          <w:szCs w:val="28"/>
        </w:rPr>
        <w:t>按照以下量表</w:t>
      </w:r>
      <w:r w:rsidR="0052043A">
        <w:rPr>
          <w:rFonts w:ascii="宋体" w:eastAsia="宋体" w:hAnsi="宋体" w:hint="eastAsia"/>
          <w:sz w:val="24"/>
          <w:szCs w:val="28"/>
        </w:rPr>
        <w:t>（见表</w:t>
      </w:r>
      <w:r w:rsidR="00BC72E3">
        <w:rPr>
          <w:rFonts w:ascii="宋体" w:eastAsia="宋体" w:hAnsi="宋体"/>
          <w:sz w:val="24"/>
          <w:szCs w:val="28"/>
        </w:rPr>
        <w:t>3</w:t>
      </w:r>
      <w:r w:rsidR="0052043A">
        <w:rPr>
          <w:rFonts w:ascii="宋体" w:eastAsia="宋体" w:hAnsi="宋体" w:hint="eastAsia"/>
          <w:sz w:val="24"/>
          <w:szCs w:val="28"/>
        </w:rPr>
        <w:t>）</w:t>
      </w:r>
      <w:r w:rsidR="00EB585B">
        <w:rPr>
          <w:rFonts w:ascii="宋体" w:eastAsia="宋体" w:hAnsi="宋体" w:hint="eastAsia"/>
          <w:sz w:val="24"/>
          <w:szCs w:val="28"/>
        </w:rPr>
        <w:t>进行多主体的评价，判断学生的课后作业处于哪个水平，让教学更有的放矢。</w:t>
      </w:r>
    </w:p>
    <w:p w14:paraId="7100C587" w14:textId="1C88D51E" w:rsidR="00BC72E3" w:rsidRPr="00BC72E3" w:rsidRDefault="00BC72E3" w:rsidP="00BC72E3">
      <w:pPr>
        <w:spacing w:line="400" w:lineRule="exact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BC72E3">
        <w:rPr>
          <w:rFonts w:ascii="楷体" w:eastAsia="楷体" w:hAnsi="楷体" w:hint="eastAsia"/>
          <w:sz w:val="24"/>
          <w:szCs w:val="24"/>
        </w:rPr>
        <w:t>表</w:t>
      </w:r>
      <w:r w:rsidRPr="00BC72E3">
        <w:rPr>
          <w:rFonts w:ascii="楷体" w:eastAsia="楷体" w:hAnsi="楷体"/>
          <w:sz w:val="24"/>
          <w:szCs w:val="24"/>
        </w:rPr>
        <w:t xml:space="preserve">3 </w:t>
      </w:r>
      <w:r w:rsidRPr="00BC72E3">
        <w:rPr>
          <w:rFonts w:ascii="楷体" w:eastAsia="楷体" w:hAnsi="楷体" w:hint="eastAsia"/>
          <w:sz w:val="24"/>
          <w:szCs w:val="24"/>
        </w:rPr>
        <w:t>任务卡</w:t>
      </w:r>
      <w:r w:rsidR="00725E0A">
        <w:rPr>
          <w:rFonts w:ascii="楷体" w:eastAsia="楷体" w:hAnsi="楷体" w:hint="eastAsia"/>
          <w:sz w:val="24"/>
          <w:szCs w:val="24"/>
        </w:rPr>
        <w:t>评价</w:t>
      </w:r>
      <w:r w:rsidRPr="00BC72E3">
        <w:rPr>
          <w:rFonts w:ascii="楷体" w:eastAsia="楷体" w:hAnsi="楷体" w:hint="eastAsia"/>
          <w:sz w:val="24"/>
          <w:szCs w:val="24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700"/>
        <w:gridCol w:w="1700"/>
        <w:gridCol w:w="1786"/>
        <w:gridCol w:w="460"/>
        <w:gridCol w:w="470"/>
        <w:gridCol w:w="485"/>
      </w:tblGrid>
      <w:tr w:rsidR="00725E0A" w:rsidRPr="00BC72E3" w14:paraId="0A6CC9CC" w14:textId="13D07B86" w:rsidTr="00725E0A">
        <w:trPr>
          <w:trHeight w:val="410"/>
        </w:trPr>
        <w:tc>
          <w:tcPr>
            <w:tcW w:w="1695" w:type="dxa"/>
            <w:vMerge w:val="restart"/>
            <w:tcBorders>
              <w:tl2br w:val="single" w:sz="4" w:space="0" w:color="auto"/>
            </w:tcBorders>
          </w:tcPr>
          <w:p w14:paraId="14FE6B24" w14:textId="7C775F58" w:rsidR="00725E0A" w:rsidRPr="00BC72E3" w:rsidRDefault="00725E0A" w:rsidP="005A7380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BC72E3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</w:t>
            </w:r>
            <w:r w:rsidRPr="00BC72E3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评价等级</w:t>
            </w:r>
            <w:r w:rsidRPr="00BC72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BC72E3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</w:p>
          <w:p w14:paraId="7AA72341" w14:textId="77777777" w:rsidR="00725E0A" w:rsidRDefault="00725E0A" w:rsidP="005A7380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294D6CAD" w14:textId="7A2BEA7A" w:rsidR="00725E0A" w:rsidRPr="00BC72E3" w:rsidRDefault="00725E0A" w:rsidP="005A7380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评价项目</w:t>
            </w:r>
          </w:p>
        </w:tc>
        <w:tc>
          <w:tcPr>
            <w:tcW w:w="1700" w:type="dxa"/>
            <w:vMerge w:val="restart"/>
            <w:vAlign w:val="center"/>
          </w:tcPr>
          <w:p w14:paraId="1A4EF13B" w14:textId="7AA8ABA6" w:rsidR="00725E0A" w:rsidRPr="00BC72E3" w:rsidRDefault="00725E0A" w:rsidP="00CA710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优秀</w:t>
            </w:r>
          </w:p>
        </w:tc>
        <w:tc>
          <w:tcPr>
            <w:tcW w:w="1700" w:type="dxa"/>
            <w:vMerge w:val="restart"/>
            <w:vAlign w:val="center"/>
          </w:tcPr>
          <w:p w14:paraId="618929BE" w14:textId="29BAC85A" w:rsidR="00725E0A" w:rsidRPr="00BC72E3" w:rsidRDefault="00725E0A" w:rsidP="00CA710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良好</w:t>
            </w:r>
          </w:p>
        </w:tc>
        <w:tc>
          <w:tcPr>
            <w:tcW w:w="1786" w:type="dxa"/>
            <w:vMerge w:val="restart"/>
            <w:vAlign w:val="center"/>
          </w:tcPr>
          <w:p w14:paraId="66133889" w14:textId="2787962C" w:rsidR="00725E0A" w:rsidRPr="00BC72E3" w:rsidRDefault="00725E0A" w:rsidP="00CA710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合格</w:t>
            </w:r>
          </w:p>
        </w:tc>
        <w:tc>
          <w:tcPr>
            <w:tcW w:w="1415" w:type="dxa"/>
            <w:gridSpan w:val="3"/>
            <w:vAlign w:val="center"/>
          </w:tcPr>
          <w:p w14:paraId="401F9102" w14:textId="0AD06363" w:rsidR="00725E0A" w:rsidRPr="00BC72E3" w:rsidRDefault="00725E0A" w:rsidP="00725E0A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评价方式</w:t>
            </w:r>
          </w:p>
        </w:tc>
      </w:tr>
      <w:tr w:rsidR="00725E0A" w:rsidRPr="00BC72E3" w14:paraId="7E2DFA75" w14:textId="44F51F0F" w:rsidTr="00725E0A">
        <w:trPr>
          <w:trHeight w:val="380"/>
        </w:trPr>
        <w:tc>
          <w:tcPr>
            <w:tcW w:w="1695" w:type="dxa"/>
            <w:vMerge/>
            <w:tcBorders>
              <w:tl2br w:val="single" w:sz="4" w:space="0" w:color="auto"/>
            </w:tcBorders>
          </w:tcPr>
          <w:p w14:paraId="29D7C503" w14:textId="77777777" w:rsidR="00725E0A" w:rsidRPr="00BC72E3" w:rsidRDefault="00725E0A" w:rsidP="005A7380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55ADD516" w14:textId="77777777" w:rsidR="00725E0A" w:rsidRDefault="00725E0A" w:rsidP="00CA710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08D49466" w14:textId="77777777" w:rsidR="00725E0A" w:rsidRDefault="00725E0A" w:rsidP="00CA710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14:paraId="5E4DB3A4" w14:textId="77777777" w:rsidR="00725E0A" w:rsidRDefault="00725E0A" w:rsidP="00CA710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65F18952" w14:textId="4D86EDAD" w:rsidR="00725E0A" w:rsidRDefault="00725E0A" w:rsidP="00CA710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自评</w:t>
            </w:r>
          </w:p>
        </w:tc>
        <w:tc>
          <w:tcPr>
            <w:tcW w:w="470" w:type="dxa"/>
            <w:vAlign w:val="center"/>
          </w:tcPr>
          <w:p w14:paraId="1BE3517C" w14:textId="20415FF4" w:rsidR="00725E0A" w:rsidRDefault="00725E0A" w:rsidP="00CA710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互评</w:t>
            </w:r>
          </w:p>
        </w:tc>
        <w:tc>
          <w:tcPr>
            <w:tcW w:w="485" w:type="dxa"/>
            <w:vAlign w:val="center"/>
          </w:tcPr>
          <w:p w14:paraId="0AB54C2F" w14:textId="4653734B" w:rsidR="00725E0A" w:rsidRDefault="00725E0A" w:rsidP="00CA710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师评</w:t>
            </w:r>
          </w:p>
        </w:tc>
      </w:tr>
      <w:tr w:rsidR="00725E0A" w:rsidRPr="00BC72E3" w14:paraId="36A2CE38" w14:textId="321EFB1A" w:rsidTr="00725E0A">
        <w:tc>
          <w:tcPr>
            <w:tcW w:w="1695" w:type="dxa"/>
            <w:vAlign w:val="center"/>
          </w:tcPr>
          <w:p w14:paraId="0A864B6A" w14:textId="3C8E1770" w:rsidR="00725E0A" w:rsidRPr="00BC72E3" w:rsidRDefault="00725E0A" w:rsidP="00725E0A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任务形式</w:t>
            </w:r>
          </w:p>
        </w:tc>
        <w:tc>
          <w:tcPr>
            <w:tcW w:w="1700" w:type="dxa"/>
          </w:tcPr>
          <w:p w14:paraId="5D07CCBD" w14:textId="086DA770" w:rsidR="00725E0A" w:rsidRPr="00F763BE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F763BE">
              <w:rPr>
                <w:rFonts w:ascii="楷体" w:eastAsia="楷体" w:hAnsi="楷体" w:hint="eastAsia"/>
                <w:sz w:val="24"/>
                <w:szCs w:val="28"/>
              </w:rPr>
              <w:t>将自己实际进行的三个有效活动概括出来</w:t>
            </w:r>
          </w:p>
        </w:tc>
        <w:tc>
          <w:tcPr>
            <w:tcW w:w="1700" w:type="dxa"/>
          </w:tcPr>
          <w:p w14:paraId="0F466773" w14:textId="7945E2B1" w:rsidR="00725E0A" w:rsidRPr="00F763BE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F763BE">
              <w:rPr>
                <w:rFonts w:ascii="楷体" w:eastAsia="楷体" w:hAnsi="楷体" w:hint="eastAsia"/>
                <w:sz w:val="24"/>
                <w:szCs w:val="28"/>
              </w:rPr>
              <w:t>将自己实际进行的两个有效活动概括出来</w:t>
            </w:r>
          </w:p>
        </w:tc>
        <w:tc>
          <w:tcPr>
            <w:tcW w:w="1786" w:type="dxa"/>
          </w:tcPr>
          <w:p w14:paraId="1AFB52C3" w14:textId="6268D421" w:rsidR="00725E0A" w:rsidRPr="00F763BE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F763BE">
              <w:rPr>
                <w:rFonts w:ascii="楷体" w:eastAsia="楷体" w:hAnsi="楷体" w:hint="eastAsia"/>
                <w:sz w:val="24"/>
                <w:szCs w:val="28"/>
              </w:rPr>
              <w:t>将实际自己进行的两个有效活动概括出来</w:t>
            </w:r>
          </w:p>
        </w:tc>
        <w:tc>
          <w:tcPr>
            <w:tcW w:w="460" w:type="dxa"/>
          </w:tcPr>
          <w:p w14:paraId="353E578F" w14:textId="77777777" w:rsidR="00725E0A" w:rsidRPr="00725E0A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70" w:type="dxa"/>
          </w:tcPr>
          <w:p w14:paraId="780909A5" w14:textId="77777777" w:rsidR="00725E0A" w:rsidRPr="00725E0A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85" w:type="dxa"/>
          </w:tcPr>
          <w:p w14:paraId="6993D45B" w14:textId="77777777" w:rsidR="00725E0A" w:rsidRPr="00725E0A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5E0A" w:rsidRPr="00BC72E3" w14:paraId="235D9926" w14:textId="62B4BCF5" w:rsidTr="00725E0A">
        <w:tc>
          <w:tcPr>
            <w:tcW w:w="1695" w:type="dxa"/>
            <w:vAlign w:val="center"/>
          </w:tcPr>
          <w:p w14:paraId="1ECE09D8" w14:textId="370BC5C4" w:rsidR="00725E0A" w:rsidRPr="00BC72E3" w:rsidRDefault="00725E0A" w:rsidP="00725E0A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活动过程</w:t>
            </w:r>
          </w:p>
        </w:tc>
        <w:tc>
          <w:tcPr>
            <w:tcW w:w="1700" w:type="dxa"/>
          </w:tcPr>
          <w:p w14:paraId="615C7297" w14:textId="224C77CF" w:rsidR="00725E0A" w:rsidRPr="00F763BE" w:rsidRDefault="00243F84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F763BE">
              <w:rPr>
                <w:rFonts w:ascii="楷体" w:eastAsia="楷体" w:hAnsi="楷体" w:hint="eastAsia"/>
                <w:sz w:val="24"/>
                <w:szCs w:val="28"/>
              </w:rPr>
              <w:t>能完整呈现多个活动过程的图片及文字说明</w:t>
            </w:r>
          </w:p>
        </w:tc>
        <w:tc>
          <w:tcPr>
            <w:tcW w:w="1700" w:type="dxa"/>
          </w:tcPr>
          <w:p w14:paraId="32A503DE" w14:textId="34E5C3F7" w:rsidR="00725E0A" w:rsidRPr="00F763BE" w:rsidRDefault="00243F84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F763BE">
              <w:rPr>
                <w:rFonts w:ascii="楷体" w:eastAsia="楷体" w:hAnsi="楷体" w:hint="eastAsia"/>
                <w:sz w:val="24"/>
                <w:szCs w:val="28"/>
              </w:rPr>
              <w:t>能呈现</w:t>
            </w:r>
            <w:r w:rsidR="00F763BE" w:rsidRPr="00F763BE">
              <w:rPr>
                <w:rFonts w:ascii="楷体" w:eastAsia="楷体" w:hAnsi="楷体" w:hint="eastAsia"/>
                <w:sz w:val="24"/>
                <w:szCs w:val="28"/>
              </w:rPr>
              <w:t>两个以内的</w:t>
            </w:r>
            <w:r w:rsidRPr="00F763BE">
              <w:rPr>
                <w:rFonts w:ascii="楷体" w:eastAsia="楷体" w:hAnsi="楷体" w:hint="eastAsia"/>
                <w:sz w:val="24"/>
                <w:szCs w:val="28"/>
              </w:rPr>
              <w:t>完整活动过程的图片及文字说明</w:t>
            </w:r>
          </w:p>
        </w:tc>
        <w:tc>
          <w:tcPr>
            <w:tcW w:w="1786" w:type="dxa"/>
          </w:tcPr>
          <w:p w14:paraId="7F921C88" w14:textId="510C4359" w:rsidR="00725E0A" w:rsidRPr="00F763BE" w:rsidRDefault="00243F84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F763BE">
              <w:rPr>
                <w:rFonts w:ascii="楷体" w:eastAsia="楷体" w:hAnsi="楷体" w:hint="eastAsia"/>
                <w:sz w:val="24"/>
                <w:szCs w:val="28"/>
              </w:rPr>
              <w:t>用文字材料说明一个完整的活动过程</w:t>
            </w:r>
          </w:p>
        </w:tc>
        <w:tc>
          <w:tcPr>
            <w:tcW w:w="460" w:type="dxa"/>
          </w:tcPr>
          <w:p w14:paraId="4AB7ECA8" w14:textId="77777777" w:rsidR="00725E0A" w:rsidRPr="00725E0A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70" w:type="dxa"/>
          </w:tcPr>
          <w:p w14:paraId="7465D68C" w14:textId="77777777" w:rsidR="00725E0A" w:rsidRPr="00725E0A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85" w:type="dxa"/>
          </w:tcPr>
          <w:p w14:paraId="4AC1E7EF" w14:textId="77777777" w:rsidR="00725E0A" w:rsidRPr="00725E0A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25E0A" w:rsidRPr="00BC72E3" w14:paraId="3F23B563" w14:textId="3EF2B721" w:rsidTr="00725E0A">
        <w:tc>
          <w:tcPr>
            <w:tcW w:w="1695" w:type="dxa"/>
            <w:vAlign w:val="center"/>
          </w:tcPr>
          <w:p w14:paraId="58C91780" w14:textId="67769C6E" w:rsidR="00725E0A" w:rsidRPr="00BC72E3" w:rsidRDefault="00725E0A" w:rsidP="00725E0A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任务反馈</w:t>
            </w:r>
          </w:p>
        </w:tc>
        <w:tc>
          <w:tcPr>
            <w:tcW w:w="1700" w:type="dxa"/>
          </w:tcPr>
          <w:p w14:paraId="35977B64" w14:textId="495B2E9D" w:rsidR="00725E0A" w:rsidRPr="00F763BE" w:rsidRDefault="00F763BE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具体</w:t>
            </w:r>
            <w:r w:rsidR="00243F84" w:rsidRPr="00F763BE">
              <w:rPr>
                <w:rFonts w:ascii="楷体" w:eastAsia="楷体" w:hAnsi="楷体" w:hint="eastAsia"/>
                <w:sz w:val="24"/>
                <w:szCs w:val="28"/>
              </w:rPr>
              <w:t>阐释有利于促进家庭和谐的活动的形式、原因以及是如何促进家庭和谐的结论</w:t>
            </w:r>
            <w:r w:rsidRPr="00F763BE">
              <w:rPr>
                <w:rFonts w:ascii="楷体" w:eastAsia="楷体" w:hAnsi="楷体" w:hint="eastAsia"/>
                <w:sz w:val="24"/>
                <w:szCs w:val="28"/>
              </w:rPr>
              <w:t>，有说服力</w:t>
            </w:r>
          </w:p>
        </w:tc>
        <w:tc>
          <w:tcPr>
            <w:tcW w:w="1700" w:type="dxa"/>
          </w:tcPr>
          <w:p w14:paraId="0F6588C4" w14:textId="5525B411" w:rsidR="00725E0A" w:rsidRPr="00F763BE" w:rsidRDefault="00F763BE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F763BE">
              <w:rPr>
                <w:rFonts w:ascii="楷体" w:eastAsia="楷体" w:hAnsi="楷体" w:hint="eastAsia"/>
                <w:sz w:val="24"/>
                <w:szCs w:val="24"/>
              </w:rPr>
              <w:t>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较完整地</w:t>
            </w:r>
            <w:r w:rsidR="00243F84" w:rsidRPr="00F763BE">
              <w:rPr>
                <w:rFonts w:ascii="楷体" w:eastAsia="楷体" w:hAnsi="楷体" w:hint="eastAsia"/>
                <w:sz w:val="24"/>
                <w:szCs w:val="24"/>
              </w:rPr>
              <w:t>阐释</w:t>
            </w:r>
            <w:r w:rsidRPr="00F763BE">
              <w:rPr>
                <w:rFonts w:ascii="楷体" w:eastAsia="楷体" w:hAnsi="楷体" w:hint="eastAsia"/>
                <w:sz w:val="24"/>
                <w:szCs w:val="28"/>
              </w:rPr>
              <w:t>有利于促进家庭和谐的活动的形式、原因以及是如何促进家庭和谐的结论</w:t>
            </w:r>
          </w:p>
        </w:tc>
        <w:tc>
          <w:tcPr>
            <w:tcW w:w="1786" w:type="dxa"/>
          </w:tcPr>
          <w:p w14:paraId="453C8E16" w14:textId="1FBDB1A0" w:rsidR="00725E0A" w:rsidRPr="00F763BE" w:rsidRDefault="00F763BE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  <w:r w:rsidRPr="00F763BE">
              <w:rPr>
                <w:rFonts w:ascii="楷体" w:eastAsia="楷体" w:hAnsi="楷体" w:hint="eastAsia"/>
                <w:sz w:val="24"/>
                <w:szCs w:val="24"/>
              </w:rPr>
              <w:t>能基本阐释</w:t>
            </w:r>
            <w:r w:rsidRPr="00F763BE">
              <w:rPr>
                <w:rFonts w:ascii="楷体" w:eastAsia="楷体" w:hAnsi="楷体" w:hint="eastAsia"/>
                <w:sz w:val="24"/>
                <w:szCs w:val="28"/>
              </w:rPr>
              <w:t>有利于促进家庭和谐的活动的形式、原因以及是如何促进家庭和谐的结论</w:t>
            </w:r>
          </w:p>
        </w:tc>
        <w:tc>
          <w:tcPr>
            <w:tcW w:w="460" w:type="dxa"/>
          </w:tcPr>
          <w:p w14:paraId="26752071" w14:textId="77777777" w:rsidR="00725E0A" w:rsidRPr="00725E0A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70" w:type="dxa"/>
          </w:tcPr>
          <w:p w14:paraId="7C1E76A8" w14:textId="77777777" w:rsidR="00725E0A" w:rsidRPr="00725E0A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85" w:type="dxa"/>
          </w:tcPr>
          <w:p w14:paraId="00683034" w14:textId="77777777" w:rsidR="00725E0A" w:rsidRPr="00725E0A" w:rsidRDefault="00725E0A" w:rsidP="006B4F3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588203EB" w14:textId="274D364F" w:rsidR="000F2C98" w:rsidRDefault="00D16CE5" w:rsidP="00CF5F5D">
      <w:pPr>
        <w:spacing w:line="360" w:lineRule="auto"/>
        <w:jc w:val="center"/>
        <w:rPr>
          <w:rFonts w:ascii="黑体" w:eastAsia="黑体" w:hAnsi="黑体"/>
          <w:sz w:val="28"/>
          <w:szCs w:val="32"/>
        </w:rPr>
      </w:pPr>
      <w:r w:rsidRPr="00D16CE5">
        <w:rPr>
          <w:rFonts w:ascii="黑体" w:eastAsia="黑体" w:hAnsi="黑体" w:hint="eastAsia"/>
          <w:sz w:val="28"/>
          <w:szCs w:val="32"/>
        </w:rPr>
        <w:t>三、总结</w:t>
      </w:r>
    </w:p>
    <w:p w14:paraId="17816373" w14:textId="112D5138" w:rsidR="00EB585B" w:rsidRDefault="00080DBE" w:rsidP="00CF5F5D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“双减”政策的提出，在减轻学生课业负担的同时，也为</w:t>
      </w:r>
      <w:r w:rsidR="00EB585B">
        <w:rPr>
          <w:rFonts w:ascii="宋体" w:eastAsia="宋体" w:hAnsi="宋体" w:hint="eastAsia"/>
          <w:sz w:val="24"/>
          <w:szCs w:val="28"/>
        </w:rPr>
        <w:t>课后</w:t>
      </w:r>
      <w:r>
        <w:rPr>
          <w:rFonts w:ascii="宋体" w:eastAsia="宋体" w:hAnsi="宋体" w:hint="eastAsia"/>
          <w:sz w:val="24"/>
          <w:szCs w:val="28"/>
        </w:rPr>
        <w:t>创意性作业的设计提供了发展空间。</w:t>
      </w:r>
      <w:r w:rsidR="00EB585B">
        <w:rPr>
          <w:rFonts w:ascii="宋体" w:eastAsia="宋体" w:hAnsi="宋体" w:hint="eastAsia"/>
          <w:sz w:val="24"/>
          <w:szCs w:val="28"/>
        </w:rPr>
        <w:t>而创意性作业是减量提质的重要抓手。通过此次的作业设计，笔者对优化课后作业有</w:t>
      </w:r>
      <w:r w:rsidR="00ED4C68">
        <w:rPr>
          <w:rFonts w:ascii="宋体" w:eastAsia="宋体" w:hAnsi="宋体" w:hint="eastAsia"/>
          <w:sz w:val="24"/>
          <w:szCs w:val="28"/>
        </w:rPr>
        <w:t>两</w:t>
      </w:r>
      <w:r w:rsidR="00EB585B">
        <w:rPr>
          <w:rFonts w:ascii="宋体" w:eastAsia="宋体" w:hAnsi="宋体" w:hint="eastAsia"/>
          <w:sz w:val="24"/>
          <w:szCs w:val="28"/>
        </w:rPr>
        <w:t>点思考。</w:t>
      </w:r>
    </w:p>
    <w:p w14:paraId="3DED3F7C" w14:textId="4ABABACE" w:rsidR="00EB585B" w:rsidRDefault="00EB585B" w:rsidP="00CF5F5D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首先，</w:t>
      </w:r>
      <w:r w:rsidR="00B01C71">
        <w:rPr>
          <w:rFonts w:ascii="宋体" w:eastAsia="宋体" w:hAnsi="宋体" w:hint="eastAsia"/>
          <w:sz w:val="24"/>
          <w:szCs w:val="28"/>
        </w:rPr>
        <w:t>课后作业设计要多样化、生活化。课后作业是课堂教学在生活中的延申，是落实理论联系实际的重要一环。课后的作业设计不能只停留在知识的重复，而是应当将生活情境作为学生的另一课堂，设计多样化的作业，如实践作业、视频作业、调查采访等，把课堂作业、课外作业、家庭作业三者有机结合，切实减轻学生的作业压力，让学生在做作业的过程中体验求知的乐趣。</w:t>
      </w:r>
      <w:r w:rsidR="00791DBD">
        <w:rPr>
          <w:rStyle w:val="af"/>
          <w:rFonts w:ascii="宋体" w:eastAsia="宋体" w:hAnsi="宋体"/>
          <w:sz w:val="24"/>
          <w:szCs w:val="28"/>
        </w:rPr>
        <w:footnoteReference w:id="3"/>
      </w:r>
    </w:p>
    <w:p w14:paraId="66A62F6C" w14:textId="03192EB8" w:rsidR="00EB585B" w:rsidRDefault="00B01C71" w:rsidP="00ED4C6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其次，课后作业设计要突出分层性。“双减</w:t>
      </w:r>
      <w:r>
        <w:rPr>
          <w:rFonts w:ascii="宋体" w:eastAsia="宋体" w:hAnsi="宋体"/>
          <w:sz w:val="24"/>
          <w:szCs w:val="28"/>
        </w:rPr>
        <w:t>”</w:t>
      </w:r>
      <w:r>
        <w:rPr>
          <w:rFonts w:ascii="宋体" w:eastAsia="宋体" w:hAnsi="宋体" w:hint="eastAsia"/>
          <w:sz w:val="24"/>
          <w:szCs w:val="28"/>
        </w:rPr>
        <w:t>政策第六条规定：“鼓励布置分层、弹性和个性化作业。”</w:t>
      </w:r>
      <w:r w:rsidR="00791DBD">
        <w:rPr>
          <w:rStyle w:val="af"/>
          <w:rFonts w:ascii="宋体" w:eastAsia="宋体" w:hAnsi="宋体"/>
          <w:sz w:val="24"/>
          <w:szCs w:val="28"/>
        </w:rPr>
        <w:footnoteReference w:id="4"/>
      </w:r>
      <w:r>
        <w:rPr>
          <w:rFonts w:ascii="宋体" w:eastAsia="宋体" w:hAnsi="宋体" w:hint="eastAsia"/>
          <w:sz w:val="24"/>
          <w:szCs w:val="28"/>
        </w:rPr>
        <w:t>目前，大多数老师布置的课后作业</w:t>
      </w:r>
      <w:r w:rsidR="00ED4C68">
        <w:rPr>
          <w:rFonts w:ascii="宋体" w:eastAsia="宋体" w:hAnsi="宋体" w:hint="eastAsia"/>
          <w:sz w:val="24"/>
          <w:szCs w:val="28"/>
        </w:rPr>
        <w:t>是机械的、统一的。</w:t>
      </w:r>
      <w:r w:rsidR="00ED4C68">
        <w:rPr>
          <w:rFonts w:ascii="宋体" w:eastAsia="宋体" w:hAnsi="宋体" w:hint="eastAsia"/>
          <w:sz w:val="24"/>
          <w:szCs w:val="28"/>
        </w:rPr>
        <w:lastRenderedPageBreak/>
        <w:t>但是学生的认知水平、身心发展是不均衡的，这就应当在设计作业时考虑课后作业与学生的适切性。教师应当根据课标、教学目标为学生精心设计作业，建立多层次的作业生态系统。作业的评价机制也</w:t>
      </w:r>
      <w:r w:rsidR="00A01DF6">
        <w:rPr>
          <w:rFonts w:ascii="宋体" w:eastAsia="宋体" w:hAnsi="宋体" w:hint="eastAsia"/>
          <w:sz w:val="24"/>
          <w:szCs w:val="28"/>
        </w:rPr>
        <w:t>应根据核心素养的评价等级</w:t>
      </w:r>
      <w:r w:rsidR="00ED4C68">
        <w:rPr>
          <w:rFonts w:ascii="宋体" w:eastAsia="宋体" w:hAnsi="宋体" w:hint="eastAsia"/>
          <w:sz w:val="24"/>
          <w:szCs w:val="28"/>
        </w:rPr>
        <w:t>突出分层的特点</w:t>
      </w:r>
      <w:r w:rsidR="00A01DF6">
        <w:rPr>
          <w:rFonts w:ascii="宋体" w:eastAsia="宋体" w:hAnsi="宋体" w:hint="eastAsia"/>
          <w:sz w:val="24"/>
          <w:szCs w:val="28"/>
        </w:rPr>
        <w:t>，便于教师具体掌握学生的素养达成情况。</w:t>
      </w:r>
    </w:p>
    <w:p w14:paraId="306BEE12" w14:textId="70338BE4" w:rsidR="00080DBE" w:rsidRDefault="007477C2" w:rsidP="00CF5F5D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本次课后作业</w:t>
      </w:r>
      <w:r w:rsidR="00A26D2E">
        <w:rPr>
          <w:rFonts w:ascii="宋体" w:eastAsia="宋体" w:hAnsi="宋体" w:hint="eastAsia"/>
          <w:sz w:val="24"/>
          <w:szCs w:val="28"/>
        </w:rPr>
        <w:t>的设计</w:t>
      </w:r>
      <w:r>
        <w:rPr>
          <w:rFonts w:ascii="宋体" w:eastAsia="宋体" w:hAnsi="宋体" w:hint="eastAsia"/>
          <w:sz w:val="24"/>
          <w:szCs w:val="28"/>
        </w:rPr>
        <w:t>选择了综合实践类型，一方面，与初中道德与法治学科属性</w:t>
      </w:r>
      <w:r w:rsidR="00CF7744">
        <w:rPr>
          <w:rFonts w:ascii="宋体" w:eastAsia="宋体" w:hAnsi="宋体" w:hint="eastAsia"/>
          <w:sz w:val="24"/>
          <w:szCs w:val="28"/>
        </w:rPr>
        <w:t>和学科特点</w:t>
      </w:r>
      <w:r>
        <w:rPr>
          <w:rFonts w:ascii="宋体" w:eastAsia="宋体" w:hAnsi="宋体" w:hint="eastAsia"/>
          <w:sz w:val="24"/>
          <w:szCs w:val="28"/>
        </w:rPr>
        <w:t>相适应，在活动中促进学生品德的形成与完善</w:t>
      </w:r>
      <w:r w:rsidR="00BA7AEB">
        <w:rPr>
          <w:rFonts w:ascii="宋体" w:eastAsia="宋体" w:hAnsi="宋体" w:hint="eastAsia"/>
          <w:sz w:val="24"/>
          <w:szCs w:val="28"/>
        </w:rPr>
        <w:t>，</w:t>
      </w:r>
      <w:r w:rsidR="00A26D2E">
        <w:rPr>
          <w:rFonts w:ascii="宋体" w:eastAsia="宋体" w:hAnsi="宋体" w:hint="eastAsia"/>
          <w:sz w:val="24"/>
          <w:szCs w:val="28"/>
        </w:rPr>
        <w:t>有助于</w:t>
      </w:r>
      <w:r w:rsidR="00BA7AEB">
        <w:rPr>
          <w:rFonts w:ascii="宋体" w:eastAsia="宋体" w:hAnsi="宋体" w:hint="eastAsia"/>
          <w:sz w:val="24"/>
          <w:szCs w:val="28"/>
        </w:rPr>
        <w:t>培养学生的家庭美德</w:t>
      </w:r>
      <w:r>
        <w:rPr>
          <w:rFonts w:ascii="宋体" w:eastAsia="宋体" w:hAnsi="宋体" w:hint="eastAsia"/>
          <w:sz w:val="24"/>
          <w:szCs w:val="28"/>
        </w:rPr>
        <w:t>；另一方面，</w:t>
      </w:r>
      <w:r w:rsidR="00BA7AEB">
        <w:rPr>
          <w:rFonts w:ascii="宋体" w:eastAsia="宋体" w:hAnsi="宋体" w:hint="eastAsia"/>
          <w:sz w:val="24"/>
          <w:szCs w:val="28"/>
        </w:rPr>
        <w:t>回归到本课教学的落脚点，即构建和谐家庭，</w:t>
      </w:r>
      <w:r w:rsidR="00A26D2E">
        <w:rPr>
          <w:rFonts w:ascii="宋体" w:eastAsia="宋体" w:hAnsi="宋体" w:hint="eastAsia"/>
          <w:sz w:val="24"/>
          <w:szCs w:val="28"/>
        </w:rPr>
        <w:t>以</w:t>
      </w:r>
      <w:r w:rsidR="00BA7AEB">
        <w:rPr>
          <w:rFonts w:ascii="宋体" w:eastAsia="宋体" w:hAnsi="宋体" w:hint="eastAsia"/>
          <w:sz w:val="24"/>
          <w:szCs w:val="28"/>
        </w:rPr>
        <w:t>增加学生在家庭生活中的参与感，帮助学生树立家庭责任感</w:t>
      </w:r>
      <w:r w:rsidR="00BC72E3">
        <w:rPr>
          <w:rFonts w:ascii="宋体" w:eastAsia="宋体" w:hAnsi="宋体" w:hint="eastAsia"/>
          <w:sz w:val="24"/>
          <w:szCs w:val="28"/>
        </w:rPr>
        <w:t>，落实学科核心素养</w:t>
      </w:r>
      <w:r w:rsidR="00BA7AEB">
        <w:rPr>
          <w:rFonts w:ascii="宋体" w:eastAsia="宋体" w:hAnsi="宋体" w:hint="eastAsia"/>
          <w:sz w:val="24"/>
          <w:szCs w:val="28"/>
        </w:rPr>
        <w:t>。</w:t>
      </w:r>
      <w:r w:rsidR="00ED4C68">
        <w:rPr>
          <w:rFonts w:ascii="宋体" w:eastAsia="宋体" w:hAnsi="宋体" w:hint="eastAsia"/>
          <w:sz w:val="24"/>
          <w:szCs w:val="28"/>
        </w:rPr>
        <w:t>总之，课后作业的有效设计与完善非一朝一夕之事，还需深耕一线的道德与法治课教师在实践中总结真理，在对真理的完善中引领实践。</w:t>
      </w:r>
    </w:p>
    <w:p w14:paraId="15132A6B" w14:textId="1518E7C1" w:rsidR="0042133E" w:rsidRDefault="0042133E" w:rsidP="00F345A9">
      <w:pPr>
        <w:spacing w:line="400" w:lineRule="exact"/>
        <w:rPr>
          <w:rFonts w:ascii="宋体" w:eastAsia="宋体" w:hAnsi="宋体"/>
          <w:sz w:val="24"/>
          <w:szCs w:val="28"/>
        </w:rPr>
      </w:pPr>
    </w:p>
    <w:p w14:paraId="777FA45C" w14:textId="76D16809" w:rsidR="00F345A9" w:rsidRDefault="00F345A9" w:rsidP="00F345A9">
      <w:pPr>
        <w:spacing w:line="400" w:lineRule="exact"/>
        <w:rPr>
          <w:rFonts w:ascii="宋体" w:eastAsia="宋体" w:hAnsi="宋体"/>
          <w:sz w:val="24"/>
          <w:szCs w:val="28"/>
        </w:rPr>
      </w:pPr>
    </w:p>
    <w:p w14:paraId="680C4C36" w14:textId="77777777" w:rsidR="00E0182F" w:rsidRDefault="00E0182F" w:rsidP="00CA7104">
      <w:pPr>
        <w:spacing w:line="400" w:lineRule="exact"/>
        <w:rPr>
          <w:rFonts w:ascii="宋体" w:eastAsia="宋体" w:hAnsi="宋体"/>
          <w:sz w:val="24"/>
          <w:szCs w:val="28"/>
        </w:rPr>
      </w:pPr>
    </w:p>
    <w:p w14:paraId="6BB7ED35" w14:textId="0A13E8AB" w:rsidR="00A26D2E" w:rsidRDefault="00A26D2E" w:rsidP="00A26D2E">
      <w:pPr>
        <w:spacing w:line="400" w:lineRule="exact"/>
        <w:rPr>
          <w:rFonts w:ascii="宋体" w:eastAsia="宋体" w:hAnsi="宋体"/>
          <w:sz w:val="24"/>
          <w:szCs w:val="28"/>
        </w:rPr>
      </w:pPr>
    </w:p>
    <w:p w14:paraId="3A928F1A" w14:textId="77777777" w:rsidR="00791DBD" w:rsidRDefault="00791DBD" w:rsidP="00A26D2E">
      <w:pPr>
        <w:spacing w:line="400" w:lineRule="exact"/>
        <w:rPr>
          <w:rFonts w:ascii="宋体" w:eastAsia="宋体" w:hAnsi="宋体"/>
          <w:sz w:val="24"/>
          <w:szCs w:val="28"/>
        </w:rPr>
      </w:pPr>
    </w:p>
    <w:p w14:paraId="4C2143BA" w14:textId="77777777" w:rsidR="00791DBD" w:rsidRDefault="00791DBD" w:rsidP="00A26D2E">
      <w:pPr>
        <w:spacing w:line="400" w:lineRule="exact"/>
        <w:rPr>
          <w:rFonts w:ascii="宋体" w:eastAsia="宋体" w:hAnsi="宋体"/>
          <w:sz w:val="24"/>
          <w:szCs w:val="28"/>
        </w:rPr>
      </w:pPr>
    </w:p>
    <w:p w14:paraId="590BBA1F" w14:textId="77777777" w:rsidR="00791DBD" w:rsidRDefault="00791DBD" w:rsidP="00A26D2E">
      <w:pPr>
        <w:spacing w:line="400" w:lineRule="exact"/>
        <w:rPr>
          <w:rFonts w:ascii="宋体" w:eastAsia="宋体" w:hAnsi="宋体"/>
          <w:sz w:val="24"/>
          <w:szCs w:val="28"/>
        </w:rPr>
      </w:pPr>
    </w:p>
    <w:p w14:paraId="63C10D9D" w14:textId="77777777" w:rsidR="00791DBD" w:rsidRDefault="00791DBD" w:rsidP="00A26D2E">
      <w:pPr>
        <w:spacing w:line="400" w:lineRule="exact"/>
        <w:rPr>
          <w:rFonts w:ascii="宋体" w:eastAsia="宋体" w:hAnsi="宋体"/>
          <w:sz w:val="24"/>
          <w:szCs w:val="28"/>
        </w:rPr>
      </w:pPr>
    </w:p>
    <w:p w14:paraId="02A0C18D" w14:textId="77777777" w:rsidR="00791DBD" w:rsidRDefault="00791DBD" w:rsidP="00A26D2E">
      <w:pPr>
        <w:spacing w:line="400" w:lineRule="exact"/>
        <w:rPr>
          <w:rFonts w:ascii="宋体" w:eastAsia="宋体" w:hAnsi="宋体"/>
          <w:sz w:val="24"/>
          <w:szCs w:val="28"/>
        </w:rPr>
      </w:pPr>
    </w:p>
    <w:p w14:paraId="3892DDBB" w14:textId="77777777" w:rsidR="00791DBD" w:rsidRDefault="00791DBD" w:rsidP="00A26D2E">
      <w:pPr>
        <w:spacing w:line="400" w:lineRule="exact"/>
        <w:rPr>
          <w:rFonts w:ascii="宋体" w:eastAsia="宋体" w:hAnsi="宋体"/>
          <w:sz w:val="24"/>
          <w:szCs w:val="28"/>
        </w:rPr>
      </w:pPr>
    </w:p>
    <w:p w14:paraId="38D19681" w14:textId="5B87970C" w:rsidR="00A26D2E" w:rsidRDefault="00A26D2E" w:rsidP="00A26D2E">
      <w:pPr>
        <w:spacing w:line="400" w:lineRule="exact"/>
        <w:rPr>
          <w:rFonts w:ascii="宋体" w:eastAsia="宋体" w:hAnsi="宋体"/>
          <w:sz w:val="24"/>
          <w:szCs w:val="28"/>
        </w:rPr>
      </w:pPr>
    </w:p>
    <w:p w14:paraId="7BBA8C6F" w14:textId="77777777" w:rsidR="00A26D2E" w:rsidRPr="00A26D2E" w:rsidRDefault="00A26D2E" w:rsidP="00A26D2E">
      <w:pPr>
        <w:spacing w:line="400" w:lineRule="exact"/>
        <w:rPr>
          <w:rFonts w:ascii="宋体" w:eastAsia="宋体" w:hAnsi="宋体"/>
          <w:sz w:val="24"/>
          <w:szCs w:val="28"/>
        </w:rPr>
      </w:pPr>
    </w:p>
    <w:sectPr w:rsidR="00A26D2E" w:rsidRPr="00A26D2E"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4B3C" w14:textId="77777777" w:rsidR="00090165" w:rsidRDefault="00090165" w:rsidP="0049210A">
      <w:r>
        <w:separator/>
      </w:r>
    </w:p>
  </w:endnote>
  <w:endnote w:type="continuationSeparator" w:id="0">
    <w:p w14:paraId="42D1AE6F" w14:textId="77777777" w:rsidR="00090165" w:rsidRDefault="00090165" w:rsidP="0049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B7EA" w14:textId="77777777" w:rsidR="00090165" w:rsidRDefault="00090165" w:rsidP="0049210A">
      <w:r>
        <w:separator/>
      </w:r>
    </w:p>
  </w:footnote>
  <w:footnote w:type="continuationSeparator" w:id="0">
    <w:p w14:paraId="002E7DC3" w14:textId="77777777" w:rsidR="00090165" w:rsidRDefault="00090165" w:rsidP="0049210A">
      <w:r>
        <w:continuationSeparator/>
      </w:r>
    </w:p>
  </w:footnote>
  <w:footnote w:id="1">
    <w:p w14:paraId="73D92C26" w14:textId="4F44D391" w:rsidR="00A01DF6" w:rsidRPr="004440DD" w:rsidRDefault="00A01DF6">
      <w:pPr>
        <w:pStyle w:val="ad"/>
        <w:rPr>
          <w:sz w:val="21"/>
          <w:szCs w:val="21"/>
        </w:rPr>
      </w:pPr>
      <w:r>
        <w:rPr>
          <w:rStyle w:val="af"/>
        </w:rPr>
        <w:footnoteRef/>
      </w:r>
      <w:r>
        <w:t xml:space="preserve"> </w:t>
      </w:r>
      <w:r w:rsidR="004440DD" w:rsidRPr="004440DD">
        <w:rPr>
          <w:rFonts w:ascii="楷体" w:eastAsia="楷体" w:hAnsi="楷体" w:hint="eastAsia"/>
          <w:sz w:val="21"/>
          <w:szCs w:val="21"/>
          <w:shd w:val="clear" w:color="auto" w:fill="FFFFFF"/>
        </w:rPr>
        <w:t>教育部办公厅</w:t>
      </w:r>
      <w:r w:rsidR="008F1BAF">
        <w:rPr>
          <w:rFonts w:ascii="楷体" w:eastAsia="楷体" w:hAnsi="楷体" w:hint="eastAsia"/>
          <w:sz w:val="21"/>
          <w:szCs w:val="21"/>
          <w:shd w:val="clear" w:color="auto" w:fill="FFFFFF"/>
        </w:rPr>
        <w:t>.</w:t>
      </w:r>
      <w:r w:rsidR="004440DD" w:rsidRPr="004440DD">
        <w:rPr>
          <w:rFonts w:ascii="楷体" w:eastAsia="楷体" w:hAnsi="楷体" w:hint="eastAsia"/>
          <w:sz w:val="21"/>
          <w:szCs w:val="21"/>
          <w:shd w:val="clear" w:color="auto" w:fill="FFFFFF"/>
        </w:rPr>
        <w:t>关于加强义务教育学校作业管理的通知</w:t>
      </w:r>
      <w:r w:rsidR="00B025EF">
        <w:rPr>
          <w:rFonts w:ascii="楷体" w:eastAsia="楷体" w:hAnsi="楷体" w:hint="eastAsia"/>
          <w:sz w:val="21"/>
          <w:szCs w:val="21"/>
          <w:shd w:val="clear" w:color="auto" w:fill="FFFFFF"/>
        </w:rPr>
        <w:t>[</w:t>
      </w:r>
      <w:r w:rsidR="00B025EF">
        <w:rPr>
          <w:rFonts w:ascii="楷体" w:eastAsia="楷体" w:hAnsi="楷体"/>
          <w:sz w:val="21"/>
          <w:szCs w:val="21"/>
          <w:shd w:val="clear" w:color="auto" w:fill="FFFFFF"/>
        </w:rPr>
        <w:t>EB/OL].(</w:t>
      </w:r>
      <w:r w:rsidR="00B025EF" w:rsidRPr="00B025EF">
        <w:rPr>
          <w:rFonts w:ascii="楷体" w:eastAsia="楷体" w:hAnsi="楷体" w:hint="eastAsia"/>
          <w:sz w:val="21"/>
          <w:szCs w:val="21"/>
          <w:shd w:val="clear" w:color="auto" w:fill="FFFFFF"/>
        </w:rPr>
        <w:t>2021-04-12</w:t>
      </w:r>
      <w:r w:rsidR="00B025EF">
        <w:rPr>
          <w:rFonts w:ascii="楷体" w:eastAsia="楷体" w:hAnsi="楷体"/>
          <w:sz w:val="21"/>
          <w:szCs w:val="21"/>
          <w:shd w:val="clear" w:color="auto" w:fill="FFFFFF"/>
        </w:rPr>
        <w:t>).</w:t>
      </w:r>
      <w:r w:rsidR="00B025EF" w:rsidRPr="00B025EF">
        <w:t xml:space="preserve"> </w:t>
      </w:r>
      <w:r w:rsidR="00B025EF" w:rsidRPr="00B025EF">
        <w:rPr>
          <w:rFonts w:ascii="楷体" w:eastAsia="楷体" w:hAnsi="楷体"/>
          <w:sz w:val="21"/>
          <w:szCs w:val="21"/>
          <w:shd w:val="clear" w:color="auto" w:fill="FFFFFF"/>
        </w:rPr>
        <w:t>http://www.moe.gov.cn/srcsite/A06/s3321/202104/t20210425_528077.html</w:t>
      </w:r>
      <w:r w:rsidR="00B025EF">
        <w:rPr>
          <w:rFonts w:ascii="楷体" w:eastAsia="楷体" w:hAnsi="楷体"/>
          <w:sz w:val="21"/>
          <w:szCs w:val="21"/>
          <w:shd w:val="clear" w:color="auto" w:fill="FFFFFF"/>
        </w:rPr>
        <w:t>.</w:t>
      </w:r>
    </w:p>
  </w:footnote>
  <w:footnote w:id="2">
    <w:p w14:paraId="3F38A674" w14:textId="713DC360" w:rsidR="00791DBD" w:rsidRPr="00DE71CA" w:rsidRDefault="00791DBD">
      <w:pPr>
        <w:pStyle w:val="ad"/>
        <w:rPr>
          <w:rFonts w:ascii="楷体" w:eastAsia="楷体" w:hAnsi="楷体"/>
          <w:sz w:val="21"/>
          <w:szCs w:val="21"/>
        </w:rPr>
      </w:pPr>
      <w:r>
        <w:rPr>
          <w:rStyle w:val="af"/>
        </w:rPr>
        <w:footnoteRef/>
      </w:r>
      <w:r w:rsidRPr="00B84D92">
        <w:rPr>
          <w:rFonts w:ascii="楷体" w:eastAsia="楷体" w:hAnsi="楷体"/>
        </w:rPr>
        <w:t xml:space="preserve"> </w:t>
      </w:r>
      <w:r w:rsidR="00B84D92" w:rsidRPr="00DE71CA">
        <w:rPr>
          <w:rFonts w:ascii="楷体" w:eastAsia="楷体" w:hAnsi="楷体" w:hint="eastAsia"/>
          <w:sz w:val="21"/>
          <w:szCs w:val="21"/>
        </w:rPr>
        <w:t>中华人民共和国教育部.义务教育道德与法治课程标准（2</w:t>
      </w:r>
      <w:r w:rsidR="00B84D92" w:rsidRPr="00DE71CA">
        <w:rPr>
          <w:rFonts w:ascii="楷体" w:eastAsia="楷体" w:hAnsi="楷体"/>
          <w:sz w:val="21"/>
          <w:szCs w:val="21"/>
        </w:rPr>
        <w:t>022</w:t>
      </w:r>
      <w:r w:rsidR="00B84D92" w:rsidRPr="00DE71CA">
        <w:rPr>
          <w:rFonts w:ascii="楷体" w:eastAsia="楷体" w:hAnsi="楷体" w:hint="eastAsia"/>
          <w:sz w:val="21"/>
          <w:szCs w:val="21"/>
        </w:rPr>
        <w:t>年版）[</w:t>
      </w:r>
      <w:r w:rsidR="00B84D92" w:rsidRPr="00DE71CA">
        <w:rPr>
          <w:rFonts w:ascii="楷体" w:eastAsia="楷体" w:hAnsi="楷体"/>
          <w:sz w:val="21"/>
          <w:szCs w:val="21"/>
        </w:rPr>
        <w:t>S].</w:t>
      </w:r>
      <w:r w:rsidR="00B84D92" w:rsidRPr="00DE71CA">
        <w:rPr>
          <w:rFonts w:ascii="楷体" w:eastAsia="楷体" w:hAnsi="楷体" w:hint="eastAsia"/>
          <w:sz w:val="21"/>
          <w:szCs w:val="21"/>
        </w:rPr>
        <w:t>北京：北京师范大学出版社，2</w:t>
      </w:r>
      <w:r w:rsidR="00B84D92" w:rsidRPr="00DE71CA">
        <w:rPr>
          <w:rFonts w:ascii="楷体" w:eastAsia="楷体" w:hAnsi="楷体"/>
          <w:sz w:val="21"/>
          <w:szCs w:val="21"/>
        </w:rPr>
        <w:t>022.</w:t>
      </w:r>
    </w:p>
  </w:footnote>
  <w:footnote w:id="3">
    <w:p w14:paraId="789D4966" w14:textId="5615ABB3" w:rsidR="00791DBD" w:rsidRPr="00036EF6" w:rsidRDefault="00791DBD">
      <w:pPr>
        <w:pStyle w:val="ad"/>
        <w:rPr>
          <w:rFonts w:ascii="楷体" w:eastAsia="楷体" w:hAnsi="楷体"/>
          <w:sz w:val="21"/>
          <w:szCs w:val="21"/>
        </w:rPr>
      </w:pPr>
      <w:r w:rsidRPr="00DE71CA">
        <w:rPr>
          <w:rStyle w:val="af"/>
          <w:sz w:val="21"/>
          <w:szCs w:val="21"/>
        </w:rPr>
        <w:footnoteRef/>
      </w:r>
      <w:r w:rsidR="00DE71CA" w:rsidRPr="00DE71CA">
        <w:rPr>
          <w:sz w:val="21"/>
          <w:szCs w:val="21"/>
        </w:rPr>
        <w:t xml:space="preserve"> </w:t>
      </w:r>
      <w:r w:rsidR="00036EF6" w:rsidRPr="00DE71CA">
        <w:rPr>
          <w:rFonts w:ascii="楷体" w:eastAsia="楷体" w:hAnsi="楷体" w:hint="eastAsia"/>
          <w:sz w:val="21"/>
          <w:szCs w:val="21"/>
        </w:rPr>
        <w:t>吴金太</w:t>
      </w:r>
      <w:r w:rsidR="00036EF6" w:rsidRPr="00036EF6">
        <w:rPr>
          <w:rFonts w:ascii="楷体" w:eastAsia="楷体" w:hAnsi="楷体" w:hint="eastAsia"/>
          <w:sz w:val="21"/>
          <w:szCs w:val="21"/>
        </w:rPr>
        <w:t>.作业优化设计五“克服”[</w:t>
      </w:r>
      <w:r w:rsidR="00036EF6" w:rsidRPr="00036EF6">
        <w:rPr>
          <w:rFonts w:ascii="楷体" w:eastAsia="楷体" w:hAnsi="楷体"/>
          <w:sz w:val="21"/>
          <w:szCs w:val="21"/>
        </w:rPr>
        <w:t>J]</w:t>
      </w:r>
      <w:r w:rsidR="00036EF6" w:rsidRPr="00036EF6">
        <w:rPr>
          <w:rFonts w:ascii="楷体" w:eastAsia="楷体" w:hAnsi="楷体" w:hint="eastAsia"/>
          <w:sz w:val="21"/>
          <w:szCs w:val="21"/>
        </w:rPr>
        <w:t>.思想政治课教学.</w:t>
      </w:r>
      <w:r w:rsidR="00036EF6" w:rsidRPr="00036EF6">
        <w:rPr>
          <w:rFonts w:ascii="楷体" w:eastAsia="楷体" w:hAnsi="楷体"/>
          <w:sz w:val="21"/>
          <w:szCs w:val="21"/>
        </w:rPr>
        <w:t>2022</w:t>
      </w:r>
      <w:r w:rsidR="00DE71CA">
        <w:rPr>
          <w:rFonts w:ascii="楷体" w:eastAsia="楷体" w:hAnsi="楷体"/>
          <w:sz w:val="21"/>
          <w:szCs w:val="21"/>
        </w:rPr>
        <w:t>(1)</w:t>
      </w:r>
      <w:r w:rsidR="00036EF6" w:rsidRPr="00036EF6">
        <w:rPr>
          <w:rFonts w:ascii="楷体" w:eastAsia="楷体" w:hAnsi="楷体" w:hint="eastAsia"/>
          <w:sz w:val="21"/>
          <w:szCs w:val="21"/>
        </w:rPr>
        <w:t>：5</w:t>
      </w:r>
      <w:r w:rsidR="00036EF6" w:rsidRPr="00036EF6">
        <w:rPr>
          <w:rFonts w:ascii="楷体" w:eastAsia="楷体" w:hAnsi="楷体"/>
          <w:sz w:val="21"/>
          <w:szCs w:val="21"/>
        </w:rPr>
        <w:t>3-54.</w:t>
      </w:r>
    </w:p>
  </w:footnote>
  <w:footnote w:id="4">
    <w:p w14:paraId="4381FD8E" w14:textId="6DEEE8F0" w:rsidR="00791DBD" w:rsidRPr="00DE71CA" w:rsidRDefault="00791DBD">
      <w:pPr>
        <w:pStyle w:val="ad"/>
        <w:rPr>
          <w:rFonts w:ascii="楷体" w:eastAsia="楷体" w:hAnsi="楷体"/>
          <w:sz w:val="21"/>
          <w:szCs w:val="21"/>
        </w:rPr>
      </w:pPr>
      <w:r w:rsidRPr="00036EF6">
        <w:rPr>
          <w:rStyle w:val="af"/>
          <w:sz w:val="21"/>
          <w:szCs w:val="21"/>
        </w:rPr>
        <w:footnoteRef/>
      </w:r>
      <w:r w:rsidR="00DE71CA">
        <w:rPr>
          <w:sz w:val="21"/>
          <w:szCs w:val="21"/>
        </w:rPr>
        <w:t xml:space="preserve"> </w:t>
      </w:r>
      <w:r w:rsidR="00036EF6" w:rsidRPr="00036EF6">
        <w:rPr>
          <w:rFonts w:ascii="楷体" w:eastAsia="楷体" w:hAnsi="楷体" w:hint="eastAsia"/>
          <w:sz w:val="21"/>
          <w:szCs w:val="21"/>
        </w:rPr>
        <w:t>中共中央办公厅</w:t>
      </w:r>
      <w:r w:rsidR="008F1BAF">
        <w:rPr>
          <w:rFonts w:ascii="楷体" w:eastAsia="楷体" w:hAnsi="楷体"/>
          <w:sz w:val="21"/>
          <w:szCs w:val="21"/>
        </w:rPr>
        <w:t>,</w:t>
      </w:r>
      <w:r w:rsidR="00036EF6" w:rsidRPr="00036EF6">
        <w:rPr>
          <w:rFonts w:ascii="楷体" w:eastAsia="楷体" w:hAnsi="楷体"/>
          <w:sz w:val="21"/>
          <w:szCs w:val="21"/>
        </w:rPr>
        <w:t>国务院办公厅</w:t>
      </w:r>
      <w:r w:rsidR="008F1BAF">
        <w:rPr>
          <w:rFonts w:ascii="楷体" w:eastAsia="楷体" w:hAnsi="楷体" w:hint="eastAsia"/>
          <w:sz w:val="21"/>
          <w:szCs w:val="21"/>
        </w:rPr>
        <w:t>.</w:t>
      </w:r>
      <w:r w:rsidR="00036EF6" w:rsidRPr="00036EF6">
        <w:rPr>
          <w:rFonts w:ascii="楷体" w:eastAsia="楷体" w:hAnsi="楷体"/>
          <w:sz w:val="21"/>
          <w:szCs w:val="21"/>
        </w:rPr>
        <w:t>关于进一步减轻义务教育阶段学生作业负担和校外培训负担的意见</w:t>
      </w:r>
      <w:r w:rsidR="00036EF6" w:rsidRPr="00036EF6">
        <w:rPr>
          <w:rFonts w:ascii="楷体" w:eastAsia="楷体" w:hAnsi="楷体" w:hint="eastAsia"/>
          <w:sz w:val="21"/>
          <w:szCs w:val="21"/>
          <w:shd w:val="clear" w:color="auto" w:fill="FFFFFF"/>
        </w:rPr>
        <w:t>[</w:t>
      </w:r>
      <w:r w:rsidR="00036EF6" w:rsidRPr="00036EF6">
        <w:rPr>
          <w:rFonts w:ascii="楷体" w:eastAsia="楷体" w:hAnsi="楷体"/>
          <w:sz w:val="21"/>
          <w:szCs w:val="21"/>
          <w:shd w:val="clear" w:color="auto" w:fill="FFFFFF"/>
        </w:rPr>
        <w:t>EB/OL].</w:t>
      </w:r>
      <w:r w:rsidR="00036EF6" w:rsidRPr="00036EF6">
        <w:rPr>
          <w:rFonts w:ascii="楷体" w:eastAsia="楷体" w:hAnsi="楷体" w:hint="eastAsia"/>
          <w:sz w:val="21"/>
          <w:szCs w:val="21"/>
          <w:shd w:val="clear" w:color="auto" w:fill="FFFFFF"/>
        </w:rPr>
        <w:t>(</w:t>
      </w:r>
      <w:r w:rsidR="00036EF6" w:rsidRPr="00036EF6">
        <w:rPr>
          <w:sz w:val="21"/>
          <w:szCs w:val="21"/>
        </w:rPr>
        <w:t xml:space="preserve"> </w:t>
      </w:r>
      <w:r w:rsidR="00036EF6" w:rsidRPr="00036EF6">
        <w:rPr>
          <w:rFonts w:ascii="楷体" w:eastAsia="楷体" w:hAnsi="楷体"/>
          <w:sz w:val="21"/>
          <w:szCs w:val="21"/>
          <w:shd w:val="clear" w:color="auto" w:fill="FFFFFF"/>
        </w:rPr>
        <w:t>2021-07-24).</w:t>
      </w:r>
      <w:r w:rsidR="00036EF6" w:rsidRPr="00036EF6">
        <w:rPr>
          <w:sz w:val="21"/>
          <w:szCs w:val="21"/>
        </w:rPr>
        <w:t xml:space="preserve"> </w:t>
      </w:r>
      <w:r w:rsidR="00DE71CA" w:rsidRPr="00DE71CA">
        <w:rPr>
          <w:rFonts w:ascii="楷体" w:eastAsia="楷体" w:hAnsi="楷体"/>
          <w:sz w:val="21"/>
          <w:szCs w:val="21"/>
        </w:rPr>
        <w:t>http://www.moe.gov.cn/jyb_xwfb/gzdt_gzdt/s5987/202107/t20210724_546566.html.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A7981"/>
    <w:multiLevelType w:val="hybridMultilevel"/>
    <w:tmpl w:val="7EB2D9CA"/>
    <w:lvl w:ilvl="0" w:tplc="4476F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6520C9"/>
    <w:multiLevelType w:val="hybridMultilevel"/>
    <w:tmpl w:val="ABA43006"/>
    <w:lvl w:ilvl="0" w:tplc="5E7AF2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4742F9E"/>
    <w:multiLevelType w:val="hybridMultilevel"/>
    <w:tmpl w:val="6B12F78C"/>
    <w:lvl w:ilvl="0" w:tplc="890AF0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B593376"/>
    <w:multiLevelType w:val="hybridMultilevel"/>
    <w:tmpl w:val="414A0BE2"/>
    <w:lvl w:ilvl="0" w:tplc="44A4D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E23F30"/>
    <w:multiLevelType w:val="hybridMultilevel"/>
    <w:tmpl w:val="FAAE73EC"/>
    <w:lvl w:ilvl="0" w:tplc="7452EC96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84435814">
    <w:abstractNumId w:val="4"/>
  </w:num>
  <w:num w:numId="2" w16cid:durableId="1433091206">
    <w:abstractNumId w:val="2"/>
  </w:num>
  <w:num w:numId="3" w16cid:durableId="978919464">
    <w:abstractNumId w:val="1"/>
  </w:num>
  <w:num w:numId="4" w16cid:durableId="1508593980">
    <w:abstractNumId w:val="3"/>
  </w:num>
  <w:num w:numId="5" w16cid:durableId="203700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09"/>
    <w:rsid w:val="00003EA0"/>
    <w:rsid w:val="00007661"/>
    <w:rsid w:val="00016B0C"/>
    <w:rsid w:val="00036EF6"/>
    <w:rsid w:val="00080DBE"/>
    <w:rsid w:val="00087B86"/>
    <w:rsid w:val="00090165"/>
    <w:rsid w:val="000F2C98"/>
    <w:rsid w:val="000F5B90"/>
    <w:rsid w:val="00120BF3"/>
    <w:rsid w:val="00120C7C"/>
    <w:rsid w:val="00162F34"/>
    <w:rsid w:val="001638A0"/>
    <w:rsid w:val="001A289E"/>
    <w:rsid w:val="001B0031"/>
    <w:rsid w:val="001B106C"/>
    <w:rsid w:val="001D370E"/>
    <w:rsid w:val="001D7EDC"/>
    <w:rsid w:val="002206BF"/>
    <w:rsid w:val="00243F84"/>
    <w:rsid w:val="002B4EBB"/>
    <w:rsid w:val="002D7A9A"/>
    <w:rsid w:val="002F2C64"/>
    <w:rsid w:val="002F57BB"/>
    <w:rsid w:val="00313DD7"/>
    <w:rsid w:val="00406530"/>
    <w:rsid w:val="0042133E"/>
    <w:rsid w:val="00421752"/>
    <w:rsid w:val="004440DD"/>
    <w:rsid w:val="00467130"/>
    <w:rsid w:val="004740C9"/>
    <w:rsid w:val="0049210A"/>
    <w:rsid w:val="004B5F8A"/>
    <w:rsid w:val="005163BF"/>
    <w:rsid w:val="0052043A"/>
    <w:rsid w:val="00533DF1"/>
    <w:rsid w:val="00544D01"/>
    <w:rsid w:val="0055488A"/>
    <w:rsid w:val="00583D2D"/>
    <w:rsid w:val="005919E5"/>
    <w:rsid w:val="005A7380"/>
    <w:rsid w:val="00612836"/>
    <w:rsid w:val="006B4F3E"/>
    <w:rsid w:val="00725E0A"/>
    <w:rsid w:val="00727054"/>
    <w:rsid w:val="00731E6D"/>
    <w:rsid w:val="007477C2"/>
    <w:rsid w:val="00776843"/>
    <w:rsid w:val="00777A9B"/>
    <w:rsid w:val="00791DBD"/>
    <w:rsid w:val="007B09FD"/>
    <w:rsid w:val="007B52BD"/>
    <w:rsid w:val="007C44E3"/>
    <w:rsid w:val="007E22F1"/>
    <w:rsid w:val="00822A83"/>
    <w:rsid w:val="00865C93"/>
    <w:rsid w:val="008870CA"/>
    <w:rsid w:val="008C7433"/>
    <w:rsid w:val="008F1BAF"/>
    <w:rsid w:val="00925701"/>
    <w:rsid w:val="00962C9E"/>
    <w:rsid w:val="00976461"/>
    <w:rsid w:val="009B1563"/>
    <w:rsid w:val="009C38BB"/>
    <w:rsid w:val="009F2ECE"/>
    <w:rsid w:val="00A01DF6"/>
    <w:rsid w:val="00A26D2E"/>
    <w:rsid w:val="00A3481C"/>
    <w:rsid w:val="00A36609"/>
    <w:rsid w:val="00AB22C7"/>
    <w:rsid w:val="00AC5077"/>
    <w:rsid w:val="00AE2347"/>
    <w:rsid w:val="00AF1F42"/>
    <w:rsid w:val="00AF328E"/>
    <w:rsid w:val="00AF3669"/>
    <w:rsid w:val="00B01C71"/>
    <w:rsid w:val="00B025EF"/>
    <w:rsid w:val="00B0594D"/>
    <w:rsid w:val="00B122E1"/>
    <w:rsid w:val="00B51E9A"/>
    <w:rsid w:val="00B84D92"/>
    <w:rsid w:val="00BA7AEB"/>
    <w:rsid w:val="00BB63F0"/>
    <w:rsid w:val="00BC72E3"/>
    <w:rsid w:val="00BD7FFB"/>
    <w:rsid w:val="00C21A76"/>
    <w:rsid w:val="00C82D32"/>
    <w:rsid w:val="00CA1CF1"/>
    <w:rsid w:val="00CA7104"/>
    <w:rsid w:val="00CE2D9B"/>
    <w:rsid w:val="00CF2809"/>
    <w:rsid w:val="00CF5F5D"/>
    <w:rsid w:val="00CF7744"/>
    <w:rsid w:val="00D10953"/>
    <w:rsid w:val="00D1209B"/>
    <w:rsid w:val="00D16CE5"/>
    <w:rsid w:val="00D32F41"/>
    <w:rsid w:val="00D47AEC"/>
    <w:rsid w:val="00DA3AF3"/>
    <w:rsid w:val="00DE71CA"/>
    <w:rsid w:val="00E0182F"/>
    <w:rsid w:val="00E20C08"/>
    <w:rsid w:val="00E7139F"/>
    <w:rsid w:val="00E8702C"/>
    <w:rsid w:val="00EA3D71"/>
    <w:rsid w:val="00EB585B"/>
    <w:rsid w:val="00ED4C68"/>
    <w:rsid w:val="00F345A9"/>
    <w:rsid w:val="00F763BE"/>
    <w:rsid w:val="00FA320E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85EC6"/>
  <w15:chartTrackingRefBased/>
  <w15:docId w15:val="{33B6AC7F-D0E0-42D7-953B-85ED2103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21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2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210A"/>
    <w:rPr>
      <w:sz w:val="18"/>
      <w:szCs w:val="18"/>
    </w:rPr>
  </w:style>
  <w:style w:type="paragraph" w:styleId="a8">
    <w:name w:val="Normal (Web)"/>
    <w:basedOn w:val="a"/>
    <w:rsid w:val="008870C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List Paragraph"/>
    <w:basedOn w:val="a"/>
    <w:uiPriority w:val="34"/>
    <w:qFormat/>
    <w:rsid w:val="00162F34"/>
    <w:pPr>
      <w:ind w:firstLineChars="200" w:firstLine="420"/>
    </w:pPr>
  </w:style>
  <w:style w:type="paragraph" w:styleId="aa">
    <w:name w:val="endnote text"/>
    <w:basedOn w:val="a"/>
    <w:link w:val="ab"/>
    <w:uiPriority w:val="99"/>
    <w:semiHidden/>
    <w:unhideWhenUsed/>
    <w:rsid w:val="00791DBD"/>
    <w:pPr>
      <w:snapToGrid w:val="0"/>
      <w:jc w:val="left"/>
    </w:pPr>
  </w:style>
  <w:style w:type="character" w:customStyle="1" w:styleId="ab">
    <w:name w:val="尾注文本 字符"/>
    <w:basedOn w:val="a0"/>
    <w:link w:val="aa"/>
    <w:uiPriority w:val="99"/>
    <w:semiHidden/>
    <w:rsid w:val="00791DBD"/>
  </w:style>
  <w:style w:type="character" w:styleId="ac">
    <w:name w:val="endnote reference"/>
    <w:basedOn w:val="a0"/>
    <w:uiPriority w:val="99"/>
    <w:semiHidden/>
    <w:unhideWhenUsed/>
    <w:rsid w:val="00791DB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791DBD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791DBD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791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gou.com/lemma/ShowInnerLink.htm?lemmaId=183752263&amp;ss_c=ssc.citiao.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sogou.com/lemma/ShowInnerLink.htm?lemmaId=26460987&amp;ss_c=ssc.citiao.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sogou.com/lemma/ShowInnerLink.htm?lemmaId=206466033&amp;ss_c=ssc.citiao.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gou.com/lemma/ShowInnerLink.htm?lemmaId=50854&amp;ss_c=ssc.citiao.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4B31-AE20-49B6-A521-9D329F31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雅丹</dc:creator>
  <cp:keywords/>
  <dc:description/>
  <cp:lastModifiedBy>雅丹</cp:lastModifiedBy>
  <cp:revision>29</cp:revision>
  <dcterms:created xsi:type="dcterms:W3CDTF">2021-12-01T07:20:00Z</dcterms:created>
  <dcterms:modified xsi:type="dcterms:W3CDTF">2023-09-11T14:30:00Z</dcterms:modified>
</cp:coreProperties>
</file>