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4A" w:rsidRPr="009E262D" w:rsidRDefault="009E262D" w:rsidP="009E262D">
      <w:pPr>
        <w:jc w:val="center"/>
        <w:rPr>
          <w:rFonts w:hint="eastAsia"/>
          <w:b/>
          <w:sz w:val="22"/>
        </w:rPr>
      </w:pPr>
      <w:r w:rsidRPr="009E262D">
        <w:rPr>
          <w:rFonts w:asciiTheme="minorEastAsia" w:hAnsiTheme="minorEastAsia" w:hint="eastAsia"/>
          <w:b/>
          <w:color w:val="666666"/>
          <w:sz w:val="28"/>
          <w:szCs w:val="24"/>
          <w:shd w:val="clear" w:color="auto" w:fill="FFFFFF"/>
        </w:rPr>
        <w:t>我校</w:t>
      </w:r>
      <w:r w:rsidRPr="009E262D">
        <w:rPr>
          <w:rFonts w:asciiTheme="minorEastAsia" w:hAnsiTheme="minorEastAsia"/>
          <w:b/>
          <w:color w:val="666666"/>
          <w:sz w:val="28"/>
          <w:szCs w:val="24"/>
          <w:shd w:val="clear" w:color="auto" w:fill="FFFFFF"/>
        </w:rPr>
        <w:t>开展</w:t>
      </w:r>
      <w:r w:rsidRPr="009E262D">
        <w:rPr>
          <w:rFonts w:asciiTheme="minorEastAsia" w:hAnsiTheme="minorEastAsia" w:hint="eastAsia"/>
          <w:b/>
          <w:color w:val="666666"/>
          <w:sz w:val="28"/>
          <w:szCs w:val="24"/>
          <w:shd w:val="clear" w:color="auto" w:fill="FFFFFF"/>
        </w:rPr>
        <w:t>《</w:t>
      </w:r>
      <w:r w:rsidRPr="009E262D">
        <w:rPr>
          <w:rFonts w:asciiTheme="minorEastAsia" w:hAnsiTheme="minorEastAsia" w:cs="Segoe UI"/>
          <w:b/>
          <w:color w:val="444444"/>
          <w:sz w:val="28"/>
          <w:szCs w:val="24"/>
          <w:shd w:val="clear" w:color="auto" w:fill="FFFFFF"/>
        </w:rPr>
        <w:t>崇尚法治精神</w:t>
      </w:r>
      <w:r w:rsidRPr="009E262D">
        <w:rPr>
          <w:rFonts w:asciiTheme="minorEastAsia" w:hAnsiTheme="minorEastAsia" w:cs="Times New Roman" w:hint="eastAsia"/>
          <w:b/>
          <w:color w:val="666666"/>
          <w:sz w:val="28"/>
          <w:szCs w:val="24"/>
          <w:shd w:val="clear" w:color="auto" w:fill="FFFFFF"/>
        </w:rPr>
        <w:t>、</w:t>
      </w:r>
      <w:r w:rsidRPr="009E262D">
        <w:rPr>
          <w:rFonts w:asciiTheme="minorEastAsia" w:hAnsiTheme="minorEastAsia" w:hint="eastAsia"/>
          <w:b/>
          <w:color w:val="666666"/>
          <w:sz w:val="28"/>
          <w:szCs w:val="24"/>
          <w:shd w:val="clear" w:color="auto" w:fill="FFFFFF"/>
        </w:rPr>
        <w:t>自由平等的</w:t>
      </w:r>
      <w:r w:rsidRPr="009E262D">
        <w:rPr>
          <w:rFonts w:asciiTheme="minorEastAsia" w:hAnsiTheme="minorEastAsia"/>
          <w:b/>
          <w:color w:val="666666"/>
          <w:sz w:val="28"/>
          <w:szCs w:val="24"/>
          <w:shd w:val="clear" w:color="auto" w:fill="FFFFFF"/>
        </w:rPr>
        <w:t>真谛</w:t>
      </w:r>
      <w:r w:rsidRPr="009E262D">
        <w:rPr>
          <w:rFonts w:asciiTheme="minorEastAsia" w:hAnsiTheme="minorEastAsia" w:hint="eastAsia"/>
          <w:b/>
          <w:color w:val="666666"/>
          <w:sz w:val="28"/>
          <w:szCs w:val="24"/>
          <w:shd w:val="clear" w:color="auto" w:fill="FFFFFF"/>
        </w:rPr>
        <w:t>》</w:t>
      </w:r>
      <w:r w:rsidRPr="009E262D">
        <w:rPr>
          <w:rFonts w:asciiTheme="minorEastAsia" w:hAnsiTheme="minorEastAsia" w:hint="eastAsia"/>
          <w:b/>
          <w:color w:val="666666"/>
          <w:sz w:val="28"/>
          <w:szCs w:val="24"/>
          <w:shd w:val="clear" w:color="auto" w:fill="FFFFFF"/>
        </w:rPr>
        <w:t>公开课</w:t>
      </w:r>
      <w:r w:rsidRPr="009E262D">
        <w:rPr>
          <w:rFonts w:asciiTheme="minorEastAsia" w:hAnsiTheme="minorEastAsia"/>
          <w:b/>
          <w:color w:val="666666"/>
          <w:sz w:val="28"/>
          <w:szCs w:val="24"/>
          <w:shd w:val="clear" w:color="auto" w:fill="FFFFFF"/>
        </w:rPr>
        <w:t>及讲座培训</w:t>
      </w:r>
    </w:p>
    <w:p w:rsidR="001B7999" w:rsidRDefault="001B799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bookmarkStart w:id="0" w:name="_GoBack"/>
      <w:bookmarkEnd w:id="0"/>
    </w:p>
    <w:p w:rsidR="00EF492D" w:rsidRDefault="00EF492D" w:rsidP="009E262D">
      <w:pPr>
        <w:spacing w:line="360" w:lineRule="auto"/>
        <w:ind w:firstLineChars="100" w:firstLine="240"/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</w:pPr>
      <w:r w:rsidRPr="00EF492D">
        <w:rPr>
          <w:rFonts w:asciiTheme="minorEastAsia" w:hAnsiTheme="minorEastAsia" w:cs="Times New Roman" w:hint="eastAsia"/>
          <w:sz w:val="24"/>
          <w:szCs w:val="24"/>
        </w:rPr>
        <w:t>20</w:t>
      </w:r>
      <w:r w:rsidRPr="00EF492D">
        <w:rPr>
          <w:rFonts w:asciiTheme="minorEastAsia" w:hAnsiTheme="minorEastAsia" w:cs="Times New Roman"/>
          <w:sz w:val="24"/>
          <w:szCs w:val="24"/>
        </w:rPr>
        <w:t>22</w:t>
      </w:r>
      <w:r w:rsidRPr="00EF492D">
        <w:rPr>
          <w:rFonts w:asciiTheme="minorEastAsia" w:hAnsiTheme="minorEastAsia" w:hint="eastAsia"/>
          <w:sz w:val="24"/>
          <w:szCs w:val="24"/>
        </w:rPr>
        <w:t>年</w:t>
      </w:r>
      <w:r w:rsidRPr="00EF492D">
        <w:rPr>
          <w:rFonts w:asciiTheme="minorEastAsia" w:hAnsiTheme="minorEastAsia" w:cs="Times New Roman"/>
          <w:sz w:val="24"/>
          <w:szCs w:val="24"/>
        </w:rPr>
        <w:t>6</w:t>
      </w:r>
      <w:r w:rsidRPr="00EF492D">
        <w:rPr>
          <w:rFonts w:asciiTheme="minorEastAsia" w:hAnsiTheme="minorEastAsia" w:hint="eastAsia"/>
          <w:sz w:val="24"/>
          <w:szCs w:val="24"/>
        </w:rPr>
        <w:t>月</w:t>
      </w:r>
      <w:r w:rsidRPr="00EF492D">
        <w:rPr>
          <w:rFonts w:asciiTheme="minorEastAsia" w:hAnsiTheme="minorEastAsia" w:cs="Times New Roman" w:hint="eastAsia"/>
          <w:sz w:val="24"/>
          <w:szCs w:val="24"/>
        </w:rPr>
        <w:t>1</w:t>
      </w:r>
      <w:r w:rsidR="009E262D">
        <w:rPr>
          <w:rFonts w:asciiTheme="minorEastAsia" w:hAnsiTheme="minorEastAsia" w:cs="Times New Roman"/>
          <w:sz w:val="24"/>
          <w:szCs w:val="24"/>
        </w:rPr>
        <w:t>5</w:t>
      </w:r>
      <w:r w:rsidRPr="00EF492D">
        <w:rPr>
          <w:rFonts w:asciiTheme="minorEastAsia" w:hAnsiTheme="minorEastAsia" w:hint="eastAsia"/>
          <w:sz w:val="24"/>
          <w:szCs w:val="24"/>
        </w:rPr>
        <w:t>日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星期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三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，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九江初中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政治组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彭远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霞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老师在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初二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（</w:t>
      </w:r>
      <w:r w:rsidRPr="00EF492D">
        <w:rPr>
          <w:rFonts w:asciiTheme="minorEastAsia" w:hAnsiTheme="minorEastAsia" w:cs="Times New Roman"/>
          <w:color w:val="666666"/>
          <w:sz w:val="24"/>
          <w:szCs w:val="24"/>
          <w:shd w:val="clear" w:color="auto" w:fill="FFFFFF"/>
        </w:rPr>
        <w:t>2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）班开展了一堂精彩的</w:t>
      </w:r>
      <w:r w:rsidR="00E50B29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复习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公开课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及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“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自由平等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的真谛”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同名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的校内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专题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讲座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。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本次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公开课和讲座的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课题是《</w:t>
      </w:r>
      <w:r w:rsidRPr="00EF492D"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崇尚法治精神</w:t>
      </w:r>
      <w:r w:rsidR="009E262D">
        <w:rPr>
          <w:rFonts w:asciiTheme="minorEastAsia" w:hAnsiTheme="minorEastAsia" w:cs="Times New Roman" w:hint="eastAsia"/>
          <w:color w:val="666666"/>
          <w:sz w:val="24"/>
          <w:szCs w:val="24"/>
          <w:shd w:val="clear" w:color="auto" w:fill="FFFFFF"/>
        </w:rPr>
        <w:t>、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自由平等的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真谛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》。政治组学科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教研组长周虹君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老师，全体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所有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政治教师都全程参加了这次公开课的听课评课过程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及</w:t>
      </w:r>
      <w:r w:rsidRPr="00EF49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课后的专题讲座培训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。</w:t>
      </w:r>
    </w:p>
    <w:p w:rsidR="00FC28DA" w:rsidRDefault="00FC28DA" w:rsidP="009E262D">
      <w:pPr>
        <w:spacing w:line="360" w:lineRule="auto"/>
        <w:ind w:firstLineChars="100" w:firstLine="210"/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007345" cy="2254131"/>
            <wp:effectExtent l="0" t="0" r="0" b="0"/>
            <wp:docPr id="1" name="图片 1" descr="C:\Users\admin\Documents\Tencent Files\347441359\Image\C2C\502E3EF3E4E685E75676D301F025D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encent Files\347441359\Image\C2C\502E3EF3E4E685E75676D301F025D0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85" cy="226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DA" w:rsidRPr="00697D20" w:rsidRDefault="00FC28DA" w:rsidP="00697D20">
      <w:pPr>
        <w:spacing w:line="360" w:lineRule="auto"/>
        <w:ind w:firstLineChars="600" w:firstLine="1260"/>
        <w:rPr>
          <w:rFonts w:ascii="楷体" w:eastAsia="楷体" w:hAnsi="楷体"/>
          <w:color w:val="666666"/>
          <w:szCs w:val="21"/>
          <w:shd w:val="clear" w:color="auto" w:fill="FFFFFF"/>
        </w:rPr>
      </w:pPr>
      <w:r w:rsidRPr="00FC28DA">
        <w:rPr>
          <w:rFonts w:ascii="楷体" w:eastAsia="楷体" w:hAnsi="楷体" w:hint="eastAsia"/>
          <w:color w:val="666666"/>
          <w:szCs w:val="21"/>
          <w:shd w:val="clear" w:color="auto" w:fill="FFFFFF"/>
        </w:rPr>
        <w:t>图1;彭</w:t>
      </w:r>
      <w:r w:rsidRPr="00FC28DA">
        <w:rPr>
          <w:rFonts w:ascii="楷体" w:eastAsia="楷体" w:hAnsi="楷体"/>
          <w:color w:val="666666"/>
          <w:szCs w:val="21"/>
          <w:shd w:val="clear" w:color="auto" w:fill="FFFFFF"/>
        </w:rPr>
        <w:t>远霞老师正在上复习公开课</w:t>
      </w:r>
    </w:p>
    <w:p w:rsidR="00EF492D" w:rsidRDefault="00EF492D" w:rsidP="009E262D">
      <w:pPr>
        <w:spacing w:line="360" w:lineRule="auto"/>
        <w:ind w:firstLineChars="100" w:firstLine="240"/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</w:pP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课堂活动设计贴近学生生活，并且有效的结合了教材内容，很好地实现了有效性和趣味性的结合。整节课课堂气氛分外热烈，师生互动关系融洽，学生积极性高涨，学生学习效果好。各位</w:t>
      </w:r>
      <w:r w:rsidR="009E26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政治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老师均认真的听课，做好听课笔记。在</w:t>
      </w:r>
      <w:r w:rsidR="009E26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课后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集体</w:t>
      </w:r>
      <w:r w:rsidR="009E26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讲座培训环节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中，大家又积极地对齐老师的这节课进行了评价和讨论。既对整堂课的教学给予了充分的肯定，又中肯地提出了针对性的意见和建议。同时也相互交流和讨论了各自在这</w:t>
      </w:r>
      <w:proofErr w:type="gramStart"/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框题教学</w:t>
      </w:r>
      <w:proofErr w:type="gramEnd"/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中的一些宝贵的经验和困扰。</w:t>
      </w:r>
      <w:r w:rsidR="009E26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特别是课后</w:t>
      </w:r>
      <w:r w:rsidR="009E26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的专题讲座培训，</w:t>
      </w:r>
      <w:r w:rsidR="009E26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彭</w:t>
      </w:r>
      <w:r w:rsidR="009E262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远霞老师搜集了大量鲜活的素材分享展示</w:t>
      </w:r>
      <w:r w:rsidRPr="00EF492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，大家都感觉受益匪浅。</w:t>
      </w:r>
    </w:p>
    <w:p w:rsidR="00697D20" w:rsidRDefault="00697D20" w:rsidP="009E262D">
      <w:pPr>
        <w:spacing w:line="360" w:lineRule="auto"/>
        <w:ind w:firstLineChars="100" w:firstLine="210"/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13D0E12" wp14:editId="0E519DE3">
            <wp:extent cx="4006850" cy="2457450"/>
            <wp:effectExtent l="0" t="0" r="0" b="0"/>
            <wp:docPr id="2" name="图片 2" descr="C:\Users\admin\Documents\Tencent Files\347441359\Image\C2C\A7DCC09CF3E86E8CFE0DD5786AFFF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encent Files\347441359\Image\C2C\A7DCC09CF3E86E8CFE0DD5786AFFF3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393" cy="245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20" w:rsidRPr="00697D20" w:rsidRDefault="00697D20" w:rsidP="00697D20">
      <w:pPr>
        <w:spacing w:line="360" w:lineRule="auto"/>
        <w:ind w:firstLineChars="950" w:firstLine="1995"/>
        <w:rPr>
          <w:rFonts w:ascii="楷体" w:eastAsia="楷体" w:hAnsi="楷体" w:hint="eastAsia"/>
          <w:color w:val="666666"/>
          <w:szCs w:val="21"/>
          <w:shd w:val="clear" w:color="auto" w:fill="FFFFFF"/>
        </w:rPr>
      </w:pPr>
      <w:r w:rsidRPr="00FC28DA">
        <w:rPr>
          <w:rFonts w:ascii="楷体" w:eastAsia="楷体" w:hAnsi="楷体" w:hint="eastAsia"/>
          <w:color w:val="666666"/>
          <w:szCs w:val="21"/>
          <w:shd w:val="clear" w:color="auto" w:fill="FFFFFF"/>
        </w:rPr>
        <w:t>图</w:t>
      </w:r>
      <w:r>
        <w:rPr>
          <w:rFonts w:ascii="楷体" w:eastAsia="楷体" w:hAnsi="楷体"/>
          <w:color w:val="666666"/>
          <w:szCs w:val="21"/>
          <w:shd w:val="clear" w:color="auto" w:fill="FFFFFF"/>
        </w:rPr>
        <w:t>2</w:t>
      </w:r>
      <w:r w:rsidRPr="00FC28DA">
        <w:rPr>
          <w:rFonts w:ascii="楷体" w:eastAsia="楷体" w:hAnsi="楷体" w:hint="eastAsia"/>
          <w:color w:val="666666"/>
          <w:szCs w:val="21"/>
          <w:shd w:val="clear" w:color="auto" w:fill="FFFFFF"/>
        </w:rPr>
        <w:t>;</w:t>
      </w:r>
      <w:r>
        <w:rPr>
          <w:rFonts w:ascii="楷体" w:eastAsia="楷体" w:hAnsi="楷体" w:hint="eastAsia"/>
          <w:color w:val="666666"/>
          <w:szCs w:val="21"/>
          <w:shd w:val="clear" w:color="auto" w:fill="FFFFFF"/>
        </w:rPr>
        <w:t>公开课</w:t>
      </w:r>
      <w:r>
        <w:rPr>
          <w:rFonts w:ascii="楷体" w:eastAsia="楷体" w:hAnsi="楷体"/>
          <w:color w:val="666666"/>
          <w:szCs w:val="21"/>
          <w:shd w:val="clear" w:color="auto" w:fill="FFFFFF"/>
        </w:rPr>
        <w:t>现场一角</w:t>
      </w:r>
    </w:p>
    <w:p w:rsidR="009E262D" w:rsidRDefault="009E262D" w:rsidP="009E262D">
      <w:pPr>
        <w:spacing w:line="360" w:lineRule="auto"/>
        <w:ind w:firstLineChars="100" w:firstLine="240"/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</w:pP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t>通过本次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公开课的展示和主题讲座的分</w:t>
      </w: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t>享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，更加明确了，道德与法治课上应该向学生传达以下内容：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begin"/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instrText xml:space="preserve"> </w:instrText>
      </w: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instrText>= 1 \* GB3</w:instrTex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instrText xml:space="preserve"> </w:instrTex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separate"/>
      </w:r>
      <w:r>
        <w:rPr>
          <w:rFonts w:asciiTheme="minorEastAsia" w:hAnsiTheme="minorEastAsia" w:cs="Segoe UI" w:hint="eastAsia"/>
          <w:noProof/>
          <w:color w:val="444444"/>
          <w:sz w:val="24"/>
          <w:szCs w:val="24"/>
          <w:shd w:val="clear" w:color="auto" w:fill="FFFFFF"/>
        </w:rPr>
        <w:t>①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end"/>
      </w:r>
      <w:r w:rsidR="00EF492D" w:rsidRPr="00EF492D"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政治认同：知道自由、平等在法治意义上的内涵；懂得法治与自由相互联系；理解法律面前人人平等。认同法治是实现自由平等的保证，坚定中国特色社会主义道路自信，理论自信，制度自信。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begin"/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instrText xml:space="preserve"> </w:instrText>
      </w: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instrText>= 2 \* GB3</w:instrTex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instrText xml:space="preserve"> </w:instrTex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separate"/>
      </w:r>
      <w:r>
        <w:rPr>
          <w:rFonts w:asciiTheme="minorEastAsia" w:hAnsiTheme="minorEastAsia" w:cs="Segoe UI" w:hint="eastAsia"/>
          <w:noProof/>
          <w:color w:val="444444"/>
          <w:sz w:val="24"/>
          <w:szCs w:val="24"/>
          <w:shd w:val="clear" w:color="auto" w:fill="FFFFFF"/>
        </w:rPr>
        <w:t>②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end"/>
      </w:r>
      <w:r w:rsidR="00EF492D" w:rsidRPr="00EF492D"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道德修养：感受自由都是法律之内的自由，体会法治规范自由又保障自由；体悟法律面前人人平等的社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会主义法治的基本原则，领会平等的真谛所在，树立自由、平等的意识</w:t>
      </w: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t>。</w:t>
      </w:r>
      <w:r w:rsidR="00EF492D" w:rsidRPr="00EF492D"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法治观念：明确无法治不自由，崇尚法治精神，增强自由平等观念，学会正确行使自由和权利，做遵纪守法的好公民。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begin"/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instrText xml:space="preserve"> </w:instrText>
      </w: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instrText>= 3 \* GB3</w:instrTex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instrText xml:space="preserve"> </w:instrTex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separate"/>
      </w:r>
      <w:r>
        <w:rPr>
          <w:rFonts w:asciiTheme="minorEastAsia" w:hAnsiTheme="minorEastAsia" w:cs="Segoe UI" w:hint="eastAsia"/>
          <w:noProof/>
          <w:color w:val="444444"/>
          <w:sz w:val="24"/>
          <w:szCs w:val="24"/>
          <w:shd w:val="clear" w:color="auto" w:fill="FFFFFF"/>
        </w:rPr>
        <w:t>③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fldChar w:fldCharType="end"/>
      </w:r>
      <w:r w:rsidR="00EF492D" w:rsidRPr="00EF492D"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责任意识：初步具备从法律的视角认识自由和平等的意识和能力，珍视公民权利，培养责任意识，让法治成为我们的生活方式。</w:t>
      </w:r>
    </w:p>
    <w:p w:rsidR="00697D20" w:rsidRDefault="00224573" w:rsidP="009E262D">
      <w:pPr>
        <w:spacing w:line="360" w:lineRule="auto"/>
        <w:ind w:firstLineChars="100" w:firstLine="210"/>
        <w:rPr>
          <w:rFonts w:asciiTheme="minorEastAsia" w:hAnsiTheme="minorEastAsia" w:cs="Segoe UI"/>
          <w:color w:val="444444"/>
          <w:sz w:val="24"/>
          <w:szCs w:val="24"/>
        </w:rPr>
      </w:pPr>
      <w:r w:rsidRPr="00224573">
        <w:t xml:space="preserve"> </w:t>
      </w:r>
      <w:r>
        <w:rPr>
          <w:noProof/>
        </w:rPr>
        <w:drawing>
          <wp:inline distT="0" distB="0" distL="0" distR="0" wp14:anchorId="1B29DFD7" wp14:editId="307CF95F">
            <wp:extent cx="3886200" cy="2314575"/>
            <wp:effectExtent l="0" t="0" r="0" b="9525"/>
            <wp:docPr id="4" name="图片 4" descr="C:\Users\admin\Documents\Tencent Files\347441359\Image\C2C\3D8CFC7EE9E9C736C0F8F7033773E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Tencent Files\347441359\Image\C2C\3D8CFC7EE9E9C736C0F8F7033773EC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15" cy="231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20" w:rsidRPr="00697D20" w:rsidRDefault="00697D20" w:rsidP="00697D20">
      <w:pPr>
        <w:spacing w:line="360" w:lineRule="auto"/>
        <w:ind w:firstLineChars="750" w:firstLine="1575"/>
        <w:rPr>
          <w:rFonts w:ascii="楷体" w:eastAsia="楷体" w:hAnsi="楷体" w:hint="eastAsia"/>
          <w:color w:val="666666"/>
          <w:szCs w:val="21"/>
          <w:shd w:val="clear" w:color="auto" w:fill="FFFFFF"/>
        </w:rPr>
      </w:pPr>
      <w:r w:rsidRPr="00697D20">
        <w:rPr>
          <w:rFonts w:ascii="楷体" w:eastAsia="楷体" w:hAnsi="楷体" w:hint="eastAsia"/>
          <w:color w:val="666666"/>
          <w:szCs w:val="21"/>
          <w:shd w:val="clear" w:color="auto" w:fill="FFFFFF"/>
        </w:rPr>
        <w:t>图3：</w:t>
      </w:r>
      <w:r w:rsidRPr="00697D20">
        <w:rPr>
          <w:rFonts w:ascii="楷体" w:eastAsia="楷体" w:hAnsi="楷体"/>
          <w:color w:val="666666"/>
          <w:szCs w:val="21"/>
          <w:shd w:val="clear" w:color="auto" w:fill="FFFFFF"/>
        </w:rPr>
        <w:t>校内</w:t>
      </w:r>
      <w:r w:rsidRPr="00697D20">
        <w:rPr>
          <w:rFonts w:ascii="楷体" w:eastAsia="楷体" w:hAnsi="楷体" w:hint="eastAsia"/>
          <w:color w:val="666666"/>
          <w:szCs w:val="21"/>
          <w:shd w:val="clear" w:color="auto" w:fill="FFFFFF"/>
        </w:rPr>
        <w:t>专题分享</w:t>
      </w:r>
      <w:r w:rsidRPr="00697D20">
        <w:rPr>
          <w:rFonts w:ascii="楷体" w:eastAsia="楷体" w:hAnsi="楷体"/>
          <w:color w:val="666666"/>
          <w:szCs w:val="21"/>
          <w:shd w:val="clear" w:color="auto" w:fill="FFFFFF"/>
        </w:rPr>
        <w:t>与组内讨论</w:t>
      </w:r>
    </w:p>
    <w:p w:rsidR="00EF492D" w:rsidRPr="00EF492D" w:rsidRDefault="00E50B29" w:rsidP="009E262D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t>本次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政治组活动内容详实</w:t>
      </w: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讲座引发的</w:t>
      </w:r>
      <w:r>
        <w:rPr>
          <w:rFonts w:asciiTheme="minorEastAsia" w:hAnsiTheme="minorEastAsia" w:cs="Segoe UI" w:hint="eastAsia"/>
          <w:color w:val="444444"/>
          <w:sz w:val="24"/>
          <w:szCs w:val="24"/>
          <w:shd w:val="clear" w:color="auto" w:fill="FFFFFF"/>
        </w:rPr>
        <w:t>老师们</w:t>
      </w:r>
      <w:r>
        <w:rPr>
          <w:rFonts w:asciiTheme="minorEastAsia" w:hAnsiTheme="minorEastAsia" w:cs="Segoe UI"/>
          <w:color w:val="444444"/>
          <w:sz w:val="24"/>
          <w:szCs w:val="24"/>
          <w:shd w:val="clear" w:color="auto" w:fill="FFFFFF"/>
        </w:rPr>
        <w:t>思维大爆炸可谓是收获满满。</w:t>
      </w:r>
    </w:p>
    <w:sectPr w:rsidR="00EF492D" w:rsidRPr="00EF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2E"/>
    <w:rsid w:val="0005774A"/>
    <w:rsid w:val="001B7999"/>
    <w:rsid w:val="00224573"/>
    <w:rsid w:val="00697D20"/>
    <w:rsid w:val="007615D6"/>
    <w:rsid w:val="009C452E"/>
    <w:rsid w:val="009E262D"/>
    <w:rsid w:val="00BD49E9"/>
    <w:rsid w:val="00E50B29"/>
    <w:rsid w:val="00EF492D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EEE60-3DF7-4A57-B4D0-50D36642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B79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B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2023-06-28T01:07:00Z</dcterms:created>
  <dcterms:modified xsi:type="dcterms:W3CDTF">2023-06-28T01:34:00Z</dcterms:modified>
</cp:coreProperties>
</file>