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红色经典课程：从师生共读到教学相长</w:t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36"/>
          <w:lang w:eastAsia="zh-CN"/>
        </w:rPr>
        <w:t>——</w:t>
      </w: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刘勇发表于《教育导报》</w:t>
      </w: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-1447800</wp:posOffset>
            </wp:positionH>
            <wp:positionV relativeFrom="paragraph">
              <wp:posOffset>1235075</wp:posOffset>
            </wp:positionV>
            <wp:extent cx="7941945" cy="6263640"/>
            <wp:effectExtent l="0" t="0" r="0" b="13335"/>
            <wp:wrapNone/>
            <wp:docPr id="1" name="图片 1" descr="刘勇论文发表于教育导报（2023.1.19）红色经典课程：从师生共读到教学相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刘勇论文发表于教育导报（2023.1.19）红色经典课程：从师生共读到教学相长"/>
                    <pic:cNvPicPr>
                      <a:picLocks noChangeAspect="1"/>
                    </pic:cNvPicPr>
                  </pic:nvPicPr>
                  <pic:blipFill>
                    <a:blip r:embed="rId4"/>
                    <a:srcRect l="8027" t="11438" b="239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41945" cy="626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jllMDIxYTU1YTk5ODk2YjM5YTM1NDk3ZjkxOTAifQ=="/>
  </w:docVars>
  <w:rsids>
    <w:rsidRoot w:val="703F3D8C"/>
    <w:rsid w:val="6ED8429D"/>
    <w:rsid w:val="703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3</TotalTime>
  <ScaleCrop>false</ScaleCrop>
  <LinksUpToDate>false</LinksUpToDate>
  <CharactersWithSpaces>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2023-06-13T14:17:00Z</dcterms:created>
  <dc:creator>过独木桥的人</dc:creator>
  <cp:lastModifiedBy>过独木桥的人</cp:lastModifiedBy>
  <dcterms:modified xsi:type="dcterms:W3CDTF">2023-06-13T14:21:05Z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683836BDF81A48A981D4A655E07BC7E7_11</vt:lpwstr>
  </property>
</Properties>
</file>