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b/>
          <w:bCs/>
          <w:sz w:val="32"/>
          <w:szCs w:val="32"/>
          <w:lang w:val="en-US" w:eastAsia="zh-CN"/>
        </w:rPr>
      </w:pPr>
      <w:r>
        <w:rPr>
          <w:rFonts w:hint="eastAsia" w:ascii="黑体" w:hAnsi="黑体" w:eastAsia="黑体" w:cs="宋体"/>
          <w:b/>
          <w:bCs/>
          <w:sz w:val="32"/>
          <w:szCs w:val="32"/>
          <w:lang w:val="en-US" w:eastAsia="zh-CN"/>
        </w:rPr>
        <w:t>参与命题培训，提升命题功底</w:t>
      </w:r>
    </w:p>
    <w:p>
      <w:pPr>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rPr>
        <w:t>双流区名教师廖洪森工作室</w:t>
      </w:r>
      <w:r>
        <w:rPr>
          <w:rFonts w:hint="eastAsia" w:ascii="宋体" w:hAnsi="宋体" w:eastAsia="宋体" w:cs="宋体"/>
          <w:sz w:val="24"/>
          <w:lang w:val="en-US" w:eastAsia="zh-CN"/>
        </w:rPr>
        <w:t>参与成都市道德与法治中学教师命题专项培训</w:t>
      </w:r>
    </w:p>
    <w:p>
      <w:pPr>
        <w:jc w:val="left"/>
        <w:rPr>
          <w:rFonts w:ascii="宋体" w:hAnsi="宋体" w:eastAsia="宋体" w:cs="宋体"/>
          <w:sz w:val="24"/>
        </w:rPr>
      </w:pPr>
      <w:r>
        <w:rPr>
          <w:rFonts w:ascii="宋体" w:hAnsi="宋体" w:eastAsia="宋体" w:cs="宋体"/>
          <w:b/>
          <w:bCs/>
          <w:sz w:val="28"/>
          <w:szCs w:val="28"/>
        </w:rPr>
        <w:t>活动时间</w:t>
      </w:r>
      <w:r>
        <w:rPr>
          <w:rFonts w:hint="eastAsia" w:ascii="宋体" w:hAnsi="宋体" w:eastAsia="宋体" w:cs="宋体"/>
          <w:sz w:val="24"/>
        </w:rPr>
        <w:t>：</w:t>
      </w:r>
      <w:r>
        <w:rPr>
          <w:rFonts w:ascii="宋体" w:hAnsi="宋体" w:eastAsia="宋体" w:cs="宋体"/>
          <w:sz w:val="28"/>
          <w:szCs w:val="28"/>
        </w:rPr>
        <w:t>202</w:t>
      </w:r>
      <w:r>
        <w:rPr>
          <w:rFonts w:hint="eastAsia" w:ascii="宋体" w:hAnsi="宋体" w:eastAsia="宋体" w:cs="宋体"/>
          <w:sz w:val="28"/>
          <w:szCs w:val="28"/>
          <w:lang w:val="en-US" w:eastAsia="zh-CN"/>
        </w:rPr>
        <w:t>3</w:t>
      </w:r>
      <w:r>
        <w:rPr>
          <w:rFonts w:ascii="宋体" w:hAnsi="宋体" w:eastAsia="宋体" w:cs="宋体"/>
          <w:sz w:val="28"/>
          <w:szCs w:val="28"/>
        </w:rPr>
        <w:t>年</w:t>
      </w:r>
      <w:r>
        <w:rPr>
          <w:rFonts w:hint="eastAsia" w:ascii="宋体" w:hAnsi="宋体" w:eastAsia="宋体" w:cs="宋体"/>
          <w:sz w:val="28"/>
          <w:szCs w:val="28"/>
          <w:lang w:val="en-US" w:eastAsia="zh-CN"/>
        </w:rPr>
        <w:t>03</w:t>
      </w:r>
      <w:r>
        <w:rPr>
          <w:rFonts w:ascii="宋体" w:hAnsi="宋体" w:eastAsia="宋体" w:cs="宋体"/>
          <w:sz w:val="28"/>
          <w:szCs w:val="28"/>
        </w:rPr>
        <w:t>月</w:t>
      </w:r>
      <w:r>
        <w:rPr>
          <w:rFonts w:hint="eastAsia" w:ascii="宋体" w:hAnsi="宋体" w:eastAsia="宋体" w:cs="宋体"/>
          <w:sz w:val="28"/>
          <w:szCs w:val="28"/>
          <w:lang w:val="en-US" w:eastAsia="zh-CN"/>
        </w:rPr>
        <w:t>03</w:t>
      </w:r>
      <w:r>
        <w:rPr>
          <w:rFonts w:ascii="宋体" w:hAnsi="宋体" w:eastAsia="宋体" w:cs="宋体"/>
          <w:sz w:val="28"/>
          <w:szCs w:val="28"/>
        </w:rPr>
        <w:t>日</w:t>
      </w:r>
    </w:p>
    <w:p>
      <w:pPr>
        <w:jc w:val="left"/>
        <w:rPr>
          <w:rFonts w:ascii="宋体" w:hAnsi="宋体" w:eastAsia="宋体" w:cs="宋体"/>
          <w:sz w:val="28"/>
          <w:szCs w:val="28"/>
        </w:rPr>
      </w:pPr>
      <w:r>
        <w:rPr>
          <w:rFonts w:ascii="宋体" w:hAnsi="宋体" w:eastAsia="宋体" w:cs="宋体"/>
          <w:b/>
          <w:bCs/>
          <w:sz w:val="28"/>
          <w:szCs w:val="28"/>
        </w:rPr>
        <w:t>活动方式</w:t>
      </w:r>
      <w:r>
        <w:rPr>
          <w:rFonts w:hint="eastAsia" w:ascii="宋体" w:hAnsi="宋体" w:eastAsia="宋体" w:cs="宋体"/>
          <w:b/>
          <w:bCs/>
          <w:sz w:val="28"/>
          <w:szCs w:val="28"/>
        </w:rPr>
        <w:t>：</w:t>
      </w:r>
      <w:r>
        <w:rPr>
          <w:rFonts w:ascii="宋体" w:hAnsi="宋体" w:eastAsia="宋体" w:cs="宋体"/>
          <w:sz w:val="28"/>
          <w:szCs w:val="28"/>
        </w:rPr>
        <w:t>线下研修</w:t>
      </w:r>
    </w:p>
    <w:p>
      <w:pPr>
        <w:jc w:val="left"/>
        <w:rPr>
          <w:rFonts w:hint="eastAsia" w:ascii="宋体" w:hAnsi="宋体" w:eastAsia="宋体" w:cs="宋体"/>
          <w:sz w:val="28"/>
          <w:szCs w:val="28"/>
          <w:lang w:eastAsia="zh-CN"/>
        </w:rPr>
      </w:pPr>
      <w:r>
        <w:rPr>
          <w:rFonts w:ascii="宋体" w:hAnsi="宋体" w:eastAsia="宋体" w:cs="宋体"/>
          <w:b/>
          <w:bCs/>
          <w:sz w:val="28"/>
          <w:szCs w:val="28"/>
        </w:rPr>
        <w:t>参加人</w:t>
      </w:r>
      <w:r>
        <w:rPr>
          <w:rFonts w:hint="eastAsia" w:ascii="宋体" w:hAnsi="宋体" w:eastAsia="宋体" w:cs="宋体"/>
          <w:b/>
          <w:bCs/>
          <w:sz w:val="28"/>
          <w:szCs w:val="28"/>
        </w:rPr>
        <w:t>员：</w:t>
      </w:r>
      <w:r>
        <w:rPr>
          <w:rFonts w:hint="eastAsia" w:ascii="宋体" w:hAnsi="宋体" w:eastAsia="宋体" w:cs="宋体"/>
          <w:sz w:val="28"/>
          <w:szCs w:val="28"/>
        </w:rPr>
        <w:t>第十期工作室成员</w:t>
      </w:r>
    </w:p>
    <w:p>
      <w:pPr>
        <w:rPr>
          <w:rFonts w:hint="default" w:ascii="宋体" w:hAnsi="宋体" w:eastAsia="宋体" w:cs="宋体"/>
          <w:sz w:val="28"/>
          <w:szCs w:val="28"/>
          <w:lang w:val="en-US" w:eastAsia="zh-CN"/>
        </w:rPr>
      </w:pPr>
      <w:r>
        <w:rPr>
          <w:rFonts w:ascii="宋体" w:hAnsi="宋体" w:eastAsia="宋体" w:cs="宋体"/>
          <w:b/>
          <w:bCs/>
          <w:sz w:val="28"/>
          <w:szCs w:val="28"/>
        </w:rPr>
        <w:t>活动主题</w:t>
      </w:r>
      <w:r>
        <w:rPr>
          <w:rFonts w:hint="eastAsia" w:ascii="宋体" w:hAnsi="宋体" w:eastAsia="宋体" w:cs="宋体"/>
          <w:b/>
          <w:bCs/>
          <w:sz w:val="28"/>
          <w:szCs w:val="28"/>
        </w:rPr>
        <w:t>：</w:t>
      </w:r>
      <w:r>
        <w:rPr>
          <w:rFonts w:hint="eastAsia" w:ascii="宋体" w:hAnsi="宋体" w:eastAsia="宋体" w:cs="宋体"/>
          <w:sz w:val="28"/>
          <w:szCs w:val="28"/>
          <w:lang w:val="en-US" w:eastAsia="zh-CN"/>
        </w:rPr>
        <w:t>成都市道德与法治中学教师教育测量与评价专项培训</w:t>
      </w:r>
    </w:p>
    <w:p>
      <w:pPr>
        <w:rPr>
          <w:rFonts w:hint="default" w:ascii="宋体" w:hAnsi="宋体" w:eastAsia="宋体" w:cs="宋体"/>
          <w:sz w:val="28"/>
          <w:szCs w:val="28"/>
          <w:lang w:val="en-US" w:eastAsia="zh-CN"/>
        </w:rPr>
      </w:pPr>
      <w:r>
        <w:rPr>
          <w:rFonts w:ascii="宋体" w:hAnsi="宋体" w:eastAsia="宋体" w:cs="宋体"/>
          <w:b/>
          <w:bCs/>
          <w:sz w:val="28"/>
          <w:szCs w:val="28"/>
        </w:rPr>
        <w:t>活动内容</w:t>
      </w:r>
      <w:r>
        <w:rPr>
          <w:rFonts w:hint="eastAsia" w:ascii="宋体" w:hAnsi="宋体" w:eastAsia="宋体" w:cs="宋体"/>
          <w:b/>
          <w:bCs/>
          <w:sz w:val="32"/>
          <w:szCs w:val="32"/>
        </w:rPr>
        <w:t>：</w:t>
      </w:r>
      <w:r>
        <w:rPr>
          <w:rFonts w:ascii="宋体" w:hAnsi="宋体" w:eastAsia="宋体" w:cs="宋体"/>
          <w:sz w:val="28"/>
          <w:szCs w:val="28"/>
        </w:rPr>
        <w:t>202</w:t>
      </w:r>
      <w:r>
        <w:rPr>
          <w:rFonts w:hint="eastAsia" w:ascii="宋体" w:hAnsi="宋体" w:eastAsia="宋体" w:cs="宋体"/>
          <w:sz w:val="28"/>
          <w:szCs w:val="28"/>
          <w:lang w:val="en-US" w:eastAsia="zh-CN"/>
        </w:rPr>
        <w:t>3</w:t>
      </w:r>
      <w:r>
        <w:rPr>
          <w:rFonts w:ascii="宋体" w:hAnsi="宋体" w:eastAsia="宋体" w:cs="宋体"/>
          <w:sz w:val="28"/>
          <w:szCs w:val="28"/>
        </w:rPr>
        <w:t>年</w:t>
      </w:r>
      <w:r>
        <w:rPr>
          <w:rFonts w:hint="eastAsia" w:ascii="宋体" w:hAnsi="宋体" w:eastAsia="宋体" w:cs="宋体"/>
          <w:sz w:val="28"/>
          <w:szCs w:val="28"/>
          <w:lang w:val="en-US" w:eastAsia="zh-CN"/>
        </w:rPr>
        <w:t>03</w:t>
      </w:r>
      <w:r>
        <w:rPr>
          <w:rFonts w:ascii="宋体" w:hAnsi="宋体" w:eastAsia="宋体" w:cs="宋体"/>
          <w:sz w:val="28"/>
          <w:szCs w:val="28"/>
        </w:rPr>
        <w:t>月</w:t>
      </w:r>
      <w:r>
        <w:rPr>
          <w:rFonts w:hint="eastAsia" w:ascii="宋体" w:hAnsi="宋体" w:eastAsia="宋体" w:cs="宋体"/>
          <w:sz w:val="28"/>
          <w:szCs w:val="28"/>
          <w:lang w:val="en-US" w:eastAsia="zh-CN"/>
        </w:rPr>
        <w:t>03</w:t>
      </w:r>
      <w:r>
        <w:rPr>
          <w:rFonts w:ascii="宋体" w:hAnsi="宋体" w:eastAsia="宋体" w:cs="宋体"/>
          <w:sz w:val="28"/>
          <w:szCs w:val="28"/>
        </w:rPr>
        <w:t>日</w:t>
      </w:r>
      <w:r>
        <w:rPr>
          <w:rFonts w:hint="eastAsia" w:ascii="宋体" w:hAnsi="宋体" w:eastAsia="宋体" w:cs="宋体"/>
          <w:sz w:val="28"/>
          <w:szCs w:val="28"/>
          <w:lang w:eastAsia="zh-CN"/>
        </w:rPr>
        <w:t>，</w:t>
      </w:r>
      <w:r>
        <w:rPr>
          <w:rFonts w:ascii="宋体" w:hAnsi="宋体" w:eastAsia="宋体" w:cs="宋体"/>
          <w:sz w:val="28"/>
          <w:szCs w:val="28"/>
        </w:rPr>
        <w:t>工作室全体成员</w:t>
      </w:r>
      <w:r>
        <w:rPr>
          <w:rFonts w:hint="eastAsia" w:ascii="宋体" w:hAnsi="宋体" w:eastAsia="宋体" w:cs="宋体"/>
          <w:sz w:val="28"/>
          <w:szCs w:val="28"/>
          <w:lang w:val="en-US" w:eastAsia="zh-CN"/>
        </w:rPr>
        <w:t>在艺体中学参加了成都市道德与法治中学教师教育测量与评价专项培训研修活动。本次研修活动，工作室成员们认真倾听、在命题思考中促成长。</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上午，师父廖洪森和大家交流了四个方面的话题：春天是我们共同的希望、学业质量水平测试的命题规范、从部分优秀试题看走向、学会在命题思考中成长。廖老师不仅鼓励老师们转变思想态度，勇于面对命题挑战，而且从命题规范、优秀试题分析等方面带来了干货满满的分享。</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3085465" cy="2313305"/>
            <wp:effectExtent l="0" t="0" r="1905" b="7620"/>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pic:cNvPicPr>
                  </pic:nvPicPr>
                  <pic:blipFill>
                    <a:blip r:embed="rId4"/>
                    <a:stretch>
                      <a:fillRect/>
                    </a:stretch>
                  </pic:blipFill>
                  <pic:spPr>
                    <a:xfrm>
                      <a:off x="0" y="0"/>
                      <a:ext cx="3085465" cy="2313305"/>
                    </a:xfrm>
                    <a:prstGeom prst="rect">
                      <a:avLst/>
                    </a:prstGeom>
                  </pic:spPr>
                </pic:pic>
              </a:graphicData>
            </a:graphic>
          </wp:inline>
        </w:drawing>
      </w:r>
      <w:r>
        <w:rPr>
          <w:rFonts w:hint="eastAsia" w:ascii="宋体" w:hAnsi="宋体" w:eastAsia="宋体" w:cs="宋体"/>
          <w:sz w:val="28"/>
          <w:szCs w:val="28"/>
          <w:lang w:val="en-US" w:eastAsia="zh-CN"/>
        </w:rPr>
        <w:drawing>
          <wp:anchor distT="0" distB="0" distL="114300" distR="114300" simplePos="0" relativeHeight="251659264" behindDoc="0" locked="0" layoutInCell="1" allowOverlap="1">
            <wp:simplePos x="0" y="0"/>
            <wp:positionH relativeFrom="column">
              <wp:posOffset>-6985</wp:posOffset>
            </wp:positionH>
            <wp:positionV relativeFrom="paragraph">
              <wp:posOffset>9525</wp:posOffset>
            </wp:positionV>
            <wp:extent cx="3098165" cy="2322830"/>
            <wp:effectExtent l="0" t="0" r="0" b="8890"/>
            <wp:wrapSquare wrapText="bothSides"/>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3098165" cy="2322830"/>
                    </a:xfrm>
                    <a:prstGeom prst="rect">
                      <a:avLst/>
                    </a:prstGeom>
                  </pic:spPr>
                </pic:pic>
              </a:graphicData>
            </a:graphic>
          </wp:anchor>
        </w:drawing>
      </w:r>
    </w:p>
    <w:p>
      <w:p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所以，思政课作为“立德树人”的关键学科，在命题中要突出试题的思想性政治性，落实落细立德树人根本任务。坚持正确政治方向和价值导向，注重加强对学生理想信念、爱国主义情怀、品德修养、奋斗精神、法治观念等方面表现的考查，培育和践行社会主义核心价值观，弘扬中华优秀传统文化、革命文化和社会主义先进文化。还要坚持育人为本，面向全体学生，遵循学生成长规律和教育规律，注重综合素质评价，发挥评价的育人功能，落实立德树人根本任务，促进学生德智体美劳全面发展。</w:t>
      </w:r>
    </w:p>
    <w:p>
      <w:p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下午，四川省教科院袁徐铭老师和成都市第三十六中学校夏子辉老师做了专题讲座。袁老师分享的主题是“深刻理解课程定位，准确把握命题趋势”，他从初中道法学业水平考试的考试定位与要求、新课标学业质量标准对学业水平考试命题指引、道法命题视角审视时政热点的命题价值三个方面为老师们剖析了考试方向、命题要求、时政与命题的关系等，让老师们获益匪浅。</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anchor distT="0" distB="0" distL="114300" distR="114300" simplePos="0" relativeHeight="251661312" behindDoc="0" locked="0" layoutInCell="1" allowOverlap="1">
            <wp:simplePos x="0" y="0"/>
            <wp:positionH relativeFrom="column">
              <wp:posOffset>155575</wp:posOffset>
            </wp:positionH>
            <wp:positionV relativeFrom="paragraph">
              <wp:posOffset>115570</wp:posOffset>
            </wp:positionV>
            <wp:extent cx="2858770" cy="2143125"/>
            <wp:effectExtent l="0" t="0" r="1905" b="5080"/>
            <wp:wrapSquare wrapText="bothSides"/>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6"/>
                    <a:stretch>
                      <a:fillRect/>
                    </a:stretch>
                  </pic:blipFill>
                  <pic:spPr>
                    <a:xfrm>
                      <a:off x="0" y="0"/>
                      <a:ext cx="2858770" cy="2143125"/>
                    </a:xfrm>
                    <a:prstGeom prst="rect">
                      <a:avLst/>
                    </a:prstGeom>
                  </pic:spPr>
                </pic:pic>
              </a:graphicData>
            </a:graphic>
          </wp:anchor>
        </w:drawing>
      </w:r>
      <w:r>
        <w:rPr>
          <w:rFonts w:hint="eastAsia" w:ascii="宋体" w:hAnsi="宋体" w:eastAsia="宋体" w:cs="宋体"/>
          <w:sz w:val="28"/>
          <w:szCs w:val="28"/>
          <w:lang w:val="en-US" w:eastAsia="zh-CN"/>
        </w:rPr>
        <w:drawing>
          <wp:anchor distT="0" distB="0" distL="114300" distR="114300" simplePos="0" relativeHeight="251660288" behindDoc="0" locked="0" layoutInCell="1" allowOverlap="1">
            <wp:simplePos x="0" y="0"/>
            <wp:positionH relativeFrom="column">
              <wp:posOffset>3392805</wp:posOffset>
            </wp:positionH>
            <wp:positionV relativeFrom="paragraph">
              <wp:posOffset>170180</wp:posOffset>
            </wp:positionV>
            <wp:extent cx="2710180" cy="2032000"/>
            <wp:effectExtent l="0" t="0" r="10160" b="8255"/>
            <wp:wrapSquare wrapText="bothSides"/>
            <wp:docPr id="4" name="图片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
                    <pic:cNvPicPr>
                      <a:picLocks noChangeAspect="1"/>
                    </pic:cNvPicPr>
                  </pic:nvPicPr>
                  <pic:blipFill>
                    <a:blip r:embed="rId7"/>
                    <a:stretch>
                      <a:fillRect/>
                    </a:stretch>
                  </pic:blipFill>
                  <pic:spPr>
                    <a:xfrm>
                      <a:off x="0" y="0"/>
                      <a:ext cx="2710180" cy="2032000"/>
                    </a:xfrm>
                    <a:prstGeom prst="rect">
                      <a:avLst/>
                    </a:prstGeom>
                  </pic:spPr>
                </pic:pic>
              </a:graphicData>
            </a:graphic>
          </wp:anchor>
        </w:drawing>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xml:space="preserve">    随后，夏子辉老师做了“感悟命题实践，提升命题功底”的主题讲座，夏老师从例题分析、命题改进、命题实践思考等方面做了分享，让老师们深受启发。在命题中，我们要：强化基础性综合性考查要求，发挥“以考促学”积极导向作用；加强试题情境设计，提高学科关键能力考查有效性。</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4206240" cy="1939290"/>
            <wp:effectExtent l="0" t="0" r="3810" b="3810"/>
            <wp:docPr id="6" name="图片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
                    <pic:cNvPicPr>
                      <a:picLocks noChangeAspect="1"/>
                    </pic:cNvPicPr>
                  </pic:nvPicPr>
                  <pic:blipFill>
                    <a:blip r:embed="rId8"/>
                    <a:stretch>
                      <a:fillRect/>
                    </a:stretch>
                  </pic:blipFill>
                  <pic:spPr>
                    <a:xfrm>
                      <a:off x="0" y="0"/>
                      <a:ext cx="4206240" cy="1939290"/>
                    </a:xfrm>
                    <a:prstGeom prst="rect">
                      <a:avLst/>
                    </a:prstGeom>
                  </pic:spPr>
                </pic:pic>
              </a:graphicData>
            </a:graphic>
          </wp:inline>
        </w:drawing>
      </w:r>
    </w:p>
    <w:p>
      <w:p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4190365" cy="2474595"/>
            <wp:effectExtent l="0" t="0" r="8890" b="8255"/>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1"/>
                    </pic:cNvPicPr>
                  </pic:nvPicPr>
                  <pic:blipFill>
                    <a:blip r:embed="rId9"/>
                    <a:srcRect t="21225"/>
                    <a:stretch>
                      <a:fillRect/>
                    </a:stretch>
                  </pic:blipFill>
                  <pic:spPr>
                    <a:xfrm>
                      <a:off x="0" y="0"/>
                      <a:ext cx="4190365" cy="2474595"/>
                    </a:xfrm>
                    <a:prstGeom prst="rect">
                      <a:avLst/>
                    </a:prstGeom>
                  </pic:spPr>
                </pic:pic>
              </a:graphicData>
            </a:graphic>
          </wp:inline>
        </w:drawing>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此次培训中，工作室学员们对于“命题”有了更多的感悟和思考，命题能力的培养对于我们而言，任重而道远，正如师父所说善于学习是提高命题能力的前提！在平时的教育教学中，我们还要戒骄戒躁、虚心学习，善于关注、积累身边的时政素材，明晰重大时政观点、完善学科知识体系，把准时政重大关切、晰透核心知识脉络。在命题能力提升方面，我们要加强积累和实践，可以从“试题选编”入手到“试题改编”再到“试题创编”，在命题实践中成长。</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路虽远，行则将至；事虽难，做则必成！</w:t>
      </w:r>
      <w:bookmarkStart w:id="0" w:name="_GoBack"/>
      <w:bookmarkEnd w:id="0"/>
      <w:r>
        <w:rPr>
          <w:rFonts w:hint="eastAsia" w:ascii="宋体" w:hAnsi="宋体" w:eastAsia="宋体" w:cs="宋体"/>
          <w:sz w:val="28"/>
          <w:szCs w:val="28"/>
          <w:lang w:val="en-US" w:eastAsia="zh-CN"/>
        </w:rPr>
        <w:t>愿我们携手同行，一路向好！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08F06E13"/>
    <w:rsid w:val="0BCF6FC4"/>
    <w:rsid w:val="0E154D7C"/>
    <w:rsid w:val="0EEC5176"/>
    <w:rsid w:val="1043206B"/>
    <w:rsid w:val="164F35E8"/>
    <w:rsid w:val="1894741C"/>
    <w:rsid w:val="1CB57754"/>
    <w:rsid w:val="208E16F3"/>
    <w:rsid w:val="23570845"/>
    <w:rsid w:val="23910C62"/>
    <w:rsid w:val="26087423"/>
    <w:rsid w:val="2E2D0CBD"/>
    <w:rsid w:val="2FC8206E"/>
    <w:rsid w:val="391138BB"/>
    <w:rsid w:val="3D8A6ABB"/>
    <w:rsid w:val="43E14499"/>
    <w:rsid w:val="503F0658"/>
    <w:rsid w:val="547F2A2C"/>
    <w:rsid w:val="56C64E96"/>
    <w:rsid w:val="5F85487D"/>
    <w:rsid w:val="64425B37"/>
    <w:rsid w:val="64B513E6"/>
    <w:rsid w:val="7A81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2022-01-06T01:11:00Z</dcterms:created>
  <dc:creator>admin</dc:creator>
  <cp:lastModifiedBy>任小翠</cp:lastModifiedBy>
  <dcterms:modified xsi:type="dcterms:W3CDTF">2023-03-04T03:34:05Z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38F3C720076F4AE6862AAB629A16D9DD</vt:lpwstr>
  </property>
</Properties>
</file>