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42"/>
        <w:gridCol w:w="1542"/>
        <w:gridCol w:w="2399"/>
        <w:gridCol w:w="294"/>
        <w:gridCol w:w="106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50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天府三中附小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执教教师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钟雨秋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音乐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学习领域/模块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班级合唱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四年级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教科书版本</w:t>
            </w:r>
            <w:r>
              <w:rPr>
                <w:rFonts w:hint="eastAsia" w:ascii="Times New Roman" w:hAnsi="Times New Roman"/>
                <w:sz w:val="24"/>
              </w:rPr>
              <w:t>及章节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人音版小学四年级（上）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第四课《甜梦》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500" w:type="dxa"/>
            <w:gridSpan w:val="7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单元教学设计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1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单元学习主题</w:t>
            </w:r>
          </w:p>
        </w:tc>
        <w:tc>
          <w:tcPr>
            <w:tcW w:w="423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第四课《甜梦》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Hans"/>
              </w:rPr>
              <w:t>课时数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500" w:type="dxa"/>
            <w:gridSpan w:val="7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hint="eastAsia" w:ascii="Times New Roman" w:hAnsi="Times New Roman"/>
                <w:b/>
                <w:sz w:val="24"/>
              </w:rPr>
              <w:t>单元教学设计说明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24"/>
              </w:rPr>
              <w:t>在本课中，增加了许多学生唱的歌曲以及欣赏内容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更不同的是，大大增加了学生创作、表演、动手等活动，为学生的音乐学习创造了一个丰富的资源环境。在＂识谱”要求上，开始要求结合键盘位置认识音阶中的七个音，并试着填唱名、学唱字母谱和编创简单旋律；在打击乐的使用上，加大了为歌曲伴奏的力度；在掌握节奏和培养节奏感方面，以趣味化的谜语、游戏和活动等形式出现，化枯燥为生动，化抽象为通俗，深受孩子们的喜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500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Times New Roman" w:hAnsi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单元学习</w:t>
            </w:r>
            <w:r>
              <w:rPr>
                <w:rFonts w:ascii="Times New Roman" w:hAnsi="Times New Roman"/>
                <w:b/>
                <w:sz w:val="24"/>
              </w:rPr>
              <w:t>目标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1）</w:t>
            </w:r>
            <w:r>
              <w:rPr>
                <w:rFonts w:hint="eastAsia" w:ascii="Times New Roman" w:hAnsi="Times New Roman"/>
                <w:sz w:val="24"/>
              </w:rPr>
              <w:t>在音乐中体验月色带给人们梦幻般的美好意境，激发音乐想象力，并学会用轻柔的声音深情地表现这一特定情景。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2）</w:t>
            </w:r>
            <w:r>
              <w:rPr>
                <w:rFonts w:hint="eastAsia" w:ascii="Times New Roman" w:hAnsi="Times New Roman"/>
                <w:sz w:val="24"/>
              </w:rPr>
              <w:t>结合乐曲欣赏，感受音乐旋律进行的特征；能够听辨出乐曲的主奏乐器，并感受小提琴、大提琴的音色特点及其表现力。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3）</w:t>
            </w:r>
            <w:r>
              <w:rPr>
                <w:rFonts w:hint="eastAsia" w:ascii="Times New Roman" w:hAnsi="Times New Roman"/>
                <w:sz w:val="24"/>
              </w:rPr>
              <w:t>能用轻柔、连贯、优美、和谐的声音演唱歌曲，感受二声部合唱的独特魅力，表现歌曲情绪和意境。</w:t>
            </w:r>
          </w:p>
          <w:p>
            <w:pPr>
              <w:spacing w:line="320" w:lineRule="exact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4）</w:t>
            </w:r>
            <w:r>
              <w:rPr>
                <w:rFonts w:hint="eastAsia" w:ascii="Times New Roman" w:hAnsi="Times New Roman"/>
                <w:sz w:val="24"/>
              </w:rPr>
              <w:t>在学唱歌曲中掌握旋律下行、连续的音乐知识，并运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用于音乐实践活动。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500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rPr>
                <w:rFonts w:hint="eastAsia" w:ascii="Times New Roman" w:hAnsi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Hans"/>
              </w:rPr>
              <w:t>单元评价任务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Chars="0"/>
              <w:rPr>
                <w:rFonts w:hint="eastAsia" w:ascii="Times New Roman" w:hAnsi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lang w:val="en-US" w:eastAsia="zh-CN"/>
              </w:rPr>
              <w:t>能用轻柔、连贯、优美、和谐的声音演唱二声部歌曲《月亮月光光》《愉快的梦》。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Chars="0"/>
              <w:rPr>
                <w:rFonts w:hint="default" w:ascii="Times New Roman" w:hAnsi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lang w:val="en-US" w:eastAsia="zh-CN"/>
              </w:rPr>
              <w:t>在歌曲演唱中，检测学生是否掌握旋律下行、连线的音乐知识。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Chars="0"/>
              <w:rPr>
                <w:rFonts w:hint="default" w:ascii="Times New Roman" w:hAnsi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lang w:val="en-US" w:eastAsia="zh-CN"/>
              </w:rPr>
              <w:t>能听辨出乐曲《小夜曲》《梦幻曲》的主奏乐器。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0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b/>
                <w:sz w:val="24"/>
              </w:rPr>
              <w:t>单元</w:t>
            </w:r>
            <w:r>
              <w:rPr>
                <w:rFonts w:ascii="Times New Roman" w:hAnsi="Times New Roman"/>
                <w:b/>
                <w:sz w:val="24"/>
              </w:rPr>
              <w:t>整体</w:t>
            </w:r>
            <w:r>
              <w:rPr>
                <w:rFonts w:hint="eastAsia" w:ascii="Times New Roman" w:hAnsi="Times New Roman"/>
                <w:b/>
                <w:sz w:val="24"/>
              </w:rPr>
              <w:t>教学思路（教学结构图）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本课建议安排3课时。第1课时，《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愉</w:t>
            </w:r>
            <w:r>
              <w:rPr>
                <w:rFonts w:hint="eastAsia" w:ascii="Times New Roman" w:hAnsi="Times New Roman"/>
                <w:sz w:val="24"/>
              </w:rPr>
              <w:t>快的梦》、《梦幻曲》；第2课时，《月亮月光光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sz w:val="24"/>
              </w:rPr>
              <w:t>；第3课时，《小夜曲》、复习歌曲、编创与活动。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1.在教学《梦幻曲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sz w:val="24"/>
              </w:rPr>
              <w:t>时，有条件的班级在欣赏主题旋律时，可对音乐要素的表现作用作进一步的探究。比如：音乐的什么特点让我们有这种梦幻般的感受？从而引导学生从音乐的速度、节奏、力度、旋律、音色等方面进一步理解音乐要素的表现作用。当然，本课的基本要求还是对大提琴音色和乐曲旋律的感知。</w:t>
            </w:r>
          </w:p>
          <w:p>
            <w:pPr>
              <w:spacing w:line="3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歌曲《愉快的梦》第二乐段合唱的形式，可以先用三度和声音程练习的办法，逐步过渡。为了增强学生对拍的强弱规律的感受，教师可以在歌曲学会后，为歌曲配上三角铁和碰铃，第二段增加铃鼓等打击乐器，增强拍的律动感。</w:t>
            </w:r>
          </w:p>
        </w:tc>
      </w:tr>
    </w:tbl>
    <w:p>
      <w:pPr>
        <w:rPr>
          <w:rFonts w:ascii="华文仿宋" w:hAnsi="华文仿宋" w:eastAsia="华文仿宋" w:cs="华文仿宋"/>
        </w:rPr>
      </w:pPr>
    </w:p>
    <w:p/>
    <w:p/>
    <w:p/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课时教学设计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课题</w:t>
            </w:r>
          </w:p>
        </w:tc>
        <w:tc>
          <w:tcPr>
            <w:tcW w:w="847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月亮月光光》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课型</w:t>
            </w:r>
          </w:p>
        </w:tc>
        <w:tc>
          <w:tcPr>
            <w:tcW w:w="847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【九义段】唱歌综合课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Times New Roman" w:hAnsi="Times New Roman"/>
                <w:sz w:val="24"/>
              </w:rPr>
              <w:t xml:space="preserve">       欣赏综合课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演奏综合课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 其他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02" w:type="dxa"/>
            <w:vMerge w:val="continue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74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【高中】新授课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 章/单元复习课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 专题复习课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 实践活动课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  其他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default" w:asciiTheme="minorAscii" w:hAnsiTheme="minorAscii"/>
                <w:b/>
                <w:sz w:val="24"/>
                <w:lang w:eastAsia="zh-CN"/>
              </w:rPr>
            </w:pPr>
            <w:r>
              <w:rPr>
                <w:rFonts w:hint="eastAsia" w:asciiTheme="minorAscii" w:hAnsiTheme="minorAscii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Theme="minorAscii" w:hAnsiTheme="minorAscii"/>
                <w:b/>
                <w:sz w:val="24"/>
                <w:lang w:eastAsia="zh-Hans"/>
              </w:rPr>
              <w:t>课时学习目标</w:t>
            </w:r>
            <w:r>
              <w:rPr>
                <w:rFonts w:hint="default" w:asciiTheme="minorAscii" w:hAnsiTheme="minorAscii"/>
                <w:b/>
                <w:sz w:val="24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1）</w:t>
            </w: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通过聆听、律动、体验等方式，在学唱歌曲中掌握连线、延音线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的</w:t>
            </w: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音乐知识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（2）</w:t>
            </w: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聆听、想象、模唱等环节开展教学，</w:t>
            </w: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让学生体验并掌握歌曲的二声部旋律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通过感受、体会和理解歌曲的意境</w:t>
            </w:r>
            <w:r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让学生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>运用优美连贯的声音演唱二声部歌曲《月亮月光光》。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2.课时学习内容分析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《月亮月光光》出自人音版义务教育教科书第七册，本课的四首音乐作品都和月夜、梦境有关，充满着浓浓的诗情画意和丰富的想象力。这是一首根据台湾童谣整理的歌曲。歌词充满诗意，一幅幅美丽的图画展现在人们面前：月光下的农家、门外农田肥沃、院内花香扑鼻，月光照入房内，新被席、新帐、新床；月光照在桌上，桌上是儿童爱吃的三色糖。歌词反映的事件并不复杂，但充满生活的气息。歌曲是民族五声宫调式，四个乐句节奏完全相同，音调起伏，歌曲表达了对家园的深厚感情和对生活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3.学生学情分析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四年级的学生已经有了一定的合唱基础，能够演唱较为简单的二声部歌曲。在乐理知识方面，学生经过3年的积累，也已经能够认识基本的音乐符号，以及能进行简单的视唱。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b/>
                <w:sz w:val="24"/>
              </w:rPr>
              <w:t>课时学习目标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（1）能够用轻柔连贯的声音，绵长的气息有感情地演唱歌曲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（2）歌曲的高声部与低声部能音准准确，和谐动听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（3）学生能明白歌曲乐句的概念，做到“一句一吸气”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（4）歌曲的强弱对比，渐强渐弱能随着气息的推动做到。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b/>
                <w:sz w:val="24"/>
              </w:rPr>
              <w:t>课时评价任务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在新课导入时，课堂加入了陶笛，让学生聆听并展开想象。在高声部学唱时，运用了律动的教学手段，不仅能让学生非常直观地感受连线、延音线在音乐中的时长，还能让学生有一个直接的乐句的概念，在两个声部的旋律线交织在一起的时候，学生又能观察到高低声部不同的旋律走向，并用不同的演唱方式让学生对比，并讨论歌曲演唱时注意要点。在二声部合唱师生合作时，老师故意用错误的音量音色去演唱，让学生以“评价者”的角度来得出合唱的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6.学习过程设计</w:t>
            </w:r>
          </w:p>
          <w:tbl>
            <w:tblPr>
              <w:tblStyle w:val="2"/>
              <w:tblW w:w="0" w:type="auto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5"/>
              <w:gridCol w:w="557"/>
              <w:gridCol w:w="4702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414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5259" w:type="dxa"/>
                  <w:gridSpan w:val="2"/>
                  <w:tcBorders>
                    <w:right w:val="dotDash" w:color="auto" w:sz="4" w:space="0"/>
                  </w:tcBorders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学生活动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" w:hRule="atLeast"/>
              </w:trPr>
              <w:tc>
                <w:tcPr>
                  <w:tcW w:w="9404" w:type="dxa"/>
                  <w:gridSpan w:val="3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Theme="minorEastAsia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环节一：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导入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2" w:hRule="atLeast"/>
              </w:trPr>
              <w:tc>
                <w:tcPr>
                  <w:tcW w:w="4145" w:type="dxa"/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教师活动1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师用演奏陶笛歌曲高声部旋律</w:t>
                  </w:r>
                </w:p>
              </w:tc>
              <w:tc>
                <w:tcPr>
                  <w:tcW w:w="5259" w:type="dxa"/>
                  <w:gridSpan w:val="2"/>
                  <w:tcBorders>
                    <w:right w:val="dotDash" w:color="auto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学生活动1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学生聆听并感受乐曲意境，思考：</w:t>
                  </w:r>
                  <w:r>
                    <w:rPr>
                      <w:rFonts w:hint="eastAsia" w:ascii="等线" w:hAnsi="等线" w:eastAsia="等线" w:cs="等线"/>
                      <w:bCs/>
                      <w:sz w:val="24"/>
                      <w:szCs w:val="24"/>
                    </w:rPr>
                    <w:t>这段音乐让你的眼前展开了一幅怎样的画面？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04" w:type="dxa"/>
                  <w:gridSpan w:val="3"/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default"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活动意图说明：</w:t>
                  </w: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将学生带入歌曲意境,吸引学生的兴趣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04" w:type="dxa"/>
                  <w:gridSpan w:val="3"/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Times New Roman" w:hAnsi="Times New Roman" w:eastAsiaTheme="minorEastAsia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环节二：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新课教学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414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教师活动2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Theme="minorEastAsia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完整聆听歌曲</w:t>
                  </w:r>
                </w:p>
              </w:tc>
              <w:tc>
                <w:tcPr>
                  <w:tcW w:w="5259" w:type="dxa"/>
                  <w:gridSpan w:val="2"/>
                  <w:tcBorders>
                    <w:right w:val="dotDash" w:color="auto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学生活动2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default" w:ascii="Times New Roman" w:hAnsi="Times New Roman" w:eastAsiaTheme="minorEastAsia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聆听歌曲的演唱形式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04" w:type="dxa"/>
                  <w:gridSpan w:val="3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Theme="minorEastAsia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学生聆听歌曲的演唱形式，知道本课为双声部合唱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</w:trPr>
              <w:tc>
                <w:tcPr>
                  <w:tcW w:w="4145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教的活动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师完整范唱</w:t>
                  </w:r>
                </w:p>
              </w:tc>
              <w:tc>
                <w:tcPr>
                  <w:tcW w:w="5259" w:type="dxa"/>
                  <w:gridSpan w:val="2"/>
                  <w:tcBorders>
                    <w:right w:val="dotDash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学的活动3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Theme="minorEastAsia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生看谱完整聆听歌曲，找出不理解的歌词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</w:rPr>
                    <w:t>歌曲《月亮月光光》优美如歌般的风格，体会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  <w:lang w:val="en-US" w:eastAsia="zh-CN"/>
                    </w:rPr>
                    <w:t>歌曲</w:t>
                  </w:r>
                  <w:r>
                    <w:rPr>
                      <w:rFonts w:hint="eastAsia" w:ascii="等线" w:hAnsi="等线" w:eastAsia="等线" w:cs="等线"/>
                      <w:bCs/>
                      <w:sz w:val="24"/>
                      <w:szCs w:val="24"/>
                    </w:rPr>
                    <w:t>幸福、惬意</w:t>
                  </w:r>
                  <w:r>
                    <w:rPr>
                      <w:rFonts w:hint="eastAsia" w:ascii="等线" w:hAnsi="等线" w:eastAsia="等线" w:cs="等线"/>
                      <w:bCs/>
                      <w:sz w:val="24"/>
                      <w:szCs w:val="24"/>
                      <w:lang w:val="en-US" w:eastAsia="zh-CN"/>
                    </w:rPr>
                    <w:t>的意境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702" w:type="dxa"/>
                  <w:gridSpan w:val="2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4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再次完整聆听歌曲，师带生做律动，找出歌曲的乐句</w:t>
                  </w:r>
                </w:p>
              </w:tc>
              <w:tc>
                <w:tcPr>
                  <w:tcW w:w="4702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4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跟教师随音乐做律动，找出歌曲的乐句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在引导学生跟教师随音乐做律动的过程中，并解决歌曲中的连线、延音线的问题。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702" w:type="dxa"/>
                  <w:gridSpan w:val="2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5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高声部学唱：（第一段）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line="360" w:lineRule="auto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用“lu”哼唱，解决换气记号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识谱演唱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  <w:rPr>
                      <w:rFonts w:hint="eastAsia" w:ascii="Times New Roman" w:hAnsi="Times New Roman" w:eastAsiaTheme="min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（3）代入歌词演唱</w:t>
                  </w:r>
                </w:p>
              </w:tc>
              <w:tc>
                <w:tcPr>
                  <w:tcW w:w="4702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5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高声部学唱：（第一段）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（1）用“lu”哼唱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  <w:rPr>
                      <w:rFonts w:hint="default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（2）识谱演唱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（3）代入歌词演唱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等线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学唱歌曲高声部，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  <w:lang w:val="en-US" w:eastAsia="zh-CN"/>
                    </w:rPr>
                    <w:t>让学生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</w:rPr>
                    <w:t>运用优美连贯的声音演唱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702" w:type="dxa"/>
                  <w:gridSpan w:val="2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6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低声部学唱：（第一段）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师范唱，学生寻找规律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（2）识谱演唱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Theme="minorEastAsia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（3）代入歌词演唱</w:t>
                  </w:r>
                </w:p>
              </w:tc>
              <w:tc>
                <w:tcPr>
                  <w:tcW w:w="4702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6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低声部学唱：（第一段）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（1）师范唱，学生寻找规律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（2）识谱演唱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bCs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（3）代入歌词演唱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Theme="minorEastAsia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低声部的旋律是高声部的回声，学生找到规律后应熟练演唱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702" w:type="dxa"/>
                  <w:gridSpan w:val="2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7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Theme="min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双声部合唱</w:t>
                  </w:r>
                </w:p>
              </w:tc>
              <w:tc>
                <w:tcPr>
                  <w:tcW w:w="4702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7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将学分为两组，合唱歌曲《月亮月光光》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Theme="minorEastAsia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szCs w:val="32"/>
                      <w:lang w:val="en-US" w:eastAsia="zh-CN"/>
                    </w:rPr>
                    <w:t>歌曲的高声部与低声部能音准准确，和谐动听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环节三：拓展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702" w:type="dxa"/>
                  <w:gridSpan w:val="2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8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ind w:left="0" w:leftChars="0" w:firstLine="0" w:firstLineChars="0"/>
                    <w:jc w:val="left"/>
                    <w:textAlignment w:val="auto"/>
                    <w:rPr>
                      <w:rFonts w:hint="default" w:ascii="Times New Roman" w:hAnsi="Times New Roman" w:eastAsiaTheme="min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加入三角铁为歌曲伴奏</w:t>
                  </w:r>
                </w:p>
              </w:tc>
              <w:tc>
                <w:tcPr>
                  <w:tcW w:w="4702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8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请2位学生上台演奏三角铁，为歌曲伴奏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default" w:ascii="Times New Roman" w:hAnsi="Times New Roman" w:eastAsiaTheme="minorEastAsia" w:cstheme="minorBidi"/>
                      <w:b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/>
                      <w:sz w:val="24"/>
                      <w:szCs w:val="32"/>
                      <w:lang w:val="en-US" w:eastAsia="zh-CN"/>
                    </w:rPr>
                    <w:t>在双声部和谐演唱的基础上，加入三角铁，丰富歌曲的音响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702" w:type="dxa"/>
                  <w:gridSpan w:val="2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Theme="minorEastAsia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教的活动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9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Theme="minorEastAsia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/>
                      <w:sz w:val="24"/>
                      <w:lang w:val="en-US" w:eastAsia="zh-CN"/>
                    </w:rPr>
                    <w:t>师播放闽南语版本朗读的《月亮月光光》第一段</w:t>
                  </w:r>
                </w:p>
              </w:tc>
              <w:tc>
                <w:tcPr>
                  <w:tcW w:w="4702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学的活动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val="en-US" w:eastAsia="zh-CN"/>
                    </w:rPr>
                    <w:t>9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Theme="minorEastAsia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theme="minorBidi"/>
                      <w:b w:val="0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生感受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04" w:type="dxa"/>
                  <w:gridSpan w:val="3"/>
                  <w:shd w:val="clear" w:color="auto" w:fill="auto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Theme="minorEastAsia"/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eastAsia" w:ascii="Times New Roman" w:hAnsi="Times New Roman"/>
                      <w:b/>
                      <w:sz w:val="24"/>
                      <w:lang w:eastAsia="zh-CN"/>
                    </w:rPr>
                    <w:t>：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</w:rPr>
                    <w:t>体会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  <w:lang w:val="en-US" w:eastAsia="zh-CN"/>
                    </w:rPr>
                    <w:t>台湾童谣的韵味。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板书设计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lang w:val="en-US" w:eastAsia="zh-CN"/>
              </w:rPr>
              <w:t>V    换气记号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8.教学反思与改进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仿宋_GB2312" w:hAnsi="楷体" w:eastAsia="仿宋_GB2312"/>
          <w:b/>
          <w:sz w:val="24"/>
        </w:rPr>
      </w:pPr>
      <w:r>
        <w:rPr>
          <w:rFonts w:hint="eastAsia" w:ascii="仿宋_GB2312" w:hAnsi="楷体" w:eastAsia="仿宋_GB2312"/>
          <w:b/>
          <w:sz w:val="24"/>
        </w:rPr>
        <w:t>说明：</w:t>
      </w:r>
    </w:p>
    <w:p>
      <w:pPr>
        <w:spacing w:line="520" w:lineRule="exact"/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1.教学设计突出学生学习主体地位，依据学科课程标准要求突出单元和课时学习对学生发展的价值，设计情境化、任务化学习活动，在教师的引导、指导和服务下，增强学生学习过程的体验性、实践性和整体性。</w:t>
      </w:r>
    </w:p>
    <w:p>
      <w:pPr>
        <w:spacing w:line="520" w:lineRule="exact"/>
        <w:ind w:firstLine="420" w:firstLineChars="20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2.教学反思突出课堂学习目标的达成度，依据学生的变化和本课教学的特色，从教学观念系统和操作系统两方面进行反思：教学设计和教学手段等是否合理？教学行为与教学目标是否一致？情境活动和师生关系等是否符合教学规律？等等，从设计、实施、评价、理念落实等方面找出优点和不足并说明今后完善与改进的办法。不要求面面俱到，须真实客观。</w:t>
      </w:r>
    </w:p>
    <w:p>
      <w:pPr>
        <w:ind w:firstLine="1205" w:firstLineChars="400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ind w:firstLine="1205" w:firstLineChars="400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ind w:firstLine="1205" w:firstLineChars="400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ind w:firstLine="1205" w:firstLineChars="400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ind w:firstLine="1205" w:firstLineChars="400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第1课时（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Hans"/>
        </w:rPr>
        <w:t>作业设计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）</w:t>
      </w:r>
    </w:p>
    <w:tbl>
      <w:tblPr>
        <w:tblStyle w:val="3"/>
        <w:tblpPr w:leftFromText="180" w:rightFromText="180" w:vertAnchor="text" w:tblpXSpec="center" w:tblpY="1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37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lang w:eastAsia="zh-Hans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eastAsia="zh-Hans"/>
              </w:rPr>
              <w:t>作业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4"/>
              </w:rPr>
              <w:t>内容</w:t>
            </w:r>
          </w:p>
        </w:tc>
        <w:tc>
          <w:tcPr>
            <w:tcW w:w="878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37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eastAsia="zh-Hans"/>
              </w:rPr>
              <w:t>作业</w:t>
            </w:r>
            <w:r>
              <w:rPr>
                <w:rFonts w:ascii="Times New Roman" w:hAnsi="Times New Roman" w:cs="Times New Roman" w:eastAsiaTheme="majorEastAsia"/>
                <w:b/>
                <w:bCs/>
                <w:sz w:val="24"/>
              </w:rPr>
              <w:t>目标</w:t>
            </w:r>
          </w:p>
        </w:tc>
        <w:tc>
          <w:tcPr>
            <w:tcW w:w="8780" w:type="dxa"/>
            <w:vAlign w:val="bottom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37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eastAsia="zh-Hans"/>
              </w:rPr>
              <w:t>作业</w:t>
            </w:r>
            <w:r>
              <w:rPr>
                <w:rFonts w:ascii="Times New Roman" w:hAnsi="Times New Roman" w:cs="Times New Roman" w:eastAsiaTheme="majorEastAsia"/>
                <w:b/>
                <w:bCs/>
                <w:sz w:val="24"/>
              </w:rPr>
              <w:t>资源</w:t>
            </w:r>
          </w:p>
        </w:tc>
        <w:tc>
          <w:tcPr>
            <w:tcW w:w="87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3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eastAsia="zh-Hans"/>
              </w:rPr>
              <w:t>作业流</w:t>
            </w:r>
            <w:r>
              <w:rPr>
                <w:rFonts w:ascii="Times New Roman" w:hAnsi="Times New Roman" w:cs="Times New Roman" w:eastAsiaTheme="majorEastAsia"/>
                <w:b/>
                <w:bCs/>
                <w:sz w:val="24"/>
              </w:rPr>
              <w:t>程</w:t>
            </w:r>
          </w:p>
        </w:tc>
        <w:tc>
          <w:tcPr>
            <w:tcW w:w="878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37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4"/>
              </w:rPr>
              <w:t>作业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4"/>
              </w:rPr>
              <w:t>检测</w:t>
            </w:r>
          </w:p>
        </w:tc>
        <w:tc>
          <w:tcPr>
            <w:tcW w:w="8780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音乐学科课时作业属性表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1"/>
        <w:gridCol w:w="911"/>
        <w:gridCol w:w="911"/>
        <w:gridCol w:w="911"/>
        <w:gridCol w:w="912"/>
        <w:gridCol w:w="911"/>
        <w:gridCol w:w="91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题号</w:t>
            </w:r>
          </w:p>
        </w:tc>
        <w:tc>
          <w:tcPr>
            <w:tcW w:w="1241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题目</w:t>
            </w: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作业目标</w:t>
            </w: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核心</w:t>
            </w:r>
            <w:r>
              <w:rPr>
                <w:rFonts w:ascii="Times New Roman" w:hAnsi="Times New Roman" w:eastAsia="宋体" w:cs="Times New Roman"/>
                <w:sz w:val="24"/>
              </w:rPr>
              <w:t>素养</w:t>
            </w: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认知水平</w:t>
            </w: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作业类型</w:t>
            </w: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完成时间</w:t>
            </w: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完成时长</w:t>
            </w: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评价反馈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124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124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124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124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12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作业目标：依据课时学习目标而定，应指向课时学习目标的一条或几条。</w:t>
      </w:r>
    </w:p>
    <w:p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核心素养：</w:t>
      </w:r>
      <w:r>
        <w:rPr>
          <w:rFonts w:ascii="仿宋_GB2312" w:hAnsi="楷体" w:eastAsia="仿宋_GB2312"/>
          <w:szCs w:val="21"/>
        </w:rPr>
        <w:t>A、</w:t>
      </w:r>
      <w:r>
        <w:rPr>
          <w:rFonts w:hint="eastAsia" w:ascii="仿宋_GB2312" w:hAnsi="楷体" w:eastAsia="仿宋_GB2312"/>
          <w:szCs w:val="21"/>
        </w:rPr>
        <w:t>审美</w:t>
      </w:r>
      <w:r>
        <w:rPr>
          <w:rFonts w:ascii="仿宋_GB2312" w:hAnsi="楷体" w:eastAsia="仿宋_GB2312"/>
          <w:szCs w:val="21"/>
        </w:rPr>
        <w:t>感知 B、</w:t>
      </w:r>
      <w:r>
        <w:rPr>
          <w:rFonts w:hint="eastAsia" w:ascii="仿宋_GB2312" w:hAnsi="楷体" w:eastAsia="仿宋_GB2312"/>
          <w:szCs w:val="21"/>
        </w:rPr>
        <w:t>艺术</w:t>
      </w:r>
      <w:r>
        <w:rPr>
          <w:rFonts w:ascii="仿宋_GB2312" w:hAnsi="楷体" w:eastAsia="仿宋_GB2312"/>
          <w:szCs w:val="21"/>
        </w:rPr>
        <w:t>表现 C、</w:t>
      </w:r>
      <w:r>
        <w:rPr>
          <w:rFonts w:hint="eastAsia" w:ascii="仿宋_GB2312" w:hAnsi="楷体" w:eastAsia="仿宋_GB2312"/>
          <w:szCs w:val="21"/>
        </w:rPr>
        <w:t>创意</w:t>
      </w:r>
      <w:r>
        <w:rPr>
          <w:rFonts w:ascii="仿宋_GB2312" w:hAnsi="楷体" w:eastAsia="仿宋_GB2312"/>
          <w:szCs w:val="21"/>
        </w:rPr>
        <w:t>实践 D、</w:t>
      </w:r>
      <w:r>
        <w:rPr>
          <w:rFonts w:hint="eastAsia" w:ascii="仿宋_GB2312" w:hAnsi="楷体" w:eastAsia="仿宋_GB2312"/>
          <w:szCs w:val="21"/>
        </w:rPr>
        <w:t>文化理解</w:t>
      </w:r>
      <w:r>
        <w:rPr>
          <w:rFonts w:ascii="仿宋_GB2312" w:hAnsi="楷体" w:eastAsia="仿宋_GB2312"/>
          <w:szCs w:val="21"/>
        </w:rPr>
        <w:t xml:space="preserve"> </w:t>
      </w:r>
    </w:p>
    <w:p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认知水平：</w:t>
      </w:r>
      <w:r>
        <w:rPr>
          <w:rFonts w:ascii="仿宋_GB2312" w:hAnsi="楷体" w:eastAsia="仿宋_GB2312"/>
          <w:szCs w:val="21"/>
        </w:rPr>
        <w:t xml:space="preserve">A、记忆 B、理解 C、运用 D、分析 E、评价 F、创新 </w:t>
      </w:r>
    </w:p>
    <w:p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作业类型：</w:t>
      </w:r>
      <w:r>
        <w:rPr>
          <w:rFonts w:ascii="仿宋_GB2312" w:hAnsi="楷体" w:eastAsia="仿宋_GB2312"/>
          <w:szCs w:val="21"/>
        </w:rPr>
        <w:t>A、基础性 B、综合性 C、拓展性 D、口头型 E、书面型 F、实践型</w:t>
      </w:r>
    </w:p>
    <w:p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完成时间：</w:t>
      </w:r>
      <w:r>
        <w:rPr>
          <w:rFonts w:ascii="仿宋_GB2312" w:hAnsi="楷体" w:eastAsia="仿宋_GB2312"/>
          <w:szCs w:val="21"/>
        </w:rPr>
        <w:t>A、课前 B、课中 C、课后</w:t>
      </w:r>
    </w:p>
    <w:p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完成时长：</w:t>
      </w:r>
      <w:r>
        <w:rPr>
          <w:rFonts w:ascii="仿宋_GB2312" w:hAnsi="楷体" w:eastAsia="仿宋_GB2312"/>
          <w:szCs w:val="21"/>
        </w:rPr>
        <w:t>A、1分钟以内 B、1-2分钟 C、2-3分钟  D、3-5分钟 E、5分钟以上</w:t>
      </w:r>
    </w:p>
    <w:p>
      <w:pPr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>评价反馈：</w:t>
      </w:r>
      <w:r>
        <w:rPr>
          <w:rFonts w:ascii="仿宋_GB2312" w:hAnsi="楷体" w:eastAsia="仿宋_GB2312"/>
          <w:szCs w:val="21"/>
        </w:rPr>
        <w:t>A、完成情况良好 B、完成情况一般 C、完成情况较差</w:t>
      </w:r>
    </w:p>
    <w:p>
      <w:pPr>
        <w:spacing w:line="520" w:lineRule="exact"/>
        <w:ind w:firstLine="420" w:firstLineChars="200"/>
        <w:rPr>
          <w:rFonts w:ascii="仿宋_GB2312" w:hAnsi="楷体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A91A3"/>
    <w:multiLevelType w:val="singleLevel"/>
    <w:tmpl w:val="DE0A91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29A6BE"/>
    <w:multiLevelType w:val="singleLevel"/>
    <w:tmpl w:val="2B29A6B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AC79A9A"/>
    <w:multiLevelType w:val="singleLevel"/>
    <w:tmpl w:val="3AC79A9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5CAF57A"/>
    <w:multiLevelType w:val="singleLevel"/>
    <w:tmpl w:val="55CAF5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zljOTM0OGM3OGIyMzk3MjU4YzcxYzM3OTgwNGMifQ=="/>
  </w:docVars>
  <w:rsids>
    <w:rsidRoot w:val="006F71A2"/>
    <w:rsid w:val="0003586A"/>
    <w:rsid w:val="000B607B"/>
    <w:rsid w:val="00327B04"/>
    <w:rsid w:val="00457BCA"/>
    <w:rsid w:val="0047172F"/>
    <w:rsid w:val="00484BE3"/>
    <w:rsid w:val="00626D14"/>
    <w:rsid w:val="006F71A2"/>
    <w:rsid w:val="0071198A"/>
    <w:rsid w:val="009E4FB5"/>
    <w:rsid w:val="00A70A78"/>
    <w:rsid w:val="00B865D1"/>
    <w:rsid w:val="00C76D7B"/>
    <w:rsid w:val="00CF13EF"/>
    <w:rsid w:val="00D3168E"/>
    <w:rsid w:val="00F07BD9"/>
    <w:rsid w:val="0A6A2C00"/>
    <w:rsid w:val="0C851169"/>
    <w:rsid w:val="0D2B6943"/>
    <w:rsid w:val="0F1E47DD"/>
    <w:rsid w:val="11BA0C20"/>
    <w:rsid w:val="12AF5E32"/>
    <w:rsid w:val="1C4C57FF"/>
    <w:rsid w:val="20F8287F"/>
    <w:rsid w:val="22A8078E"/>
    <w:rsid w:val="24AF7273"/>
    <w:rsid w:val="2D340315"/>
    <w:rsid w:val="316311C9"/>
    <w:rsid w:val="31AD298A"/>
    <w:rsid w:val="389346BA"/>
    <w:rsid w:val="39CB3DB0"/>
    <w:rsid w:val="3CEB6517"/>
    <w:rsid w:val="3F6D76B7"/>
    <w:rsid w:val="3F8C04DD"/>
    <w:rsid w:val="439416B6"/>
    <w:rsid w:val="43F65ECD"/>
    <w:rsid w:val="44FF34A7"/>
    <w:rsid w:val="49374FBE"/>
    <w:rsid w:val="4DA93FB0"/>
    <w:rsid w:val="4DAE42D2"/>
    <w:rsid w:val="4DC22E0A"/>
    <w:rsid w:val="5274772D"/>
    <w:rsid w:val="536427E0"/>
    <w:rsid w:val="56F647F4"/>
    <w:rsid w:val="5AAB1FEA"/>
    <w:rsid w:val="5BFE1BA2"/>
    <w:rsid w:val="5F54DAC3"/>
    <w:rsid w:val="61F9093F"/>
    <w:rsid w:val="762C4F2B"/>
    <w:rsid w:val="7941606A"/>
    <w:rsid w:val="79FF5142"/>
    <w:rsid w:val="BFD5BC2B"/>
    <w:rsid w:val="CDF2F389"/>
    <w:rsid w:val="D8FDA01F"/>
    <w:rsid w:val="DE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2962</Words>
  <Characters>2984</Characters>
  <Lines>15</Lines>
  <Paragraphs>4</Paragraphs>
  <TotalTime>5</TotalTime>
  <ScaleCrop>false</ScaleCrop>
  <LinksUpToDate>false</LinksUpToDate>
  <CharactersWithSpaces>3048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2022-07-06T01:46:00Z</dcterms:created>
  <dc:creator>HP</dc:creator>
  <cp:lastModifiedBy>秋巴</cp:lastModifiedBy>
  <cp:lastPrinted>2022-03-04T12:47:00Z</cp:lastPrinted>
  <dcterms:modified xsi:type="dcterms:W3CDTF">2022-10-18T05:27:09Z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82F53C32AB63408798E43903533510E5</vt:lpwstr>
  </property>
</Properties>
</file>